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ZOE FZEDraft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fix.Regulatory Basis: FATF TBML Report (2006/2020); UAE FDL No.(10) of 2025 Art. 4; FATF Guidance for DPMS (2020) Sec. 3.3Priority: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