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HSV2-TPK-2026-04-06-UNASSIGNED-RF-03_Structuring_an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1213962483978985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RF-03 | Structuring and Smurfing Detection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https://app.asana.com/1/1213645083721316/project/1213908611350810/task/1213962483978985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detection procedures for structuring (splitting transactions below AED 55,000 reporting threshold) and smurfing (multiple individuals conducting transactions). Define: velocity rules, aggregation logic across time windows, look-back periods (24hr/7day/30day), and escalation triggers to MLRO.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RF-03 | Structuring and Smurfing Detection Protocol - ENTITY: MADISON LLC Establish detection procedures for structuring (splitting transactions below AED 55,000 reporting threshold) and smurfing (multiple individuals conducting transactions). Define: velocity rules, aggregation logic across time windows, look-back periods (24hr/7day/30day), and escalation triggers to MLRO. Regulatory Basis: UAE FDL No.(10) of 2025 Art. 15;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