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FG BRANCH Establish detection procedures for structuring (splitting transactions below AED 55,000 reporting threshold) and smurfing (multiple individuals conducting transactions).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