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1213965254815825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HSV2-TPK-2026-04-06-UNASSIGNED-RF-09_Terrorism_Fina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1213965254815825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RF-09 | Terrorism Financing Red Flags in Gold Trading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1213965254815825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https://app.asana.com/1/1213645083721316/project/1213908828069020/task/1213965254815825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CTF-specific: transactions linked to conflict zones, gold as alternative remittance, purchases by NPOs/charities without clear purpose, small frequent purchases aggregating to large volumes, links to designated persons.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5-6; Cabinet Resolution 74/2020; FATF Rec. 5-8; UNSC Resolutions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RF-09 | Terrorism Financing Red Flags in Gold Trading - ENTITY: ZOE FZECTF-specific: transactions linked to conflict zones, gold as alternative remittance, purchases by NPOs/charities without clear purpose, small frequent purchases aggregating to large volumes, links to designated persons.Regulatory Basis: UAE FDL No.(10) of 2025 Art. 5-6; Cabinet Resolution 74/2020; FATF Rec. 5-8; UNSC ResolutionsPriority: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FINAL_ZOE_FZE_ALL_TASKS_ASANA_IMPORT.csv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