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HSV2-TPK-2026-04-06-UNASSIGNED-RF-10_Proliferation_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1213965254815824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RF-10 | Proliferation Financing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 indicators: transactions involving dual-use goods, entities in DPRK/Iran supply chains, front companies for proliferation networks, gold facilitating sanctions evasion for WMD programmes.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7; FATF Rec. 7; Cabinet Resolution 74/2020 Art. 5; UNSC Res. 1718/2231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RF-10 | Proliferation Financing Red Flags Register - ENTITY: ZOE FZEPF indicators: transactions involving dual-use goods, entities in DPRK/Iran supply chains, front companies for proliferation networks, gold facilitating sanctions evasion for WMD programmes.Regulatory Basis: UAE FDL No.(10) of 2025 Art. 7; FATF Rec. 7; Cabinet Resolution 74/2020 Art. 5; UNSC Res. 1718/2231Priority: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FINAL_ZOE_FZE_ALL_TASKS_ASANA_IMPORT.csv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