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HSV2-TPK-2026-04-06-UNASSIGNED-RF-M07_Illegal_Minin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RF-M07 | Illegal Mining and Unlicensed Extraction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Illegal mining indicators: garimpo regions, no licence, volumes exceed capacity, informal markets, environmental destruction, protected area mining.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DDG; UAE FDL No.(10) of 2025 Art. 4; FATF Rec.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RF-M07 | Illegal Mining and Unlicensed Extraction - ENTITY: ZOE FZE Illegal mining indicators: garimpo regions, no licence, volumes exceed capacity, informal markets, environmental destruction, protected area mining. Regulatory Basis: LBMA RGG v9 Step 3; OECD DDG; UAE FDL No.(10) of 2025 Art. 4; FATF Rec.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