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HSV2-TPK-2026-04-06-UNASSIGNED-RF-M11_Tax_Evasion_a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1213959825297502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RF-M11 | Tax Evasion and Royalty Fraud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https://app.asana.com/1/1213645083721316/project/1213908828069020/task/1213959825297502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Tax/royalty evasion: under-declaration, smuggling to avoid export taxes, transfer pricing, offshore entities, customs vs production discrepancies, smuggling corridors.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FATF Rec. 3;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RF-M11 | Tax Evasion and Royalty Fraud - ENTITY: ZOE FZE Tax/royalty evasion: under-declaration, smuggling to avoid export taxes, transfer pricing, offshore entities, customs vs production discrepancies, smuggling corridors. Regulatory Basis: UAE FDL No.(10) of 2025 Art. 4; FATF Rec. 3;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