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1213965323410092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1213965323410092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1213965323410092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https://app.asana.com/1/1213645083721316/project/1213908611400789/task/1213965323410092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RF-R02 | Scrap Gold Laundering Through Recycling - ENTITY: GRAMALTIN AS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