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1213959825297488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HSV2-TPK-2026-04-06-UNASSIGNED-RF-R08_Cross-Border_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1213959825297488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RF-R08 | Cross-Border Recycled Gold Smuggling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1213959825297488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https://app.asana.com/1/1213645083721316/project/1213908827982041/task/1213959825297488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Smuggling indicators: no customs declarations, personal jewelry exceeding personal use, hand-carried airport gold, export-restricted origins, courier services, FTZ transit, no recycling industry in source country.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4; Cabinet Resolution 134/2025 Art. 17; FATF Rec. 32; UAE Customs Law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LLCSmuggling indicators: no customs declarations, personal jewelry exceeding personal use, hand-carried airport gold, export-restricted origins, courier services, FTZ transit, no recycling industry in source country.Regulatory Basis: UAE FDL No.(10) of 2025 Art. 4; Cabinet Resolution 134/2025 Art. 17; FATF Rec. 32; UAE Customs LawPriority: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crossBorder,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