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1213962483856590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HSV2-TPK-2026-04-06-UNASSIGNED-RK-02_Document_Manag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1213962483856590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RK-02 | Document Management and Version Control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1213962483856590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https://app.asana.com/1/1213645083721316/project/1213908611400789/task/1213962483856590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 control numbering (FG-XXX-YYY-vNNN), coding standards, approval workflows, change log, master document register.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19-20; Cabinet Resolution 134/2025 Art. 53; FATF Rec. 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RECORD KEEPING AND DATA PROTECTION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RK-02 | Document Management and Version Control - ENTITY: GRAMALTIN AS Version control numbering (FG-XXX-YYY-vNNN), coding standards, approval workflows, change log, master document register. Regulatory Basis: UAE FDL No.(10) of 2025 Art. 19-20; Cabinet Resolution 134/2025 Art. 53; FATF Rec. 11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