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HSV2-TPK-2026-04-06-UNASSIGNED-RK-06_Electronic_Rec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1213964639470781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RK-06 | Electronic Record Integrity and Backup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https://app.asana.com/1/1213645083721316/project/1213908827982041/task/1213964639470781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Electronic records: encryption, backup frequency/testing, disaster recovery, audit trail for access, annual integrity verification.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19; Cabinet Resolution 134/2025 Art. 53-54;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RK-06 | Electronic Record Integrity and Backup - ENTITY: NAPLES LLC Electronic records: encryption, backup frequency/testing, disaster recovery, audit trail for access, annual integrity verification. Regulatory Basis: UAE FDL No.(10) of 2025 Art. 19; Cabinet Resolution 134/2025 Art. 53-54; FATF Rec. 11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