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1213962483599054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HSV2-TPK-2026-04-06-UNASSIGNED-TFS-08_EOCN_Grievanc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1213962483599054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TFS-08 | EOCN Grievance and Delisting Notification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1213962483599054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FG BRANCH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https://app.asana.com/1/1213645083721316/project/1213908508433868/task/1213962483599054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FG BRANCH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requests for delisting/grievance: communication protocol, documentation, EOCN referral, confidentiality, timeline tracking.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Cabinet Resolution 74/2020 Art. 15-16; EOCN Delisting Guidance; FATF Rec. 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Medium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TFS AND SANCTIONS COMPLIANCE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TFS-08 | EOCN Grievance and Delisting Notification - ENTITY: FG BRANCHCustomer requests for delisting/grievance: communication protocol, documentation, EOCN referral, confidentiality, timeline tracking.Regulatory Basis: Cabinet Resolution 74/2020 Art. 15-16; EOCN Delisting Guidance; FATF Rec. 6Priority: Medium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FG_BRANCH_BATCH_2_of_4.csv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matched the following typology keywords: sanctions.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