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HSV2-TPK-2026-04-06-UNASSIGNED-TM-03_MLRO_Escalatio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TM-03 | MLRO Escalation and Filing Determination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review: independent assessment, additional investigation, filing determination, rationale documentation, timeline, analyst feedback.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TM-03 | MLRO Escalation and Filing Determination - ENTITY: FG LLC MLRO review: independent assessment, additional investigation, filing determination, rationale documentation, timeline, analyst feedback. Regulatory Basis: UAE FDL No.(10) of 2025 Art. 15; Cabinet Resolution 134/2025 Art. 18-19; UAE FIU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