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HSV2-TPK-2026-04-06-UNASSIGNED-TM-03_MLRO_Escalatio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TM-03 | MLRO Escalation and Filing Determination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review: independent assessment, additional investigation, filing determination, rationale documentation, timeline, analyst feedback.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TM-03 | MLRO Escalation and Filing Determination - ENTITY: NAPLES LLC MLRO review: independent assessment, additional investigation, filing determination, rationale documentation, timeline, analyst feedback. Regulatory Basis: UAE FDL No.(10) of 2025 Art. 15; Cabinet Resolution 134/2025 Art. 18-19; UAE FIU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