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TM-07 | TBML Transaction Monitoring Rules - ENTITY: MADISON LLC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