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1214049679997441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HSV2-TPK-2026-04-13-UNASSIGNED-Archived_Reports_Ind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1214049679997441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Archived Reports Index — Q1 2026 (All Entities)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1214049679997441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https://app.asana.com/1/1213645083721316/project/1214051378270801/task/1214049679997441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Maintain index of all closed STR/SAR/FFR/PNMR reports from Q1 2026. Include GOAML reference numbers, filing dates, and MLRO sign-off dates for 5-year audit trail.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