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1214045708525023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HSV2-TPK-2026-04-13-UNASSIGNED-FG_BRANCH_—_STR_Deci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1214045708525023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1214045708525023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https://app.asana.com/1/1213645083721316/project/1214051378270801/task/1214045708525023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 decision log for FG Branch. Same fields as FG LLC log. MLRO sign-off required on every entry.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