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1214051378358055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HSV2-TPK-2026-04-13-UNASSIGNED-FG_LLC_—_CDD_Outstan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1214051378358055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CDD Outstanding Files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1214051378358055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https://app.asana.com/1/1213645083721316/project/1214049679934629/task/1214051378358055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all FG LLC customer files where standard CDD documentation remains outstanding. Per UAE FDL No.10/2025 Article 16, CDD must be complete before or at establishment of business relationship. Note: distinct from OPS-03 (quarterly audit SOP) — this tracks live outstanding files.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