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1214048872170610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1214048872170610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May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1214048872170610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2026-05-31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https://app.asana.com/1/1213645083721316/project/1214048872008295/task/1214048872170610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May 2026 | Ref: MLRO-FGLLC-2026-05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- Management Use Only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| FATF Recommendations | LBMA RGG v9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Retention: 10 years minimum - Article 24, UAE FDL No.(10) of 2025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1 - REPORT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Name:            Fine Gold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Period:       May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 Reference:       MLRO-FGLLC-2026-05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  Full name and job title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Preparation:    DD / MM / YYYY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         Full name and job title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Review:         DD / MM / YYYY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Submitted To:           Names and roles of all recipients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2 - EXECUTIVE SUMMARY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2.1 OVERALL COMPLIANCE ASSESSMENT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State whether the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