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1214045709216056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HSV2-TPK-2026-04-13-UNASSIGNED-GRAMALTIN_AS_—_MLRO_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1214045709216056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— MLRO Monthly Report | November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1214045709216056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2026-11-30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https://app.asana.com/1/1213645083721316/project/1214048872008295/task/1214045709216056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| Period: November 2026 | Ref: MLRO-GRAMALTIN-2026-11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Gramaltin AS | November 2026 | MLRO-GRAMALTIN-2026-11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Gramaltin AS - November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MLRO-GRAMALTIN-2026-11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