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1214048872138966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HSV2-TPK-2026-04-13-UNASSIGNED-NAPLES_LLC_—_MLRO_Mo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1214048872138966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NAPLES LLC — MLRO Monthly Report | September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1214048872138966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2026-09-30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https://app.asana.com/1/1213645083721316/project/1214048872008295/task/1214048872138966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 | Period: September 2026 | Ref: MLRO-NAPLES-2026-09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Naples LLC | September 2026 | MLRO-NAPLES-2026-09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Naples LLC - September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MLRO-NAPLES-2026-09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