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1214046812908355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HSV2-TPK-2026-04-13-UNASSIGNED-Q2_2026_Periodic_Rev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2026-04-13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1214046812908355 on 2026-04-13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Q2 2026 Periodic Review Schedule — All Entities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1214046812908355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KYC / CDD TRACKER — ALL ENTITIES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2026-04-12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2026-05-08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https://app.asana.com/1/1213645083721316/project/1214049679934629/task/1214046812908355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Run periodic review schedule across all entities: Low risk = 3 years, Medium = annual, High = 6 months. Identify all customers with reviews due in Q2 2026 (April–June). Issue review notices and begin file refresh.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