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1214046798322984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HSV2-TPK-2026-04-13-UNASSIGNED-Venue_Coverage_&amp;_Fee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1214046798322984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Venue Coverage &amp; Fee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1214046798322984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not set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https://app.asana.com/1/1213645083721316/project/1213914392047122/task/1214046798322984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 2.0bps | COMEX 2.5bps | SGE 3.0bps | DMCC 1.5bps | OTC 1.0bps | Physical 50bps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