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PEP WATCH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HSV2-DPL-2026-04-15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2026-04-15,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Politically Exposed Person file currently under active monitoring across the six active compliance programmes as of 2026-04-15. It is produced directly from the Asana task base and is intended to give the MLRO a one-page view of the firm's PEP population and any movements observed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PEP files currently under EDD:       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PEP file:             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FILE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October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KYC / CDD TRACKER — ALL ENTIT…  PEP Register Review — All Entities      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PEP-tagged task open in the Asana workspace at the time of this run is represented in the log above, and that the list has not been filtered or redacted.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