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CASH TRANSACTION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HSV2-DCT-2026-04-06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All active compliance programmes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task in the Asana base that references cash activity (AED amounts, walk-in purchases, linked cash transactions) as of 2026-04-06. It is produced so that any item approaching the cash transaction threshold specified by the DPMSR framework can be reviewed by the MLRO before the day ends.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ACTIVITY OBSERVED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Tasks referencing cash activity:            344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carrying a cash file today:      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TASK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RF-R05 | Jewelry Scrap Aggregation With…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RF-R10 | Gold-for-Cash Schemes via Recy…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NRA-RF01 | NRA: High Cash Intensity Pat…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NRA-RF02 | NRA: Cross-Border Trade Expl…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NRA-RF05 | FIU Typology 2: Foreign Curr…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NRA-RF06 | FIU Typology 3: Gold/Cash 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NRA-RF08 | NRA: DPMSR Threshold Structu…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RS-RF04 | Refinery: No Third-Party Audi…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FIU-RF01 | DPMSR Filing Anomalies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FIU-RF02 | Gold Souk and Retail DPMS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FIU-RF03 | Hawala and Informal Value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TM-01 | TM Rules and Scenarios Catalogue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TM-04 | Cash Transaction Reporting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TM-05 | TM System Tuning and Threshold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ACE-02 | Gifts, Hospitality, and Entert…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RF-M08 | Mine-to-Refinery Chain of Cust…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RF-M12 | Mined Gold Volume and Pricing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RF-R02 | Scrap Gold Laundering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RA-03 | Customer Risk Scoring Model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REG-07 | Simplified Due Diligenc…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ACEP-06 | IC-004: Gifts, Hospita…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ACEP-08 | IC-006: Transaction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ACEP-15 | CT-002: Advanced Trans…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ACEP-21 | Gifts and Hospitalit…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MOE-01 | Cash Transaction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MOE-03 | UBO Register and CR…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MOE-04 | DPMS Occasional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MOE-12 | DPMS-Specific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OEC-10 | Due Diligence Questionn…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OEC-28 | Integrity Hub: Gifts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TM-01 | Alert Triage Procedure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OPS-02 | Large Cash Transaction Repo…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TRN-17 | Cash-Free Policy and Virtual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RF-R05 | Jewelry Scrap Aggregation With…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RF-R10 | Gold-for-Cash Schemes via Recy…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NRA-RF01 | NRA: High Cash Intensity Pat…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NRA-RF02 | NRA: Cross-Border Trade Expl…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NRA-RF05 | FIU Typology 2: Foreign Curr…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NRA-RF06 | FIU Typology 3: Gold/Cash 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NRA-RF08 | NRA: DPMSR Threshold Structu…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RS-RF04 | Refinery: No Third-Party Audi…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TM-01 | TM Rules and Scenarios Catalogue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FIU-RF01 | DPMSR Filing Anomalies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TM-04 | Cash Transaction Reporting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FIU-RF02 | Gold Souk and Retail DPMS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TM-05 | TM System Tuning and Threshold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FIU-RF03 | Hawala and Informal Value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ACE-02 | Gifts, Hospitality, and Entert…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RF-M08 | Mine-to-Refinery Chain of Cust…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RF-M12 | Mined Gold Volume and Pricing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RF-R02 | Scrap Gold Laundering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RA-03 | Customer Risk Scoring Model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REG-07 | Simplified Due Diligenc…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ACEP-06 | IC-004: Gifts, Hospita…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ACEP-08 | IC-006: Transaction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ACEP-15 | CT-002: Advanced Trans…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ACEP-21 | Gifts and Hospitalit…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MOE-01 | Cash Transaction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MOE-03 | UBO Register and CR…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MOE-04 | DPMS Occasional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MOE-12 | DPMS-Specific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OEC-10 | Due Diligence Questionn…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OEC-28 | Integrity Hub: Gifts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🔴 OPS-02 | Large Cash Transaction Repo…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TRN-17 | Cash-Free Policy and Virtual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RF-R05 | Jewelry Scrap Aggregation With…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RF-R10 | Gold-for-Cash Schemes via Recy…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NRA-RF01 | NRA: High Cash Intensity Pat…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NRA-RF02 | NRA: Cross-Border Trade Expl…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NRA-RF05 | FIU Typology 2: Foreign Curr…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NRA-RF06 | FIU Typology 3: Gold/Cash 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NRA-RF08 | NRA: DPMSR Threshold Structu…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RS-RF04 | Refinery: No Third-Party Audi…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FIU-RF01 | DPMSR Filing Anomalies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FIU-RF02 | Gold Souk and Retail DPMS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FIU-RF03 | Hawala and Informal Value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TM-01 | TM Rules and Scenarios Catalogue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TM-04 | Cash Transaction Reporting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TM-05 | TM System Tuning and Threshold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ACE-02 | Gifts, Hospitality, and Entert…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RF-M08 | Mine-to-Refinery Chain of Cust…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RF-M12 | Mined Gold Volume and Pricing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RF-R02 | Scrap Gold Laundering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RA-03 | Customer Risk Scoring Model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REG-07 | Simplified Due Diligenc…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ACEP-06 | IC-004: Gifts, Hospita…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ACEP-08 | IC-006: Transaction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ACEP-15 | CT-002: Advanced Trans…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ACEP-21 | Gifts and Hospitalit…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MOE-01 | Cash Transaction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MOE-03 | UBO Register and CR…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MOE-04 | DPMS Occasional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MOE-12 | DPMS-Specific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OEC-10 | Due Diligence Questionn…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OEC-28 | Integrity Hub: Gifts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🔴 TM-02 | Investigation and TBML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🔴 OPS-02 | Large Cash Transaction Repo…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TRN-17 | Cash-Free Policy and Virtual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RF-R05 | Jewelry Scrap Aggregation With…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RF-R10 | Gold-for-Cash Schemes via Recy…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NRA-RF01 | NRA: High Cash Intensity Pat…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NRA-RF02 | NRA: Cross-Border Trade Expl…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NRA-RF05 | FIU Typology 2: Foreign Curr…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NRA-RF06 | FIU Typology 3: Gold/Cash 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NRA-RF08 | NRA: DPMSR Threshold Structu…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RS-RF04 | Refinery: No Third-Party Audi…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FIU-RF01 | DPMSR Filing Anomalies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FIU-RF02 | Gold Souk and Retail DPMS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FIU-RF03 | Hawala and Informal Value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TM-01 | TM Rules and Scenarios Catalogue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TM-04 | Cash Transaction Reporting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TM-05 | TM System Tuning and Threshold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ACE-02 | Gifts, Hospitality, and Entert…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RF-M08 | Mine-to-Refinery Chain of Cust…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RF-M12 | Mined Gold Volume and Pricing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RF-R02 | Scrap Gold Laundering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RA-03 | Customer Risk Scoring Model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REG-07 | Simplified Due Diligenc…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ACEP-06 | IC-004: Gifts, Hospita…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ACEP-08 | IC-006: Transaction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ACEP-15 | CT-002: Advanced Trans…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ACEP-21 | Gifts and Hospitalit…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MOE-01 | Cash Transaction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MOE-03 | UBO Register and CR…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MOE-04 | DPMS Occasional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MOE-12 | DPMS-Specific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OEC-10 | Due Diligence Questionn…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OEC-28 | Integrity Hub: Gifts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🔴 OPS-02 | Large Cash Transaction Repo…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TRN-17 | Cash-Free Policy and Virtual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RF-R05 | Jewelry Scrap Aggregation With…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RF-R10 | Gold-for-Cash Schemes via Recy…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NRA-RF01 | NRA: High Cash Intensity Pat…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NRA-RF02 | NRA: Cross-Border Trade Expl…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NRA-RF05 | FIU Typology 2: Foreign Curr…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NRA-RF06 | FIU Typology 3: Gold/Cash 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NRA-RF08 | NRA: DPMSR Threshold Structu…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RS-RF04 | Refinery: No Third-Party Audi…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FIU-RF01 | DPMSR Filing Anomalies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FIU-RF02 | Gold Souk and Retail DPMS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FIU-RF03 | Hawala and Informal Value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TM-01 | TM Rules and Scenarios Catalogue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TM-04 | Cash Transaction Reporting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TM-05 | TM System Tuning and Threshold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ACE-02 | Gifts, Hospitality, and Entert…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RF-M08 | Mine-to-Refinery Chain of Cust…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RF-M12 | Mined Gold Volume and Pricing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RF-R02 | Scrap Gold Laundering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RA-03 | Customer Risk Scoring Model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REG-07 | Simplified Due Diligenc…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ACEP-06 | IC-004: Gifts, Hospita…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ACEP-08 | IC-006: Transaction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ACEP-15 | CT-002: Advanced Trans…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ACEP-21 | Gifts and Hospitalit…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MOE-01 | Cash Transaction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MOE-03 | UBO Register and CR…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MOE-04 | DPMS Occasional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MOE-12 | DPMS-Specific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OEC-10 | Due Diligence Questionn…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OEC-28 | Integrity Hub: Gifts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GAP-006 | Update Transaction Monitoring…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🔴 OPS-02 | Large Cash Transaction Repo…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TRN-17 | Cash-Free Policy and Virtual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RF-R05 | Jewelry Scrap Aggregation With…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RF-R10 | Gold-for-Cash Schemes via Recy…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NRA-RF01 | NRA: High Cash Intensity Pat…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NRA-RF02 | NRA: Cross-Border Trade Expl…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NRA-RF05 | FIU Typology 2: Foreign Curr…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NRA-RF06 | FIU Typology 3: Gold/Cash 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NRA-RF08 | NRA: DPMSR Threshold Structu…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RS-RF04 | Refinery: No Third-Party Audi…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FIU-RF01 | DPMSR Filing Anomalies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FIU-RF02 | Gold Souk and Retail DPMS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FIU-RF03 | Hawala and Informal Value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TM-01 | TM Rules and Scenarios Catalogue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TM-04 | Cash Transaction Reporting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TM-05 | TM System Tuning and Threshold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ACE-02 | Gifts, Hospitality, and Entert…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RF-M08 | Mine-to-Refinery Chain of Cust…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RF-M12 | Mined Gold Volume and Pricing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RF-R02 | Scrap Gold Laundering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RA-03 | Customer Risk Scoring Model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REG-07 | Simplified Due Diligenc…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ACEP-06 | IC-004: Gifts, Hospita…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ACEP-08 | IC-006: Transaction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ACEP-15 | CT-002: Advanced Trans…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ACEP-21 | Gifts and Hospitalit…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MOE-01 | Cash Transaction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MOE-03 | UBO Register and CR…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MOE-04 | DPMS Occasional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MOE-12 | DPMS-Specific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OEC-10 | Due Diligence Questionn…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OEC-28 | Integrity Hub: Gifts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TM-02 | Investigation and TBML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TM-06 | Monthly TM Quality Review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OPS-02 | Large Cash Transaction Repo…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TRN-17 | Cash-Free Policy and Virtual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TRN-18 | UAE FIU DPMS Typologies (2025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TRN-23 | DPMS Reporting and Regulatory …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MLRO ACTION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MLRO is asked to verify whether any of the cash files listed above meets the DPMSR filing trigger for the rolling 30-day window on a linked transaction basis. The automation does not make that determination; the MLRO does.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