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PEP WATCH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HSV2-DPL-2026-04-06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Politically Exposed Person file currently under active monitoring across the six active compliance programmes as of 2026-04-06. It is produced directly from the Asana task base and is intended to give the MLRO a one-page view of the firm's PEP population and any movements observed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PEP files currently under EDD:        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PEP file:             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FILE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🟡 H-05 | New Customer Onboarding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🟡 OPS-22 | PEP Ongoing Monitoring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🟡 H-05 | New Customer Onboarding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🟡 OPS-22 | PEP Ongoing Monitoring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🟡 H-05 | New Customer Onboarding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🟡 H-05 | New Customer Onboarding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🟡 OPS-22 | PEP Ongoing Monitoring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TRN-09 | PEP and UBO Identification Tra…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PEP-tagged task open in the Asana workspace at the time of this run is represented in the log above, and that the list has not been filtered or redacted.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