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spacing w:after="0"/>
      </w:pPr>
      <w:r>
        <w:rPr>
          <w:rFonts w:ascii="Courier New" w:hAnsi="Courier New" w:cs="Courier New"/>
          <w:sz w:val="20"/>
        </w:rPr>
        <w:t xml:space="preserve">=============================================================================</w:t>
      </w:r>
    </w:p>
    <w:p>
      <w:pPr>
        <w:spacing w:after="0"/>
      </w:pPr>
      <w:r>
        <w:rPr>
          <w:rFonts w:ascii="Courier New" w:hAnsi="Courier New" w:cs="Courier New"/>
          <w:sz w:val="20"/>
        </w:rPr>
        <w:t xml:space="preserve">THE REPORTING ENTITY</w:t>
      </w:r>
    </w:p>
    <w:p>
      <w:pPr>
        <w:spacing w:after="0"/>
      </w:pPr>
      <w:r>
        <w:rPr>
          <w:rFonts w:ascii="Courier New" w:hAnsi="Courier New" w:cs="Courier New"/>
          <w:sz w:val="20"/>
        </w:rPr>
        <w:t xml:space="preserve">MONTHLY EDD CASE TRACKER</w:t>
      </w:r>
    </w:p>
    <w:p>
      <w:pPr>
        <w:spacing w:after="0"/>
      </w:pPr>
      <w:r>
        <w:rPr>
          <w:rFonts w:ascii="Courier New" w:hAnsi="Courier New" w:cs="Courier New"/>
          <w:sz w:val="20"/>
        </w:rPr>
        <w:t xml:space="preserve">Month 2026-04</w:t>
      </w:r>
    </w:p>
    <w:p>
      <w:pPr>
        <w:spacing w:after="0"/>
      </w:pPr>
      <w:r>
        <w:rPr>
          <w:rFonts w:ascii="Courier New" w:hAnsi="Courier New" w:cs="Courier New"/>
          <w:sz w:val="20"/>
        </w:rPr>
        <w:t xml:space="preserve">=============================================================================</w:t>
      </w:r>
    </w:p>
    <w:p>
      <w:pPr>
        <w:spacing w:after="0"/>
      </w:pPr>
    </w:p>
    <w:p>
      <w:pPr>
        <w:spacing w:after="0"/>
      </w:pPr>
      <w:r>
        <w:rPr>
          <w:rFonts w:ascii="Courier New" w:hAnsi="Courier New" w:cs="Courier New"/>
          <w:sz w:val="20"/>
        </w:rPr>
        <w:t xml:space="preserve">Document reference:   HSV2-EDD-2026-04</w:t>
      </w:r>
    </w:p>
    <w:p>
      <w:pPr>
        <w:spacing w:after="0"/>
      </w:pPr>
      <w:r>
        <w:rPr>
          <w:rFonts w:ascii="Courier New" w:hAnsi="Courier New" w:cs="Courier New"/>
          <w:sz w:val="20"/>
        </w:rPr>
        <w:t xml:space="preserve">Classification:       Confidential. For MLRO review only.</w:t>
      </w:r>
    </w:p>
    <w:p>
      <w:pPr>
        <w:spacing w:after="0"/>
      </w:pPr>
      <w:r>
        <w:rPr>
          <w:rFonts w:ascii="Courier New" w:hAnsi="Courier New" w:cs="Courier New"/>
          <w:sz w:val="20"/>
        </w:rPr>
        <w:t xml:space="preserve">Version:              1.0</w:t>
      </w:r>
    </w:p>
    <w:p>
      <w:pPr>
        <w:spacing w:after="0"/>
      </w:pPr>
      <w:r>
        <w:rPr>
          <w:rFonts w:ascii="Courier New" w:hAnsi="Courier New" w:cs="Courier New"/>
          <w:sz w:val="20"/>
        </w:rPr>
        <w:t xml:space="preserve">Prepared by:          Compliance function, the Reporting Entity</w:t>
      </w:r>
    </w:p>
    <w:p>
      <w:pPr>
        <w:spacing w:after="0"/>
      </w:pPr>
      <w:r>
        <w:rPr>
          <w:rFonts w:ascii="Courier New" w:hAnsi="Courier New" w:cs="Courier New"/>
          <w:sz w:val="20"/>
        </w:rPr>
        <w:t xml:space="preserve">Prepared on:          2026-04-06, 10:00 Asia/Dubai</w:t>
      </w:r>
    </w:p>
    <w:p>
      <w:pPr>
        <w:spacing w:after="0"/>
      </w:pPr>
      <w:r>
        <w:rPr>
          <w:rFonts w:ascii="Courier New" w:hAnsi="Courier New" w:cs="Courier New"/>
          <w:sz w:val="20"/>
        </w:rPr>
        <w:t xml:space="preserve">Addressee:            LF, Money Laundering Reporting Officer (MLRO)</w:t>
      </w:r>
    </w:p>
    <w:p>
      <w:pPr>
        <w:spacing w:after="0"/>
      </w:pPr>
      <w:r>
        <w:rPr>
          <w:rFonts w:ascii="Courier New" w:hAnsi="Courier New" w:cs="Courier New"/>
          <w:sz w:val="20"/>
        </w:rPr>
        <w:t xml:space="preserve">Coverage:             Counterparty register + Asana PEP-tagged tasks</w:t>
      </w:r>
    </w:p>
    <w:p>
      <w:pPr>
        <w:spacing w:after="0"/>
      </w:pPr>
      <w:r>
        <w:rPr>
          <w:rFonts w:ascii="Courier New" w:hAnsi="Courier New" w:cs="Courier New"/>
          <w:sz w:val="20"/>
        </w:rPr>
        <w:t xml:space="preserve">Retention period:     10 years, in accordance with the applicable provision</w:t>
      </w:r>
    </w:p>
    <w:p>
      <w:pPr>
        <w:spacing w:after="0"/>
      </w:pPr>
      <w:r>
        <w:rPr>
          <w:rFonts w:ascii="Courier New" w:hAnsi="Courier New" w:cs="Courier New"/>
          <w:sz w:val="20"/>
        </w:rPr>
        <w:t xml:space="preserve">                      of Federal Decree-Law No. 10 of 2025.</w:t>
      </w:r>
    </w:p>
    <w:p>
      <w:pPr>
        <w:spacing w:after="0"/>
      </w:pPr>
    </w:p>
    <w:p>
      <w:pPr>
        <w:spacing w:after="0"/>
      </w:pPr>
      <w:r>
        <w:rPr>
          <w:rFonts w:ascii="Courier New" w:hAnsi="Courier New" w:cs="Courier New"/>
          <w:sz w:val="20"/>
        </w:rPr>
        <w:t xml:space="preserve">1. PURPOSE</w:t>
      </w:r>
    </w:p>
    <w:p>
      <w:pPr>
        <w:spacing w:after="0"/>
      </w:pPr>
    </w:p>
    <w:p>
      <w:pPr>
        <w:spacing w:after="0"/>
      </w:pPr>
      <w:r>
        <w:rPr>
          <w:rFonts w:ascii="Courier New" w:hAnsi="Courier New" w:cs="Courier New"/>
          <w:sz w:val="20"/>
        </w:rPr>
        <w:t xml:space="preserve">This tracker lists every counterparty currently on the firm's Enhanced Due Diligence pathway, drawn from two sources: the cross-entity counterparty register and the Asana tasks tagged with PEP language. It supports the MLRO's monthly review of the EDD population.</w:t>
      </w:r>
    </w:p>
    <w:p>
      <w:pPr>
        <w:spacing w:after="0"/>
      </w:pPr>
    </w:p>
    <w:p>
      <w:pPr>
        <w:spacing w:after="0"/>
      </w:pPr>
      <w:r>
        <w:rPr>
          <w:rFonts w:ascii="Courier New" w:hAnsi="Courier New" w:cs="Courier New"/>
          <w:sz w:val="20"/>
        </w:rPr>
        <w:t xml:space="preserve">2. POPULATION</w:t>
      </w:r>
    </w:p>
    <w:p>
      <w:pPr>
        <w:spacing w:after="0"/>
      </w:pPr>
    </w:p>
    <w:p>
      <w:pPr>
        <w:spacing w:after="0"/>
      </w:pPr>
      <w:r>
        <w:rPr>
          <w:rFonts w:ascii="Courier New" w:hAnsi="Courier New" w:cs="Courier New"/>
          <w:sz w:val="20"/>
        </w:rPr>
        <w:t xml:space="preserve">Counterparty register entries on EDD pathway: 0</w:t>
      </w:r>
    </w:p>
    <w:p>
      <w:pPr>
        <w:spacing w:after="0"/>
      </w:pPr>
      <w:r>
        <w:rPr>
          <w:rFonts w:ascii="Courier New" w:hAnsi="Courier New" w:cs="Courier New"/>
          <w:sz w:val="20"/>
        </w:rPr>
        <w:t xml:space="preserve">PEP-tagged Asana tasks touched recently:      55</w:t>
      </w:r>
    </w:p>
    <w:p>
      <w:pPr>
        <w:spacing w:after="0"/>
      </w:pPr>
    </w:p>
    <w:p>
      <w:pPr>
        <w:spacing w:after="0"/>
      </w:pPr>
      <w:r>
        <w:rPr>
          <w:rFonts w:ascii="Courier New" w:hAnsi="Courier New" w:cs="Courier New"/>
          <w:sz w:val="20"/>
        </w:rPr>
        <w:t xml:space="preserve">3. COUNTERPARTIES UNDER EDD</w:t>
      </w:r>
    </w:p>
    <w:p>
      <w:pPr>
        <w:spacing w:after="0"/>
      </w:pPr>
    </w:p>
    <w:p>
      <w:pPr>
        <w:spacing w:after="0"/>
      </w:pPr>
      <w:r>
        <w:rPr>
          <w:rFonts w:ascii="Courier New" w:hAnsi="Courier New" w:cs="Courier New"/>
          <w:sz w:val="20"/>
        </w:rPr>
        <w:t xml:space="preserve">No counterparties are currently on the EDD pathway in the register.</w:t>
      </w:r>
    </w:p>
    <w:p>
      <w:pPr>
        <w:spacing w:after="0"/>
      </w:pPr>
    </w:p>
    <w:p>
      <w:pPr>
        <w:spacing w:after="0"/>
      </w:pPr>
      <w:r>
        <w:rPr>
          <w:rFonts w:ascii="Courier New" w:hAnsi="Courier New" w:cs="Courier New"/>
          <w:sz w:val="20"/>
        </w:rPr>
        <w:t xml:space="preserve">4. PEP FILES CURRENTLY TRACKED IN THE ASANA TASK BASE</w:t>
      </w:r>
    </w:p>
    <w:p>
      <w:pPr>
        <w:spacing w:after="0"/>
      </w:pPr>
    </w:p>
    <w:p>
      <w:pPr>
        <w:spacing w:after="0"/>
      </w:pPr>
      <w:r>
        <w:rPr>
          <w:rFonts w:ascii="Courier New" w:hAnsi="Courier New" w:cs="Courier New"/>
          <w:sz w:val="20"/>
        </w:rPr>
        <w:t xml:space="preserve">PROGRAMME                       FILE                                        ASSIGNEE      </w:t>
      </w:r>
    </w:p>
    <w:p>
      <w:pPr>
        <w:spacing w:after="0"/>
      </w:pPr>
      <w:r>
        <w:rPr>
          <w:rFonts w:ascii="Courier New" w:hAnsi="Courier New" w:cs="Courier New"/>
          <w:sz w:val="20"/>
        </w:rPr>
        <w:t xml:space="preserve">------------------------------  ------------------------------------------  --------------</w:t>
      </w:r>
    </w:p>
    <w:p>
      <w:pPr>
        <w:spacing w:after="0"/>
      </w:pPr>
      <w:r>
        <w:rPr>
          <w:rFonts w:ascii="Courier New" w:hAnsi="Courier New" w:cs="Courier New"/>
          <w:sz w:val="20"/>
        </w:rPr>
        <w:t xml:space="preserve">FG BRANCH - COMPLIANCE PROGRA…  NRA-RF09 | NRA: PEP Exposure in DPMS        Luisa Fernanda</w:t>
      </w:r>
    </w:p>
    <w:p>
      <w:pPr>
        <w:spacing w:after="0"/>
      </w:pPr>
      <w:r>
        <w:rPr>
          <w:rFonts w:ascii="Courier New" w:hAnsi="Courier New" w:cs="Courier New"/>
          <w:sz w:val="20"/>
        </w:rPr>
        <w:t xml:space="preserve">FG BRANCH - COMPLIANCE PROGRA…  RF-08 | PEP-Specific Red Flags for DPMS T…  Luisa Fernanda</w:t>
      </w:r>
    </w:p>
    <w:p>
      <w:pPr>
        <w:spacing w:after="0"/>
      </w:pPr>
      <w:r>
        <w:rPr>
          <w:rFonts w:ascii="Courier New" w:hAnsi="Courier New" w:cs="Courier New"/>
          <w:sz w:val="20"/>
        </w:rPr>
        <w:t xml:space="preserve">FG BRANCH - COMPLIANCE PROGRA…  RF-08 | PEP-Specific Red Flags for DPMS T…  Luisa Fernanda</w:t>
      </w:r>
    </w:p>
    <w:p>
      <w:pPr>
        <w:spacing w:after="0"/>
      </w:pPr>
      <w:r>
        <w:rPr>
          <w:rFonts w:ascii="Courier New" w:hAnsi="Courier New" w:cs="Courier New"/>
          <w:sz w:val="20"/>
        </w:rPr>
        <w:t xml:space="preserve">FG BRANCH - COMPLIANCE PROGRA…  [High] ACEP-18 | CT-005: Sanctions, TFS a…  Luisa Fernanda</w:t>
      </w:r>
    </w:p>
    <w:p>
      <w:pPr>
        <w:spacing w:after="0"/>
      </w:pPr>
      <w:r>
        <w:rPr>
          <w:rFonts w:ascii="Courier New" w:hAnsi="Courier New" w:cs="Courier New"/>
          <w:sz w:val="20"/>
        </w:rPr>
        <w:t xml:space="preserve">FG BRANCH - COMPLIANCE PROGRA…  [High] OEC-29 | Government Official Hospi…  Luisa Fernanda</w:t>
      </w:r>
    </w:p>
    <w:p>
      <w:pPr>
        <w:spacing w:after="0"/>
      </w:pPr>
      <w:r>
        <w:rPr>
          <w:rFonts w:ascii="Courier New" w:hAnsi="Courier New" w:cs="Courier New"/>
          <w:sz w:val="20"/>
        </w:rPr>
        <w:t xml:space="preserve">FG BRANCH - COMPLIANCE PROGRA…  🟡 H-02 | PEP Screening Programme and Pos…  Luisa Fernanda</w:t>
      </w:r>
    </w:p>
    <w:p>
      <w:pPr>
        <w:spacing w:after="0"/>
      </w:pPr>
      <w:r>
        <w:rPr>
          <w:rFonts w:ascii="Courier New" w:hAnsi="Courier New" w:cs="Courier New"/>
          <w:sz w:val="20"/>
        </w:rPr>
        <w:t xml:space="preserve">FG BRANCH - COMPLIANCE PROGRA…  🟡 OPS-22 | PEP Ongoing Monitoring and En…  Luisa Fernanda</w:t>
      </w:r>
    </w:p>
    <w:p>
      <w:pPr>
        <w:spacing w:after="0"/>
      </w:pPr>
      <w:r>
        <w:rPr>
          <w:rFonts w:ascii="Courier New" w:hAnsi="Courier New" w:cs="Courier New"/>
          <w:sz w:val="20"/>
        </w:rPr>
        <w:t xml:space="preserve">FG BRANCH - COMPLIANCE PROGRA…  TRN-09 | PEP and UBO Identification Train…  Luisa Fernanda</w:t>
      </w:r>
    </w:p>
    <w:p>
      <w:pPr>
        <w:spacing w:after="0"/>
      </w:pPr>
      <w:r>
        <w:rPr>
          <w:rFonts w:ascii="Courier New" w:hAnsi="Courier New" w:cs="Courier New"/>
          <w:sz w:val="20"/>
        </w:rPr>
        <w:t xml:space="preserve">MADISON LLC - COMPLIANCE PROG…  NRA-RF09 | NRA: PEP Exposure in DPMS        Luisa Fernanda</w:t>
      </w:r>
    </w:p>
    <w:p>
      <w:pPr>
        <w:spacing w:after="0"/>
      </w:pPr>
      <w:r>
        <w:rPr>
          <w:rFonts w:ascii="Courier New" w:hAnsi="Courier New" w:cs="Courier New"/>
          <w:sz w:val="20"/>
        </w:rPr>
        <w:t xml:space="preserve">MADISON LLC - COMPLIANCE PROG…  RF-08 | PEP-Specific Red Flags for DPMS T…  Luisa Fernanda</w:t>
      </w:r>
    </w:p>
    <w:p>
      <w:pPr>
        <w:spacing w:after="0"/>
      </w:pPr>
      <w:r>
        <w:rPr>
          <w:rFonts w:ascii="Courier New" w:hAnsi="Courier New" w:cs="Courier New"/>
          <w:sz w:val="20"/>
        </w:rPr>
        <w:t xml:space="preserve">MADISON LLC - COMPLIANCE PROG…  RF-08 | PEP-Specific Red Flags for DPMS T…  Luisa Fernanda</w:t>
      </w:r>
    </w:p>
    <w:p>
      <w:pPr>
        <w:spacing w:after="0"/>
      </w:pPr>
      <w:r>
        <w:rPr>
          <w:rFonts w:ascii="Courier New" w:hAnsi="Courier New" w:cs="Courier New"/>
          <w:sz w:val="20"/>
        </w:rPr>
        <w:t xml:space="preserve">MADISON LLC - COMPLIANCE PROG…  [High] ACEP-18 | CT-005: Sanctions, TFS a…  Luisa Fernanda</w:t>
      </w:r>
    </w:p>
    <w:p>
      <w:pPr>
        <w:spacing w:after="0"/>
      </w:pPr>
      <w:r>
        <w:rPr>
          <w:rFonts w:ascii="Courier New" w:hAnsi="Courier New" w:cs="Courier New"/>
          <w:sz w:val="20"/>
        </w:rPr>
        <w:t xml:space="preserve">MADISON LLC - COMPLIANCE PROG…  [High] OEC-29 | Government Official Hospi…  Luisa Fernanda</w:t>
      </w:r>
    </w:p>
    <w:p>
      <w:pPr>
        <w:spacing w:after="0"/>
      </w:pPr>
      <w:r>
        <w:rPr>
          <w:rFonts w:ascii="Courier New" w:hAnsi="Courier New" w:cs="Courier New"/>
          <w:sz w:val="20"/>
        </w:rPr>
        <w:t xml:space="preserve">MADISON LLC - COMPLIANCE PROG…  🔵 M-04 | NPO and Politically Connected E…  Luisa Fernanda</w:t>
      </w:r>
    </w:p>
    <w:p>
      <w:pPr>
        <w:spacing w:after="0"/>
      </w:pPr>
      <w:r>
        <w:rPr>
          <w:rFonts w:ascii="Courier New" w:hAnsi="Courier New" w:cs="Courier New"/>
          <w:sz w:val="20"/>
        </w:rPr>
        <w:t xml:space="preserve">MADISON LLC - COMPLIANCE PROG…  🟡 H-05 | New Customer Onboarding Checkli…  Luisa Fernanda</w:t>
      </w:r>
    </w:p>
    <w:p>
      <w:pPr>
        <w:spacing w:after="0"/>
      </w:pPr>
      <w:r>
        <w:rPr>
          <w:rFonts w:ascii="Courier New" w:hAnsi="Courier New" w:cs="Courier New"/>
          <w:sz w:val="20"/>
        </w:rPr>
        <w:t xml:space="preserve">MADISON LLC - COMPLIANCE PROG…  🟡 H-02 | PEP Screening Programme and Pos…  Luisa Fernanda</w:t>
      </w:r>
    </w:p>
    <w:p>
      <w:pPr>
        <w:spacing w:after="0"/>
      </w:pPr>
      <w:r>
        <w:rPr>
          <w:rFonts w:ascii="Courier New" w:hAnsi="Courier New" w:cs="Courier New"/>
          <w:sz w:val="20"/>
        </w:rPr>
        <w:t xml:space="preserve">MADISON LLC - COMPLIANCE PROG…  🟡 OPS-22 | PEP Ongoing Monitoring          Luisa Fernanda</w:t>
      </w:r>
    </w:p>
    <w:p>
      <w:pPr>
        <w:spacing w:after="0"/>
      </w:pPr>
      <w:r>
        <w:rPr>
          <w:rFonts w:ascii="Courier New" w:hAnsi="Courier New" w:cs="Courier New"/>
          <w:sz w:val="20"/>
        </w:rPr>
        <w:t xml:space="preserve">MADISON LLC - COMPLIANCE PROG…  TRN-09 | PEP and UBO Identification Train…  Luisa Fernanda</w:t>
      </w:r>
    </w:p>
    <w:p>
      <w:pPr>
        <w:spacing w:after="0"/>
      </w:pPr>
      <w:r>
        <w:rPr>
          <w:rFonts w:ascii="Courier New" w:hAnsi="Courier New" w:cs="Courier New"/>
          <w:sz w:val="20"/>
        </w:rPr>
        <w:t xml:space="preserve">GRAMALTIN AS - COMPLIANCE PRO…  NRA-RF09 | NRA: PEP Exposure in DPMS        Luisa Fernanda</w:t>
      </w:r>
    </w:p>
    <w:p>
      <w:pPr>
        <w:spacing w:after="0"/>
      </w:pPr>
      <w:r>
        <w:rPr>
          <w:rFonts w:ascii="Courier New" w:hAnsi="Courier New" w:cs="Courier New"/>
          <w:sz w:val="20"/>
        </w:rPr>
        <w:t xml:space="preserve">GRAMALTIN AS - COMPLIANCE PRO…  RF-08 | PEP-Specific Red Flags for DPMS T…  Luisa Fernanda</w:t>
      </w:r>
    </w:p>
    <w:p>
      <w:pPr>
        <w:spacing w:after="0"/>
      </w:pPr>
      <w:r>
        <w:rPr>
          <w:rFonts w:ascii="Courier New" w:hAnsi="Courier New" w:cs="Courier New"/>
          <w:sz w:val="20"/>
        </w:rPr>
        <w:t xml:space="preserve">GRAMALTIN AS - COMPLIANCE PRO…  RF-08 | PEP-Specific Red Flags for DPMS T…  Luisa Fernanda</w:t>
      </w:r>
    </w:p>
    <w:p>
      <w:pPr>
        <w:spacing w:after="0"/>
      </w:pPr>
      <w:r>
        <w:rPr>
          <w:rFonts w:ascii="Courier New" w:hAnsi="Courier New" w:cs="Courier New"/>
          <w:sz w:val="20"/>
        </w:rPr>
        <w:t xml:space="preserve">GRAMALTIN AS - COMPLIANCE PRO…  [High] ACEP-18 | CT-005: Sanctions, TFS a…  Luisa Fernanda</w:t>
      </w:r>
    </w:p>
    <w:p>
      <w:pPr>
        <w:spacing w:after="0"/>
      </w:pPr>
      <w:r>
        <w:rPr>
          <w:rFonts w:ascii="Courier New" w:hAnsi="Courier New" w:cs="Courier New"/>
          <w:sz w:val="20"/>
        </w:rPr>
        <w:t xml:space="preserve">GRAMALTIN AS - COMPLIANCE PRO…  [High] OEC-29 | Government Official Hospi…  Luisa Fernanda</w:t>
      </w:r>
    </w:p>
    <w:p>
      <w:pPr>
        <w:spacing w:after="0"/>
      </w:pPr>
      <w:r>
        <w:rPr>
          <w:rFonts w:ascii="Courier New" w:hAnsi="Courier New" w:cs="Courier New"/>
          <w:sz w:val="20"/>
        </w:rPr>
        <w:t xml:space="preserve">GRAMALTIN AS - COMPLIANCE PRO…  🟡 H-05 | New Customer Onboarding Checkli…  Luisa Fernanda</w:t>
      </w:r>
    </w:p>
    <w:p>
      <w:pPr>
        <w:spacing w:after="0"/>
      </w:pPr>
      <w:r>
        <w:rPr>
          <w:rFonts w:ascii="Courier New" w:hAnsi="Courier New" w:cs="Courier New"/>
          <w:sz w:val="20"/>
        </w:rPr>
        <w:t xml:space="preserve">GRAMALTIN AS - COMPLIANCE PRO…  🟡 H-02 | PEP Screening Programme and Pos…  Luisa Fernanda</w:t>
      </w:r>
    </w:p>
    <w:p>
      <w:pPr>
        <w:spacing w:after="0"/>
      </w:pPr>
      <w:r>
        <w:rPr>
          <w:rFonts w:ascii="Courier New" w:hAnsi="Courier New" w:cs="Courier New"/>
          <w:sz w:val="20"/>
        </w:rPr>
        <w:t xml:space="preserve">GRAMALTIN AS - COMPLIANCE PRO…  🔵 M-04 | NPO and Politically Connected E…  Luisa Fernanda</w:t>
      </w:r>
    </w:p>
    <w:p>
      <w:pPr>
        <w:spacing w:after="0"/>
      </w:pPr>
      <w:r>
        <w:rPr>
          <w:rFonts w:ascii="Courier New" w:hAnsi="Courier New" w:cs="Courier New"/>
          <w:sz w:val="20"/>
        </w:rPr>
        <w:t xml:space="preserve">GRAMALTIN AS - COMPLIANCE PRO…  🟡 OPS-22 | PEP Ongoing Monitoring          Luisa Fernanda</w:t>
      </w:r>
    </w:p>
    <w:p>
      <w:pPr>
        <w:spacing w:after="0"/>
      </w:pPr>
      <w:r>
        <w:rPr>
          <w:rFonts w:ascii="Courier New" w:hAnsi="Courier New" w:cs="Courier New"/>
          <w:sz w:val="20"/>
        </w:rPr>
        <w:t xml:space="preserve">GRAMALTIN AS - COMPLIANCE PRO…  TRN-09 | PEP and UBO Identification Train…  Luisa Fernanda</w:t>
      </w:r>
    </w:p>
    <w:p>
      <w:pPr>
        <w:spacing w:after="0"/>
      </w:pPr>
      <w:r>
        <w:rPr>
          <w:rFonts w:ascii="Courier New" w:hAnsi="Courier New" w:cs="Courier New"/>
          <w:sz w:val="20"/>
        </w:rPr>
        <w:t xml:space="preserve">NAPLES LLC - COMPLIANCE PROGR…  NRA-RF09 | NRA: PEP Exposure in DPMS        Luisa Fernanda</w:t>
      </w:r>
    </w:p>
    <w:p>
      <w:pPr>
        <w:spacing w:after="0"/>
      </w:pPr>
      <w:r>
        <w:rPr>
          <w:rFonts w:ascii="Courier New" w:hAnsi="Courier New" w:cs="Courier New"/>
          <w:sz w:val="20"/>
        </w:rPr>
        <w:t xml:space="preserve">NAPLES LLC - COMPLIANCE PROGR…  RF-08 | PEP-Specific Red Flags for DPMS T…  Luisa Fernanda</w:t>
      </w:r>
    </w:p>
    <w:p>
      <w:pPr>
        <w:spacing w:after="0"/>
      </w:pPr>
      <w:r>
        <w:rPr>
          <w:rFonts w:ascii="Courier New" w:hAnsi="Courier New" w:cs="Courier New"/>
          <w:sz w:val="20"/>
        </w:rPr>
        <w:t xml:space="preserve">NAPLES LLC - COMPLIANCE PROGR…  [High] ACEP-18 | CT-005: Sanctions, TFS a…  Luisa Fernanda</w:t>
      </w:r>
    </w:p>
    <w:p>
      <w:pPr>
        <w:spacing w:after="0"/>
      </w:pPr>
      <w:r>
        <w:rPr>
          <w:rFonts w:ascii="Courier New" w:hAnsi="Courier New" w:cs="Courier New"/>
          <w:sz w:val="20"/>
        </w:rPr>
        <w:t xml:space="preserve">NAPLES LLC - COMPLIANCE PROGR…  [High] OEC-29 | Government Official Hospi…  Luisa Fernanda</w:t>
      </w:r>
    </w:p>
    <w:p>
      <w:pPr>
        <w:spacing w:after="0"/>
      </w:pPr>
      <w:r>
        <w:rPr>
          <w:rFonts w:ascii="Courier New" w:hAnsi="Courier New" w:cs="Courier New"/>
          <w:sz w:val="20"/>
        </w:rPr>
        <w:t xml:space="preserve">NAPLES LLC - COMPLIANCE PROGR…  🔵 M-04 | NPO and Politically Connected E…  Luisa Fernanda</w:t>
      </w:r>
    </w:p>
    <w:p>
      <w:pPr>
        <w:spacing w:after="0"/>
      </w:pPr>
      <w:r>
        <w:rPr>
          <w:rFonts w:ascii="Courier New" w:hAnsi="Courier New" w:cs="Courier New"/>
          <w:sz w:val="20"/>
        </w:rPr>
        <w:t xml:space="preserve">NAPLES LLC - COMPLIANCE PROGR…  🟡 H-05 | New Customer Onboarding Checkli…  Luisa Fernanda</w:t>
      </w:r>
    </w:p>
    <w:p>
      <w:pPr>
        <w:spacing w:after="0"/>
      </w:pPr>
      <w:r>
        <w:rPr>
          <w:rFonts w:ascii="Courier New" w:hAnsi="Courier New" w:cs="Courier New"/>
          <w:sz w:val="20"/>
        </w:rPr>
        <w:t xml:space="preserve">NAPLES LLC - COMPLIANCE PROGR…  🟡 H-02 | PEP Screening Programme and Pos…  Luisa Fernanda</w:t>
      </w:r>
    </w:p>
    <w:p>
      <w:pPr>
        <w:spacing w:after="0"/>
      </w:pPr>
      <w:r>
        <w:rPr>
          <w:rFonts w:ascii="Courier New" w:hAnsi="Courier New" w:cs="Courier New"/>
          <w:sz w:val="20"/>
        </w:rPr>
        <w:t xml:space="preserve">NAPLES LLC - COMPLIANCE PROGR…  🟡 OPS-22 | PEP Ongoing Monitoring and En…  Luisa Fernanda</w:t>
      </w:r>
    </w:p>
    <w:p>
      <w:pPr>
        <w:spacing w:after="0"/>
      </w:pPr>
      <w:r>
        <w:rPr>
          <w:rFonts w:ascii="Courier New" w:hAnsi="Courier New" w:cs="Courier New"/>
          <w:sz w:val="20"/>
        </w:rPr>
        <w:t xml:space="preserve">NAPLES LLC - COMPLIANCE PROGR…  TRN-09 | PEP and UBO Identification Train…  Luisa Fernanda</w:t>
      </w:r>
    </w:p>
    <w:p>
      <w:pPr>
        <w:spacing w:after="0"/>
      </w:pPr>
      <w:r>
        <w:rPr>
          <w:rFonts w:ascii="Courier New" w:hAnsi="Courier New" w:cs="Courier New"/>
          <w:sz w:val="20"/>
        </w:rPr>
        <w:t xml:space="preserve">ZOE FZE - COMPLIANCE PROGRAMM…  NRA-RF09 | NRA: PEP Exposure in DPMS        Luisa Fernanda</w:t>
      </w:r>
    </w:p>
    <w:p>
      <w:pPr>
        <w:spacing w:after="0"/>
      </w:pPr>
      <w:r>
        <w:rPr>
          <w:rFonts w:ascii="Courier New" w:hAnsi="Courier New" w:cs="Courier New"/>
          <w:sz w:val="20"/>
        </w:rPr>
        <w:t xml:space="preserve">ZOE FZE - COMPLIANCE PROGRAMM…  RF-08 | PEP-Specific Red Flags for DPMS T…  Luisa Fernanda</w:t>
      </w:r>
    </w:p>
    <w:p>
      <w:pPr>
        <w:spacing w:after="0"/>
      </w:pPr>
      <w:r>
        <w:rPr>
          <w:rFonts w:ascii="Courier New" w:hAnsi="Courier New" w:cs="Courier New"/>
          <w:sz w:val="20"/>
        </w:rPr>
        <w:t xml:space="preserve">ZOE FZE - COMPLIANCE PROGRAMM…  RF-08 | PEP-Specific Red Flags for DPMS T…  Luisa Fernanda</w:t>
      </w:r>
    </w:p>
    <w:p>
      <w:pPr>
        <w:spacing w:after="0"/>
      </w:pPr>
      <w:r>
        <w:rPr>
          <w:rFonts w:ascii="Courier New" w:hAnsi="Courier New" w:cs="Courier New"/>
          <w:sz w:val="20"/>
        </w:rPr>
        <w:t xml:space="preserve">ZOE FZE - COMPLIANCE PROGRAMM…  [High] ACEP-18 | CT-005: Sanctions, TFS a…  Luisa Fernanda</w:t>
      </w:r>
    </w:p>
    <w:p>
      <w:pPr>
        <w:spacing w:after="0"/>
      </w:pPr>
      <w:r>
        <w:rPr>
          <w:rFonts w:ascii="Courier New" w:hAnsi="Courier New" w:cs="Courier New"/>
          <w:sz w:val="20"/>
        </w:rPr>
        <w:t xml:space="preserve">ZOE FZE - COMPLIANCE PROGRAMM…  [High] OEC-29 | Government Official Hospi…  Luisa Fernanda</w:t>
      </w:r>
    </w:p>
    <w:p>
      <w:pPr>
        <w:spacing w:after="0"/>
      </w:pPr>
      <w:r>
        <w:rPr>
          <w:rFonts w:ascii="Courier New" w:hAnsi="Courier New" w:cs="Courier New"/>
          <w:sz w:val="20"/>
        </w:rPr>
        <w:t xml:space="preserve">ZOE FZE - COMPLIANCE PROGRAMM…  🔵 M-04 | NPO and Politically Connected E…  Luisa Fernanda</w:t>
      </w:r>
    </w:p>
    <w:p>
      <w:pPr>
        <w:spacing w:after="0"/>
      </w:pPr>
      <w:r>
        <w:rPr>
          <w:rFonts w:ascii="Courier New" w:hAnsi="Courier New" w:cs="Courier New"/>
          <w:sz w:val="20"/>
        </w:rPr>
        <w:t xml:space="preserve">ZOE FZE - COMPLIANCE PROGRAMM…  🟡 H-05 | New Customer Onboarding Checkli…  Luisa Fernanda</w:t>
      </w:r>
    </w:p>
    <w:p>
      <w:pPr>
        <w:spacing w:after="0"/>
      </w:pPr>
      <w:r>
        <w:rPr>
          <w:rFonts w:ascii="Courier New" w:hAnsi="Courier New" w:cs="Courier New"/>
          <w:sz w:val="20"/>
        </w:rPr>
        <w:t xml:space="preserve">ZOE FZE - COMPLIANCE PROGRAMM…  🟡 H-02 | PEP Screening Programme and Pos…  Luisa Fernanda</w:t>
      </w:r>
    </w:p>
    <w:p>
      <w:pPr>
        <w:spacing w:after="0"/>
      </w:pPr>
      <w:r>
        <w:rPr>
          <w:rFonts w:ascii="Courier New" w:hAnsi="Courier New" w:cs="Courier New"/>
          <w:sz w:val="20"/>
        </w:rPr>
        <w:t xml:space="preserve">ZOE FZE - COMPLIANCE PROGRAMM…  🟡 OPS-22 | PEP Ongoing Monitoring          Luisa Fernanda</w:t>
      </w:r>
    </w:p>
    <w:p>
      <w:pPr>
        <w:spacing w:after="0"/>
      </w:pPr>
      <w:r>
        <w:rPr>
          <w:rFonts w:ascii="Courier New" w:hAnsi="Courier New" w:cs="Courier New"/>
          <w:sz w:val="20"/>
        </w:rPr>
        <w:t xml:space="preserve">ZOE FZE - COMPLIANCE PROGRAMM…  TRN-09 | PEP and UBO Identification Train…  Luisa Fernanda</w:t>
      </w:r>
    </w:p>
    <w:p>
      <w:pPr>
        <w:spacing w:after="0"/>
      </w:pPr>
      <w:r>
        <w:rPr>
          <w:rFonts w:ascii="Courier New" w:hAnsi="Courier New" w:cs="Courier New"/>
          <w:sz w:val="20"/>
        </w:rPr>
        <w:t xml:space="preserve">FG LLC - COMPLIANCE PROGRAMME…  NRA-RF09 | NRA: PEP Exposure in DPMS        Luisa Fernanda</w:t>
      </w:r>
    </w:p>
    <w:p>
      <w:pPr>
        <w:spacing w:after="0"/>
      </w:pPr>
      <w:r>
        <w:rPr>
          <w:rFonts w:ascii="Courier New" w:hAnsi="Courier New" w:cs="Courier New"/>
          <w:sz w:val="20"/>
        </w:rPr>
        <w:t xml:space="preserve">FG LLC - COMPLIANCE PROGRAMME…  RF-08 | PEP-Specific Red Flags for DPMS T…  Luisa Fernanda</w:t>
      </w:r>
    </w:p>
    <w:p>
      <w:pPr>
        <w:spacing w:after="0"/>
      </w:pPr>
      <w:r>
        <w:rPr>
          <w:rFonts w:ascii="Courier New" w:hAnsi="Courier New" w:cs="Courier New"/>
          <w:sz w:val="20"/>
        </w:rPr>
        <w:t xml:space="preserve">FG LLC - COMPLIANCE PROGRAMME…  RF-08 | PEP-Specific Red Flags for DPMS T…  Luisa Fernanda</w:t>
      </w:r>
    </w:p>
    <w:p>
      <w:pPr>
        <w:spacing w:after="0"/>
      </w:pPr>
      <w:r>
        <w:rPr>
          <w:rFonts w:ascii="Courier New" w:hAnsi="Courier New" w:cs="Courier New"/>
          <w:sz w:val="20"/>
        </w:rPr>
        <w:t xml:space="preserve">FG LLC - COMPLIANCE PROGRAMME…  [High] ACEP-18 | CT-005: Sanctions, TFS a…  Luisa Fernanda</w:t>
      </w:r>
    </w:p>
    <w:p>
      <w:pPr>
        <w:spacing w:after="0"/>
      </w:pPr>
      <w:r>
        <w:rPr>
          <w:rFonts w:ascii="Courier New" w:hAnsi="Courier New" w:cs="Courier New"/>
          <w:sz w:val="20"/>
        </w:rPr>
        <w:t xml:space="preserve">FG LLC - COMPLIANCE PROGRAMME…  [High] OEC-29 | Government Official Hospi…  Luisa Fernanda</w:t>
      </w:r>
    </w:p>
    <w:p>
      <w:pPr>
        <w:spacing w:after="0"/>
      </w:pPr>
      <w:r>
        <w:rPr>
          <w:rFonts w:ascii="Courier New" w:hAnsi="Courier New" w:cs="Courier New"/>
          <w:sz w:val="20"/>
        </w:rPr>
        <w:t xml:space="preserve">FG LLC - COMPLIANCE PROGRAMME…  🟡 H-02 | PEP Screening Programme and Pos…  Luisa Fernanda</w:t>
      </w:r>
    </w:p>
    <w:p>
      <w:pPr>
        <w:spacing w:after="0"/>
      </w:pPr>
      <w:r>
        <w:rPr>
          <w:rFonts w:ascii="Courier New" w:hAnsi="Courier New" w:cs="Courier New"/>
          <w:sz w:val="20"/>
        </w:rPr>
        <w:t xml:space="preserve">FG LLC - COMPLIANCE PROGRAMME…  🟡 OPS-22 | PEP Ongoing Monitoring and En…  Luisa Fernanda</w:t>
      </w:r>
    </w:p>
    <w:p>
      <w:pPr>
        <w:spacing w:after="0"/>
      </w:pPr>
      <w:r>
        <w:rPr>
          <w:rFonts w:ascii="Courier New" w:hAnsi="Courier New" w:cs="Courier New"/>
          <w:sz w:val="20"/>
        </w:rPr>
        <w:t xml:space="preserve">FG LLC - COMPLIANCE PROGRAMME…  TRN-09 | PEP and UBO Identification Train…  Luisa Fernanda</w:t>
      </w:r>
    </w:p>
    <w:p>
      <w:pPr>
        <w:spacing w:after="0"/>
      </w:pPr>
    </w:p>
    <w:p>
      <w:pPr>
        <w:spacing w:after="0"/>
      </w:pPr>
      <w:r>
        <w:rPr>
          <w:rFonts w:ascii="Courier New" w:hAnsi="Courier New" w:cs="Courier New"/>
          <w:sz w:val="20"/>
        </w:rPr>
        <w:t xml:space="preserve">5. MLRO ACTION</w:t>
      </w:r>
    </w:p>
    <w:p>
      <w:pPr>
        <w:spacing w:after="0"/>
      </w:pPr>
    </w:p>
    <w:p>
      <w:pPr>
        <w:spacing w:after="0"/>
      </w:pPr>
      <w:r>
        <w:rPr>
          <w:rFonts w:ascii="Courier New" w:hAnsi="Courier New" w:cs="Courier New"/>
          <w:sz w:val="20"/>
        </w:rPr>
        <w:t xml:space="preserve">For each entry above, confirm that the current EDD file is up to date, that the next review date is recorded in the firm's internal procedure log, and that any open question is assigned to a named reviewer.</w:t>
      </w:r>
    </w:p>
    <w:p>
      <w:pPr>
        <w:spacing w:after="0"/>
      </w:pPr>
    </w:p>
    <w:p>
      <w:pPr>
        <w:spacing w:after="0"/>
      </w:pPr>
      <w:r>
        <w:rPr>
          <w:rFonts w:ascii="Courier New" w:hAnsi="Courier New" w:cs="Courier New"/>
          <w:sz w:val="20"/>
        </w:rPr>
        <w:t xml:space="preserve">-----------------------------------------------------------------------------</w:t>
      </w:r>
    </w:p>
    <w:p>
      <w:pPr>
        <w:spacing w:after="0"/>
      </w:pPr>
      <w:r>
        <w:rPr>
          <w:rFonts w:ascii="Courier New" w:hAnsi="Courier New" w:cs="Courier New"/>
          <w:sz w:val="20"/>
        </w:rPr>
        <w:t xml:space="preserve">DOCUMENT SIGN-OFF</w:t>
      </w:r>
    </w:p>
    <w:p>
      <w:pPr>
        <w:spacing w:after="0"/>
      </w:pPr>
      <w:r>
        <w:rPr>
          <w:rFonts w:ascii="Courier New" w:hAnsi="Courier New" w:cs="Courier New"/>
          <w:sz w:val="20"/>
        </w:rPr>
        <w:t xml:space="preserve">-----------------------------------------------------------------------------</w:t>
      </w:r>
    </w:p>
    <w:p>
      <w:pPr>
        <w:spacing w:after="0"/>
      </w:pPr>
    </w:p>
    <w:p>
      <w:pPr>
        <w:spacing w:after="0"/>
      </w:pPr>
      <w:r>
        <w:rPr>
          <w:rFonts w:ascii="Courier New" w:hAnsi="Courier New" w:cs="Courier New"/>
          <w:sz w:val="20"/>
        </w:rPr>
        <w:t xml:space="preserve">Prepared by:   Compliance function, the Reporting Entity</w:t>
      </w:r>
    </w:p>
    <w:p>
      <w:pPr>
        <w:spacing w:after="0"/>
      </w:pPr>
      <w:r>
        <w:rPr>
          <w:rFonts w:ascii="Courier New" w:hAnsi="Courier New" w:cs="Courier New"/>
          <w:sz w:val="20"/>
        </w:rPr>
        <w:t xml:space="preserve">Reviewed by:   [awaiting MLRO review]</w:t>
      </w:r>
    </w:p>
    <w:p>
      <w:pPr>
        <w:spacing w:after="0"/>
      </w:pPr>
      <w:r>
        <w:rPr>
          <w:rFonts w:ascii="Courier New" w:hAnsi="Courier New" w:cs="Courier New"/>
          <w:sz w:val="20"/>
        </w:rPr>
        <w:t xml:space="preserve">Approved by:   [awaiting MLRO approval]</w:t>
      </w:r>
    </w:p>
    <w:p>
      <w:pPr>
        <w:spacing w:after="0"/>
      </w:pPr>
    </w:p>
    <w:p>
      <w:pPr>
        <w:spacing w:after="0"/>
      </w:pPr>
      <w:r>
        <w:rPr>
          <w:rFonts w:ascii="Courier New" w:hAnsi="Courier New" w:cs="Courier New"/>
          <w:sz w:val="20"/>
        </w:rPr>
        <w:t xml:space="preserve">For review by the MLRO, LF.</w:t>
      </w:r>
    </w:p>
    <w:p>
      <w:pPr>
        <w:spacing w:after="0"/>
      </w:pPr>
    </w:p>
    <w:p>
      <w:pPr>
        <w:spacing w:after="0"/>
      </w:pPr>
      <w:r>
        <w:rPr>
          <w:rFonts w:ascii="Courier New" w:hAnsi="Courier New" w:cs="Courier New"/>
          <w:sz w:val="20"/>
        </w:rPr>
        <w:t xml:space="preserve">[End of document]</w:t>
      </w:r>
    </w:p>
    <w:sectPr>
      <w:pgSz w:w="12240" w:h="15840"/>
      <w:pgMar w:top="1080" w:right="1080" w:bottom="1080" w:left="1080" w:header="720" w:footer="720" w:gutter="0"/>
    </w:sectPr>
  </w:body>
</w:document>
</file>