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27B1F"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Integrating Alpha-Based Optimal Trading and Advanced Methods for SPY Options</w:t>
      </w:r>
    </w:p>
    <w:p w14:paraId="09EA5092" w14:textId="77777777" w:rsidR="009E2577" w:rsidRPr="009E2577" w:rsidRDefault="009E2577" w:rsidP="009E25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2577">
        <w:rPr>
          <w:rFonts w:ascii="Times New Roman" w:eastAsia="Times New Roman" w:hAnsi="Times New Roman" w:cs="Times New Roman"/>
          <w:b/>
          <w:bCs/>
          <w:kern w:val="36"/>
          <w:sz w:val="48"/>
          <w:szCs w:val="48"/>
          <w14:ligatures w14:val="none"/>
        </w:rPr>
        <w:t>Integrating the Passerini–Vázquez HJB Framework and Modern Quantitative Methods into a High-Frequency SPY Options Trading System</w:t>
      </w:r>
    </w:p>
    <w:p w14:paraId="7D21B1B3" w14:textId="77777777" w:rsidR="009E2577" w:rsidRPr="009E2577" w:rsidRDefault="009E2577" w:rsidP="009E2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2577">
        <w:rPr>
          <w:rFonts w:ascii="Times New Roman" w:eastAsia="Times New Roman" w:hAnsi="Times New Roman" w:cs="Times New Roman"/>
          <w:b/>
          <w:bCs/>
          <w:kern w:val="0"/>
          <w:sz w:val="36"/>
          <w:szCs w:val="36"/>
          <w14:ligatures w14:val="none"/>
        </w:rPr>
        <w:t>Executive Summary</w:t>
      </w:r>
    </w:p>
    <w:p w14:paraId="10AB16DE" w14:textId="721E0199"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This report</w:t>
      </w:r>
      <w:r w:rsidR="007C773D">
        <w:rPr>
          <w:rFonts w:ascii="Times New Roman" w:eastAsia="Times New Roman" w:hAnsi="Times New Roman" w:cs="Times New Roman"/>
          <w:kern w:val="0"/>
          <w14:ligatures w14:val="none"/>
        </w:rPr>
        <w:t xml:space="preserve"> was originally presented as an extension to former research in 2018 by the author.  It</w:t>
      </w:r>
      <w:r w:rsidRPr="009E2577">
        <w:rPr>
          <w:rFonts w:ascii="Times New Roman" w:eastAsia="Times New Roman" w:hAnsi="Times New Roman" w:cs="Times New Roman"/>
          <w:kern w:val="0"/>
          <w14:ligatures w14:val="none"/>
        </w:rPr>
        <w:t xml:space="preserve"> presents a comprehensive, technically rigorous roadmap for integrating the methods and systems described in Passerini and Vázquez’s “Optimal Trading with Alpha Predictors” (arXiv:1501.03756) into a modern SPY options trading system. The Passerini–Vázquez framework leverages the Hamilton–Jacobi–Bellman (HJB) equation to derive optimal trading strategies under linear costs and temporary impact, introducing the concepts of no-trade (NT) zones and market-making zones for market and limit orders, respectively. This report details the mathematical underpinnings of the framework, provides explicit derivations and implementation recipes, and then adapts these methods to the unique microstructure and risk profile of SPY options trading.</w:t>
      </w:r>
    </w:p>
    <w:p w14:paraId="0E98F96D"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To maximize net profitability, execution efficiency, and alpha capture, the report also synthesizes recent advances from quantitative trading literature—spanning deep reinforcement learning, deep hedging, advanced market-making, and machine learning-</w:t>
      </w:r>
      <w:proofErr w:type="gramStart"/>
      <w:r w:rsidRPr="009E2577">
        <w:rPr>
          <w:rFonts w:ascii="Times New Roman" w:eastAsia="Times New Roman" w:hAnsi="Times New Roman" w:cs="Times New Roman"/>
          <w:kern w:val="0"/>
          <w14:ligatures w14:val="none"/>
        </w:rPr>
        <w:t>based fill</w:t>
      </w:r>
      <w:proofErr w:type="gramEnd"/>
      <w:r w:rsidRPr="009E2577">
        <w:rPr>
          <w:rFonts w:ascii="Times New Roman" w:eastAsia="Times New Roman" w:hAnsi="Times New Roman" w:cs="Times New Roman"/>
          <w:kern w:val="0"/>
          <w14:ligatures w14:val="none"/>
        </w:rPr>
        <w:t xml:space="preserve"> probability estimation. Each method is compared in terms of theoretical foundation, empirical performance, and practical feasibility for real-time, high-frequency SPY options trading. The report concludes with a step-by-step integration strategy, Python code snippets for key components, and a set of recommendations for constructing a machine–machine interface that pushes the boundaries of current quantitative trading technology.</w:t>
      </w:r>
    </w:p>
    <w:p w14:paraId="1DA5759C" w14:textId="77777777" w:rsidR="009E2577" w:rsidRPr="009E2577" w:rsidRDefault="009E2577" w:rsidP="009E2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2577">
        <w:rPr>
          <w:rFonts w:ascii="Times New Roman" w:eastAsia="Times New Roman" w:hAnsi="Times New Roman" w:cs="Times New Roman"/>
          <w:b/>
          <w:bCs/>
          <w:kern w:val="0"/>
          <w:sz w:val="36"/>
          <w:szCs w:val="36"/>
          <w14:ligatures w14:val="none"/>
        </w:rPr>
        <w:t>1. Introduction and Problem Context</w:t>
      </w:r>
    </w:p>
    <w:p w14:paraId="6F9D9F2F"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The SPDR S&amp;P 500 ETF Trust (SPY) is the most liquid and actively traded ETF and options product in the world, with daily options volume exceeding 8 million contracts and accounting for a significant fraction of total US options activity. This liquidity, combined with tight bid–ask spreads and a deep options chain, makes SPY options an ideal testbed for advanced algorithmic trading strategies. However, the high-frequency, low-latency environment of SPY options also presents unique challenges: execution costs, slippage, partial fills, and the need for robust risk and inventory management.</w:t>
      </w:r>
    </w:p>
    <w:p w14:paraId="0CF0D326"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Passerini and Vázquez (2015) propose a general HJB-based framework for optimal trading with alpha predictors, linear costs, and temporary impact, supporting both market and limit orders. </w:t>
      </w:r>
      <w:r w:rsidRPr="009E2577">
        <w:rPr>
          <w:rFonts w:ascii="Times New Roman" w:eastAsia="Times New Roman" w:hAnsi="Times New Roman" w:cs="Times New Roman"/>
          <w:kern w:val="0"/>
          <w14:ligatures w14:val="none"/>
        </w:rPr>
        <w:lastRenderedPageBreak/>
        <w:t>Their approach introduces the concept of NT and market-making zones, and provides explicit, implementable recipes for optimal trading under realistic constraints. While their original context is single-asset trading, the framework is highly adaptable to options trading, particularly when combined with modern advances in machine learning, reinforcement learning, and market microstructure modeling.</w:t>
      </w:r>
    </w:p>
    <w:p w14:paraId="0DE12310"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This report aims to:</w:t>
      </w:r>
    </w:p>
    <w:p w14:paraId="110AD084" w14:textId="77777777" w:rsidR="009E2577" w:rsidRPr="009E2577" w:rsidRDefault="009E2577" w:rsidP="009E25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Explain the Passerini–Vázquez framework in detail, including mathematical derivations and implementation recipes.</w:t>
      </w:r>
    </w:p>
    <w:p w14:paraId="66EE182A" w14:textId="77777777" w:rsidR="009E2577" w:rsidRPr="009E2577" w:rsidRDefault="009E2577" w:rsidP="009E25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Adapt the framework to the specific requirements of SPY options trading, including alpha modeling, execution cost modeling, and order type selection.</w:t>
      </w:r>
    </w:p>
    <w:p w14:paraId="5721F6A5" w14:textId="77777777" w:rsidR="009E2577" w:rsidRPr="009E2577" w:rsidRDefault="009E2577" w:rsidP="009E25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Survey and compare recent superior methods from quantitative trading literature, focusing on reinforcement learning, deep hedging, and advanced market-making.</w:t>
      </w:r>
    </w:p>
    <w:p w14:paraId="4D000DA7" w14:textId="77777777" w:rsidR="009E2577" w:rsidRPr="009E2577" w:rsidRDefault="009E2577" w:rsidP="009E25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Provide a step-by-step integration strategy, including Python code and scientific explanations, for building a cutting-edge SPY options trading system.</w:t>
      </w:r>
    </w:p>
    <w:p w14:paraId="1618A739" w14:textId="77777777" w:rsidR="009E2577" w:rsidRPr="009E2577" w:rsidRDefault="009E2577" w:rsidP="009E2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2577">
        <w:rPr>
          <w:rFonts w:ascii="Times New Roman" w:eastAsia="Times New Roman" w:hAnsi="Times New Roman" w:cs="Times New Roman"/>
          <w:b/>
          <w:bCs/>
          <w:kern w:val="0"/>
          <w:sz w:val="36"/>
          <w:szCs w:val="36"/>
          <w14:ligatures w14:val="none"/>
        </w:rPr>
        <w:t>2. The Passerini–Vázquez HJB Framework: Core Concepts and Mathematical Derivation</w:t>
      </w:r>
    </w:p>
    <w:p w14:paraId="4AD3EA3B"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2.1. Problem Setup and Notation</w:t>
      </w:r>
    </w:p>
    <w:p w14:paraId="3ECDBFF0"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The Passerini–Vázquez framework considers trading a single asset (here, SPY or a specific SPY option) over a finite horizon, typically from market open to close. The price process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m:t>
            </m:r>
          </m:sub>
        </m:sSub>
      </m:oMath>
      <w:r w:rsidRPr="009E2577">
        <w:rPr>
          <w:rFonts w:ascii="Times New Roman" w:eastAsia="Times New Roman" w:hAnsi="Times New Roman" w:cs="Times New Roman"/>
          <w:kern w:val="0"/>
          <w14:ligatures w14:val="none"/>
        </w:rPr>
        <w:t>follows:</w:t>
      </w:r>
    </w:p>
    <w:p w14:paraId="7649203E"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dt+σd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m:t>
              </m:r>
            </m:sub>
          </m:sSub>
        </m:oMath>
      </m:oMathPara>
    </w:p>
    <w:p w14:paraId="6E66E45B"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t</m:t>
            </m:r>
          </m:sub>
        </m:sSub>
      </m:oMath>
      <w:r w:rsidRPr="009E2577">
        <w:rPr>
          <w:rFonts w:ascii="Times New Roman" w:eastAsia="Times New Roman" w:hAnsi="Times New Roman" w:cs="Times New Roman"/>
          <w:kern w:val="0"/>
          <w14:ligatures w14:val="none"/>
        </w:rPr>
        <w:t xml:space="preserve">is the drift (alpha), decomposed into a constant daily component </w:t>
      </w:r>
      <m:oMath>
        <m:r>
          <w:rPr>
            <w:rFonts w:ascii="Cambria Math" w:eastAsia="Times New Roman" w:hAnsi="Cambria Math" w:cs="Times New Roman"/>
            <w:kern w:val="0"/>
            <w14:ligatures w14:val="none"/>
          </w:rPr>
          <m:t>μ</m:t>
        </m:r>
      </m:oMath>
      <w:r w:rsidRPr="009E2577">
        <w:rPr>
          <w:rFonts w:ascii="Times New Roman" w:eastAsia="Times New Roman" w:hAnsi="Times New Roman" w:cs="Times New Roman"/>
          <w:kern w:val="0"/>
          <w14:ligatures w14:val="none"/>
        </w:rPr>
        <w:t xml:space="preserve">and a fast, mean-reverting intraday component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oMath>
      <w:r w:rsidRPr="009E2577">
        <w:rPr>
          <w:rFonts w:ascii="Times New Roman" w:eastAsia="Times New Roman" w:hAnsi="Times New Roman" w:cs="Times New Roman"/>
          <w:kern w:val="0"/>
          <w14:ligatures w14:val="none"/>
        </w:rPr>
        <w:t>:</w:t>
      </w:r>
    </w:p>
    <w:p w14:paraId="7C535E62"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oMath>
      </m:oMathPara>
    </w:p>
    <w:p w14:paraId="2558C206"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=-κ</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dt+ηd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oMath>
      </m:oMathPara>
    </w:p>
    <w:p w14:paraId="591833B9"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The trading position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t</m:t>
            </m:r>
          </m:sub>
        </m:sSub>
      </m:oMath>
      <w:r w:rsidRPr="009E2577">
        <w:rPr>
          <w:rFonts w:ascii="Times New Roman" w:eastAsia="Times New Roman" w:hAnsi="Times New Roman" w:cs="Times New Roman"/>
          <w:kern w:val="0"/>
          <w14:ligatures w14:val="none"/>
        </w:rPr>
        <w:t>evolves as:</w:t>
      </w:r>
    </w:p>
    <w:p w14:paraId="10852E5B"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dt</m:t>
          </m:r>
        </m:oMath>
      </m:oMathPara>
    </w:p>
    <w:p w14:paraId="60500CFB"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t</m:t>
            </m:r>
          </m:sub>
        </m:sSub>
      </m:oMath>
      <w:r w:rsidRPr="009E2577">
        <w:rPr>
          <w:rFonts w:ascii="Times New Roman" w:eastAsia="Times New Roman" w:hAnsi="Times New Roman" w:cs="Times New Roman"/>
          <w:kern w:val="0"/>
          <w14:ligatures w14:val="none"/>
        </w:rPr>
        <w:t>is the trading rate (shares or contracts per unit time).</w:t>
      </w:r>
    </w:p>
    <w:p w14:paraId="7A0EF4AA"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The objective is to maximize expected P&amp;L, penalized by linear trading costs (half-spread </w:t>
      </w:r>
      <m:oMath>
        <m:r>
          <w:rPr>
            <w:rFonts w:ascii="Cambria Math" w:eastAsia="Times New Roman" w:hAnsi="Cambria Math" w:cs="Times New Roman"/>
            <w:kern w:val="0"/>
            <w14:ligatures w14:val="none"/>
          </w:rPr>
          <m:t>C</m:t>
        </m:r>
      </m:oMath>
      <w:r w:rsidRPr="009E2577">
        <w:rPr>
          <w:rFonts w:ascii="Times New Roman" w:eastAsia="Times New Roman" w:hAnsi="Times New Roman" w:cs="Times New Roman"/>
          <w:kern w:val="0"/>
          <w14:ligatures w14:val="none"/>
        </w:rPr>
        <w:t xml:space="preserve">), temporary impact (quadratic cost </w:t>
      </w:r>
      <m:oMath>
        <m:r>
          <w:rPr>
            <w:rFonts w:ascii="Cambria Math" w:eastAsia="Times New Roman" w:hAnsi="Cambria Math" w:cs="Times New Roman"/>
            <w:kern w:val="0"/>
            <w14:ligatures w14:val="none"/>
          </w:rPr>
          <m:t>K</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2</m:t>
            </m:r>
          </m:sup>
        </m:sSubSup>
      </m:oMath>
      <w:r w:rsidRPr="009E2577">
        <w:rPr>
          <w:rFonts w:ascii="Times New Roman" w:eastAsia="Times New Roman" w:hAnsi="Times New Roman" w:cs="Times New Roman"/>
          <w:kern w:val="0"/>
          <w14:ligatures w14:val="none"/>
        </w:rPr>
        <w:t xml:space="preserve">), and risk (variance penalty </w:t>
      </w:r>
      <m:oMath>
        <m:r>
          <w:rPr>
            <w:rFonts w:ascii="Cambria Math" w:eastAsia="Times New Roman" w:hAnsi="Cambria Math" w:cs="Times New Roman"/>
            <w:kern w:val="0"/>
            <w14:ligatures w14:val="none"/>
          </w:rPr>
          <m:t>λ</m:t>
        </m:r>
      </m:oMath>
      <w:r w:rsidRPr="009E2577">
        <w:rPr>
          <w:rFonts w:ascii="Times New Roman" w:eastAsia="Times New Roman" w:hAnsi="Times New Roman" w:cs="Times New Roman"/>
          <w:kern w:val="0"/>
          <w14:ligatures w14:val="none"/>
        </w:rPr>
        <w:t>):</w:t>
      </w:r>
    </w:p>
    <w:p w14:paraId="2ACD04C9"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V(t,x,q)=</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u</m:t>
              </m:r>
            </m:lim>
          </m:limLow>
          <m:r>
            <m:rPr>
              <m:scr m:val="double-struck"/>
              <m:sty m:val="p"/>
            </m:rPr>
            <w:rPr>
              <w:rFonts w:ascii="Cambria Math" w:eastAsia="Times New Roman" w:hAnsi="Cambria Math" w:cs="Times New Roman"/>
              <w:kern w:val="0"/>
              <w14:ligatures w14:val="none"/>
            </w:rPr>
            <m:t>E</m:t>
          </m:r>
          <m:d>
            <m:dPr>
              <m:begChr m:val="["/>
              <m:endChr m:val="]"/>
              <m:ctrlPr>
                <w:rPr>
                  <w:rFonts w:ascii="Cambria Math" w:eastAsia="Times New Roman" w:hAnsi="Cambria Math" w:cs="Times New Roman"/>
                  <w:kern w:val="0"/>
                  <w14:ligatures w14:val="none"/>
                </w:rPr>
              </m:ctrlPr>
            </m:dPr>
            <m:e>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T</m:t>
                  </m:r>
                </m:sup>
                <m:e>
                  <m:r>
                    <w:rPr>
                      <w:rFonts w:ascii="Cambria Math" w:eastAsia="Times New Roman" w:hAnsi="Cambria Math" w:cs="Times New Roman"/>
                      <w:kern w:val="0"/>
                      <w14:ligatures w14:val="none"/>
                    </w:rPr>
                    <m:t>(</m:t>
                  </m:r>
                </m:e>
              </m:nary>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)ds-</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2T</m:t>
                  </m:r>
                </m:sup>
                <m:e>
                  <m:r>
                    <w:rPr>
                      <w:rFonts w:ascii="Cambria Math" w:eastAsia="Times New Roman" w:hAnsi="Cambria Math" w:cs="Times New Roman"/>
                      <w:kern w:val="0"/>
                      <w14:ligatures w14:val="none"/>
                    </w:rPr>
                    <m:t>(</m:t>
                  </m:r>
                </m:e>
              </m:nary>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ds+</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m:t>
                  </m:r>
                </m:num>
                <m:den>
                  <m:r>
                    <w:rPr>
                      <w:rFonts w:ascii="Cambria Math" w:eastAsia="Times New Roman" w:hAnsi="Cambria Math" w:cs="Times New Roman"/>
                      <w:kern w:val="0"/>
                      <w14:ligatures w14:val="none"/>
                    </w:rPr>
                    <m:t>2</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2T</m:t>
                  </m:r>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m:t>ds</m:t>
              </m:r>
            </m:e>
          </m:d>
        </m:oMath>
      </m:oMathPara>
    </w:p>
    <w:p w14:paraId="163D6392"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lastRenderedPageBreak/>
        <w:t>2.2. HJB Equation and Value Function</w:t>
      </w:r>
    </w:p>
    <w:p w14:paraId="4C2195A1"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Applying the dynamic programming principle, the value function </w:t>
      </w:r>
      <m:oMath>
        <m:r>
          <w:rPr>
            <w:rFonts w:ascii="Cambria Math" w:eastAsia="Times New Roman" w:hAnsi="Cambria Math" w:cs="Times New Roman"/>
            <w:kern w:val="0"/>
            <w14:ligatures w14:val="none"/>
          </w:rPr>
          <m:t>V(t,x,q)</m:t>
        </m:r>
      </m:oMath>
      <w:r w:rsidRPr="009E2577">
        <w:rPr>
          <w:rFonts w:ascii="Times New Roman" w:eastAsia="Times New Roman" w:hAnsi="Times New Roman" w:cs="Times New Roman"/>
          <w:kern w:val="0"/>
          <w14:ligatures w14:val="none"/>
        </w:rPr>
        <w:t>satisfies the HJB equation:</w:t>
      </w:r>
    </w:p>
    <w:p w14:paraId="3F76272B"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t,x</m:t>
              </m:r>
            </m:sub>
          </m:sSub>
          <m:r>
            <w:rPr>
              <w:rFonts w:ascii="Cambria Math" w:eastAsia="Times New Roman" w:hAnsi="Cambria Math" w:cs="Times New Roman"/>
              <w:kern w:val="0"/>
              <w14:ligatures w14:val="none"/>
            </w:rPr>
            <m:t>V+</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u</m:t>
              </m:r>
            </m:lim>
          </m:limLow>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+u</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den>
              </m:f>
              <m:r>
                <w:rPr>
                  <w:rFonts w:ascii="Cambria Math" w:eastAsia="Times New Roman" w:hAnsi="Cambria Math" w:cs="Times New Roman"/>
                  <w:kern w:val="0"/>
                  <w14:ligatures w14:val="none"/>
                </w:rPr>
                <m:t>-gu</m:t>
              </m:r>
            </m:e>
          </m:d>
          <m:r>
            <w:rPr>
              <w:rFonts w:ascii="Cambria Math" w:eastAsia="Times New Roman" w:hAnsi="Cambria Math" w:cs="Times New Roman"/>
              <w:kern w:val="0"/>
              <w14:ligatures w14:val="none"/>
            </w:rPr>
            <m:t>=0</m:t>
          </m:r>
        </m:oMath>
      </m:oMathPara>
    </w:p>
    <w:p w14:paraId="32C962C1"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where:</w:t>
      </w:r>
    </w:p>
    <w:p w14:paraId="72DE608D" w14:textId="77777777" w:rsidR="009E2577" w:rsidRPr="009E2577" w:rsidRDefault="009E2577" w:rsidP="009E25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λ</m:t>
        </m:r>
      </m:oMath>
      <w:r w:rsidRPr="009E2577">
        <w:rPr>
          <w:rFonts w:ascii="Times New Roman" w:eastAsia="Times New Roman" w:hAnsi="Times New Roman" w:cs="Times New Roman"/>
          <w:kern w:val="0"/>
          <w14:ligatures w14:val="none"/>
        </w:rPr>
        <w:t>is the daily Markowitz portfolio (target position).</w:t>
      </w:r>
    </w:p>
    <w:p w14:paraId="582AE447" w14:textId="77777777" w:rsidR="009E2577" w:rsidRPr="009E2577" w:rsidRDefault="009E2577" w:rsidP="009E25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g(t,x)=</m:t>
        </m:r>
        <m:r>
          <m:rPr>
            <m:scr m:val="double-struck"/>
            <m:sty m:val="p"/>
          </m:rPr>
          <w:rPr>
            <w:rFonts w:ascii="Cambria Math" w:eastAsia="Times New Roman" w:hAnsi="Cambria Math" w:cs="Times New Roman"/>
            <w:kern w:val="0"/>
            <w14:ligatures w14:val="none"/>
          </w:rPr>
          <m:t>E</m:t>
        </m:r>
        <m:d>
          <m:dPr>
            <m:begChr m:val="["/>
            <m:endChr m:val="]"/>
            <m:ctrlPr>
              <w:rPr>
                <w:rFonts w:ascii="Cambria Math" w:eastAsia="Times New Roman" w:hAnsi="Cambria Math" w:cs="Times New Roman"/>
                <w:kern w:val="0"/>
                <w14:ligatures w14:val="none"/>
              </w:rPr>
            </m:ctrlPr>
          </m:dPr>
          <m:e>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2T</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s</m:t>
                    </m:r>
                  </m:sub>
                </m:sSub>
              </m:e>
            </m:nary>
            <m:r>
              <w:rPr>
                <w:rFonts w:ascii="Cambria Math" w:eastAsia="Times New Roman" w:hAnsi="Cambria Math" w:cs="Times New Roman"/>
                <w:kern w:val="0"/>
                <w14:ligatures w14:val="none"/>
              </w:rPr>
              <m:t>ds∣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e>
        </m:d>
      </m:oMath>
      <w:r w:rsidRPr="009E2577">
        <w:rPr>
          <w:rFonts w:ascii="Times New Roman" w:eastAsia="Times New Roman" w:hAnsi="Times New Roman" w:cs="Times New Roman"/>
          <w:kern w:val="0"/>
          <w14:ligatures w14:val="none"/>
        </w:rPr>
        <w:t>is the integrated gain from the fast signal.</w:t>
      </w:r>
    </w:p>
    <w:p w14:paraId="008456BB" w14:textId="77777777" w:rsidR="009E2577" w:rsidRPr="009E2577" w:rsidRDefault="009E2577" w:rsidP="009E257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E2577">
        <w:rPr>
          <w:rFonts w:ascii="Times New Roman" w:eastAsia="Times New Roman" w:hAnsi="Times New Roman" w:cs="Times New Roman"/>
          <w:b/>
          <w:bCs/>
          <w:kern w:val="0"/>
          <w14:ligatures w14:val="none"/>
        </w:rPr>
        <w:t>Derivation of the No-Trade Zone</w:t>
      </w:r>
    </w:p>
    <w:p w14:paraId="6FFFFCBA"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Ignoring the quadratic impact term (</w:t>
      </w:r>
      <m:oMath>
        <m:r>
          <w:rPr>
            <w:rFonts w:ascii="Cambria Math" w:eastAsia="Times New Roman" w:hAnsi="Cambria Math" w:cs="Times New Roman"/>
            <w:kern w:val="0"/>
            <w14:ligatures w14:val="none"/>
          </w:rPr>
          <m:t>K→0</m:t>
        </m:r>
      </m:oMath>
      <w:r w:rsidRPr="009E2577">
        <w:rPr>
          <w:rFonts w:ascii="Times New Roman" w:eastAsia="Times New Roman" w:hAnsi="Times New Roman" w:cs="Times New Roman"/>
          <w:kern w:val="0"/>
          <w14:ligatures w14:val="none"/>
        </w:rPr>
        <w:t>), the value function simplifies to:</w:t>
      </w:r>
    </w:p>
    <w:p w14:paraId="4A8F5FA3"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V(t,x,q)≈</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(2T-t)(q-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m:oMathPara>
    </w:p>
    <w:p w14:paraId="7954BD2A"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den>
          </m:f>
          <m:r>
            <w:rPr>
              <w:rFonts w:ascii="Cambria Math" w:eastAsia="Times New Roman" w:hAnsi="Cambria Math" w:cs="Times New Roman"/>
              <w:kern w:val="0"/>
              <w14:ligatures w14:val="none"/>
            </w:rPr>
            <m:t>=(2T-t)(q-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oMath>
      </m:oMathPara>
    </w:p>
    <w:p w14:paraId="42E9E301"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The NT zone boundaries are:</w:t>
      </w:r>
    </w:p>
    <w:p w14:paraId="21B662D3"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g(t,x)-C</m:t>
              </m:r>
            </m:num>
            <m:den>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2T</m:t>
                  </m:r>
                </m:e>
                <m:e>
                  <m:r>
                    <w:rPr>
                      <w:rFonts w:ascii="Cambria Math" w:eastAsia="Times New Roman" w:hAnsi="Cambria Math" w:cs="Times New Roman"/>
                      <w:kern w:val="0"/>
                      <w14:ligatures w14:val="none"/>
                    </w:rPr>
                    <m:t>t</m:t>
                  </m:r>
                </m:e>
              </m:d>
            </m:den>
          </m:f>
        </m:oMath>
      </m:oMathPara>
    </w:p>
    <w:p w14:paraId="6CF9FABD"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If the current position </w:t>
      </w:r>
      <m:oMath>
        <m:r>
          <w:rPr>
            <w:rFonts w:ascii="Cambria Math" w:eastAsia="Times New Roman" w:hAnsi="Cambria Math" w:cs="Times New Roman"/>
            <w:kern w:val="0"/>
            <w14:ligatures w14:val="none"/>
          </w:rPr>
          <m:t>q</m:t>
        </m:r>
      </m:oMath>
      <w:r w:rsidRPr="009E2577">
        <w:rPr>
          <w:rFonts w:ascii="Times New Roman" w:eastAsia="Times New Roman" w:hAnsi="Times New Roman" w:cs="Times New Roman"/>
          <w:kern w:val="0"/>
          <w14:ligatures w14:val="none"/>
        </w:rPr>
        <w:t xml:space="preserve">is within </w:t>
      </w:r>
      <m:oMath>
        <m:d>
          <m:dPr>
            <m:begChr m:val="["/>
            <m:sep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m:t>
                </m:r>
              </m:sub>
            </m:sSub>
          </m:e>
        </m:d>
      </m:oMath>
      <w:r w:rsidRPr="009E2577">
        <w:rPr>
          <w:rFonts w:ascii="Times New Roman" w:eastAsia="Times New Roman" w:hAnsi="Times New Roman" w:cs="Times New Roman"/>
          <w:kern w:val="0"/>
          <w14:ligatures w14:val="none"/>
        </w:rPr>
        <w:t xml:space="preserve">, </w:t>
      </w:r>
      <w:r w:rsidRPr="009E2577">
        <w:rPr>
          <w:rFonts w:ascii="Times New Roman" w:eastAsia="Times New Roman" w:hAnsi="Times New Roman" w:cs="Times New Roman"/>
          <w:b/>
          <w:bCs/>
          <w:kern w:val="0"/>
          <w14:ligatures w14:val="none"/>
        </w:rPr>
        <w:t>do not trade</w:t>
      </w:r>
      <w:r w:rsidRPr="009E2577">
        <w:rPr>
          <w:rFonts w:ascii="Times New Roman" w:eastAsia="Times New Roman" w:hAnsi="Times New Roman" w:cs="Times New Roman"/>
          <w:kern w:val="0"/>
          <w14:ligatures w14:val="none"/>
        </w:rPr>
        <w:t>; otherwise, trade instantly to the nearest boundary.</w:t>
      </w:r>
    </w:p>
    <w:p w14:paraId="4D150671" w14:textId="77777777" w:rsidR="009E2577" w:rsidRPr="009E2577" w:rsidRDefault="009E2577" w:rsidP="009E257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E2577">
        <w:rPr>
          <w:rFonts w:ascii="Times New Roman" w:eastAsia="Times New Roman" w:hAnsi="Times New Roman" w:cs="Times New Roman"/>
          <w:b/>
          <w:bCs/>
          <w:kern w:val="0"/>
          <w14:ligatures w14:val="none"/>
        </w:rPr>
        <w:t>Trading Rate with Temporary Impact</w:t>
      </w:r>
    </w:p>
    <w:p w14:paraId="3AA4F88A"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When </w:t>
      </w:r>
      <m:oMath>
        <m:r>
          <w:rPr>
            <w:rFonts w:ascii="Cambria Math" w:eastAsia="Times New Roman" w:hAnsi="Cambria Math" w:cs="Times New Roman"/>
            <w:kern w:val="0"/>
            <w14:ligatures w14:val="none"/>
          </w:rPr>
          <m:t>K&gt;0</m:t>
        </m:r>
      </m:oMath>
      <w:r w:rsidRPr="009E2577">
        <w:rPr>
          <w:rFonts w:ascii="Times New Roman" w:eastAsia="Times New Roman" w:hAnsi="Times New Roman" w:cs="Times New Roman"/>
          <w:kern w:val="0"/>
          <w14:ligatures w14:val="none"/>
        </w:rPr>
        <w:t>, the optimal trading rate is:</w:t>
      </w:r>
    </w:p>
    <w:p w14:paraId="65DF97A7"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2K</m:t>
              </m:r>
            </m:den>
          </m:f>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(g-C-</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den>
              </m:f>
              <m:r>
                <w:rPr>
                  <w:rFonts w:ascii="Cambria Math" w:eastAsia="Times New Roman" w:hAnsi="Cambria Math" w:cs="Times New Roman"/>
                  <w:kern w:val="0"/>
                  <w14:ligatures w14:val="none"/>
                </w:rPr>
                <m:t>-g-C</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e>
          </m:d>
        </m:oMath>
      </m:oMathPara>
    </w:p>
    <w:p w14:paraId="4DC9D37C"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This formula ensures that trading is aggressive when far from the NT zone and slows as the boundary is approached.</w:t>
      </w:r>
    </w:p>
    <w:p w14:paraId="52C31283"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2.3. Extension to Limit Orders and Market-Making Zones</w:t>
      </w:r>
    </w:p>
    <w:p w14:paraId="20AA1CF5"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When both market and limit orders are allowed, the position evolves as:</w:t>
      </w:r>
    </w:p>
    <w:p w14:paraId="3925B606"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1</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1</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)dt</m:t>
          </m:r>
        </m:oMath>
      </m:oMathPara>
    </w:p>
    <w:p w14:paraId="76C4E7E8"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lastRenderedPageBreak/>
        <w:t>where:</w:t>
      </w:r>
    </w:p>
    <w:p w14:paraId="7B01A66A" w14:textId="77777777" w:rsidR="009E2577" w:rsidRPr="009E2577" w:rsidRDefault="009E2577" w:rsidP="009E25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oMath>
      <w:r w:rsidRPr="009E2577">
        <w:rPr>
          <w:rFonts w:ascii="Times New Roman" w:eastAsia="Times New Roman" w:hAnsi="Times New Roman" w:cs="Times New Roman"/>
          <w:kern w:val="0"/>
          <w14:ligatures w14:val="none"/>
        </w:rPr>
        <w:t>: market order sizes (buy/sell)</w:t>
      </w:r>
    </w:p>
    <w:p w14:paraId="095A2985" w14:textId="77777777" w:rsidR="009E2577" w:rsidRPr="009E2577" w:rsidRDefault="009E2577" w:rsidP="009E25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oMath>
      <w:r w:rsidRPr="009E2577">
        <w:rPr>
          <w:rFonts w:ascii="Times New Roman" w:eastAsia="Times New Roman" w:hAnsi="Times New Roman" w:cs="Times New Roman"/>
          <w:kern w:val="0"/>
          <w14:ligatures w14:val="none"/>
        </w:rPr>
        <w:t>: limit order sizes (buy/sell)</w:t>
      </w:r>
    </w:p>
    <w:p w14:paraId="62F79447" w14:textId="77777777" w:rsidR="009E2577" w:rsidRPr="009E2577" w:rsidRDefault="009E2577" w:rsidP="009E25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1</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oMath>
      <w:r w:rsidRPr="009E2577">
        <w:rPr>
          <w:rFonts w:ascii="Times New Roman" w:eastAsia="Times New Roman" w:hAnsi="Times New Roman" w:cs="Times New Roman"/>
          <w:kern w:val="0"/>
          <w14:ligatures w14:val="none"/>
        </w:rPr>
        <w:t>: indicator of limit order fill (depends on short-term price movement)</w:t>
      </w:r>
    </w:p>
    <w:p w14:paraId="4F005424"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The HJB equation becomes:</w:t>
      </w:r>
    </w:p>
    <w:p w14:paraId="5AA8B594"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t,x,y</m:t>
              </m:r>
            </m:sub>
          </m:sSub>
          <m:r>
            <w:rPr>
              <w:rFonts w:ascii="Cambria Math" w:eastAsia="Times New Roman" w:hAnsi="Cambria Math" w:cs="Times New Roman"/>
              <w:kern w:val="0"/>
              <w14:ligatures w14:val="none"/>
            </w:rPr>
            <m:t>V+</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m,l</m:t>
              </m:r>
            </m:lim>
          </m:limLow>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den>
          </m:f>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den>
          </m:f>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den>
          </m:f>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den>
          </m:f>
          <m:r>
            <w:rPr>
              <w:rFonts w:ascii="Cambria Math" w:eastAsia="Times New Roman" w:hAnsi="Cambria Math" w:cs="Times New Roman"/>
              <w:kern w:val="0"/>
              <w14:ligatures w14:val="none"/>
            </w:rPr>
            <m:t>+g)]=0</m:t>
          </m:r>
        </m:oMath>
      </m:oMathPara>
    </w:p>
    <w:p w14:paraId="154ADA11"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where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m:t>
            </m:r>
          </m:sup>
        </m:sSup>
      </m:oMath>
      <w:r w:rsidRPr="009E2577">
        <w:rPr>
          <w:rFonts w:ascii="Times New Roman" w:eastAsia="Times New Roman" w:hAnsi="Times New Roman" w:cs="Times New Roman"/>
          <w:kern w:val="0"/>
          <w14:ligatures w14:val="none"/>
        </w:rPr>
        <w:t>are fill probabilities for limit orders.</w:t>
      </w:r>
    </w:p>
    <w:p w14:paraId="739C75D8"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Five Trading Regions:</w:t>
      </w:r>
    </w:p>
    <w:p w14:paraId="5461DE19" w14:textId="77777777" w:rsidR="009E2577" w:rsidRPr="009E2577" w:rsidRDefault="009E2577" w:rsidP="009E25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Buy Market:</w:t>
      </w:r>
      <w:r w:rsidRPr="009E2577">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g&gt;C(1+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den>
        </m:f>
      </m:oMath>
    </w:p>
    <w:p w14:paraId="49923E06" w14:textId="77777777" w:rsidR="009E2577" w:rsidRPr="009E2577" w:rsidRDefault="009E2577" w:rsidP="009E25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Buy Limit:</w:t>
      </w:r>
      <w:r w:rsidRPr="009E2577">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den>
        </m:f>
        <m:r>
          <w:rPr>
            <w:rFonts w:ascii="Cambria Math" w:eastAsia="Times New Roman" w:hAnsi="Cambria Math" w:cs="Times New Roman"/>
            <w:kern w:val="0"/>
            <w14:ligatures w14:val="none"/>
          </w:rPr>
          <m:t>&lt;g&lt;C(1+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den>
        </m:f>
      </m:oMath>
    </w:p>
    <w:p w14:paraId="0A6236F6" w14:textId="77777777" w:rsidR="009E2577" w:rsidRPr="009E2577" w:rsidRDefault="009E2577" w:rsidP="009E25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Market-Making:</w:t>
      </w:r>
      <w:r w:rsidRPr="009E2577">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&lt;C</m:t>
        </m:r>
      </m:oMath>
    </w:p>
    <w:p w14:paraId="74E3397B" w14:textId="77777777" w:rsidR="009E2577" w:rsidRPr="009E2577" w:rsidRDefault="009E2577" w:rsidP="009E25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Sell Limit:</w:t>
      </w:r>
      <w:r w:rsidRPr="009E2577">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C(1+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den>
        </m:f>
        <m:r>
          <w:rPr>
            <w:rFonts w:ascii="Cambria Math" w:eastAsia="Times New Roman" w:hAnsi="Cambria Math" w:cs="Times New Roman"/>
            <w:kern w:val="0"/>
            <w14:ligatures w14:val="none"/>
          </w:rPr>
          <m:t>&lt;g&lt;C+</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den>
        </m:f>
      </m:oMath>
    </w:p>
    <w:p w14:paraId="4C2113C7" w14:textId="77777777" w:rsidR="009E2577" w:rsidRPr="009E2577" w:rsidRDefault="009E2577" w:rsidP="009E25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E2577">
        <w:rPr>
          <w:rFonts w:ascii="Times New Roman" w:eastAsia="Times New Roman" w:hAnsi="Times New Roman" w:cs="Times New Roman"/>
          <w:b/>
          <w:bCs/>
          <w:kern w:val="0"/>
          <w14:ligatures w14:val="none"/>
        </w:rPr>
        <w:t>Sell</w:t>
      </w:r>
      <w:proofErr w:type="gramEnd"/>
      <w:r w:rsidRPr="009E2577">
        <w:rPr>
          <w:rFonts w:ascii="Times New Roman" w:eastAsia="Times New Roman" w:hAnsi="Times New Roman" w:cs="Times New Roman"/>
          <w:b/>
          <w:bCs/>
          <w:kern w:val="0"/>
          <w14:ligatures w14:val="none"/>
        </w:rPr>
        <w:t xml:space="preserve"> Market:</w:t>
      </w:r>
      <w:r w:rsidRPr="009E2577">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g&lt;C(1+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den>
        </m:f>
      </m:oMath>
    </w:p>
    <w:p w14:paraId="2C0088F1"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Zone Boundaries:</w:t>
      </w:r>
    </w:p>
    <w:p w14:paraId="2B92629D"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g(t,x)-C</m:t>
              </m:r>
            </m:num>
            <m:den>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2T</m:t>
                  </m:r>
                </m:e>
                <m:e>
                  <m:r>
                    <w:rPr>
                      <w:rFonts w:ascii="Cambria Math" w:eastAsia="Times New Roman" w:hAnsi="Cambria Math" w:cs="Times New Roman"/>
                      <w:kern w:val="0"/>
                      <w14:ligatures w14:val="none"/>
                    </w:rPr>
                    <m:t>t</m:t>
                  </m:r>
                </m:e>
              </m:d>
            </m:den>
          </m:f>
        </m:oMath>
      </m:oMathPara>
    </w:p>
    <w:p w14:paraId="29DDEB71"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(t,x,P)=</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g(t,x)-C</m:t>
              </m:r>
            </m:num>
            <m:den>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2T-t)(1±P</m:t>
                  </m:r>
                </m:e>
              </m:d>
            </m:den>
          </m:f>
        </m:oMath>
      </m:oMathPara>
    </w:p>
    <w:p w14:paraId="419E0FB0"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2.4. Implementation Recipes and Pseudocode</w:t>
      </w:r>
    </w:p>
    <w:p w14:paraId="67CCB145"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Algorithmic Steps:</w:t>
      </w:r>
    </w:p>
    <w:p w14:paraId="32B99835" w14:textId="77777777" w:rsidR="009E2577" w:rsidRPr="009E2577" w:rsidRDefault="009E2577" w:rsidP="009E25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 xml:space="preserve">At each decision time </w:t>
      </w:r>
      <m:oMath>
        <m:r>
          <w:rPr>
            <w:rFonts w:ascii="Cambria Math" w:eastAsia="Times New Roman" w:hAnsi="Cambria Math" w:cs="Times New Roman"/>
            <w:kern w:val="0"/>
            <w14:ligatures w14:val="none"/>
          </w:rPr>
          <m:t>t</m:t>
        </m:r>
      </m:oMath>
      <w:r w:rsidRPr="009E2577">
        <w:rPr>
          <w:rFonts w:ascii="Times New Roman" w:eastAsia="Times New Roman" w:hAnsi="Times New Roman" w:cs="Times New Roman"/>
          <w:b/>
          <w:bCs/>
          <w:kern w:val="0"/>
          <w14:ligatures w14:val="none"/>
        </w:rPr>
        <w:t>:</w:t>
      </w:r>
    </w:p>
    <w:p w14:paraId="1510F190" w14:textId="77777777" w:rsidR="009E2577" w:rsidRPr="009E2577" w:rsidRDefault="009E2577" w:rsidP="009E257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Compute current fast signal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oMath>
      <w:r w:rsidRPr="009E2577">
        <w:rPr>
          <w:rFonts w:ascii="Times New Roman" w:eastAsia="Times New Roman" w:hAnsi="Times New Roman" w:cs="Times New Roman"/>
          <w:kern w:val="0"/>
          <w14:ligatures w14:val="none"/>
        </w:rPr>
        <w:t xml:space="preserve">and integrated gain </w:t>
      </w:r>
      <m:oMath>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oMath>
      <w:r w:rsidRPr="009E2577">
        <w:rPr>
          <w:rFonts w:ascii="Times New Roman" w:eastAsia="Times New Roman" w:hAnsi="Times New Roman" w:cs="Times New Roman"/>
          <w:kern w:val="0"/>
          <w14:ligatures w14:val="none"/>
        </w:rPr>
        <w:t>.</w:t>
      </w:r>
    </w:p>
    <w:p w14:paraId="460FDFA7" w14:textId="77777777" w:rsidR="009E2577" w:rsidRPr="009E2577" w:rsidRDefault="009E2577" w:rsidP="009E257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Compute NT/market-making zone boundaries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oMath>
      <w:r w:rsidRPr="009E2577">
        <w:rPr>
          <w:rFonts w:ascii="Times New Roman" w:eastAsia="Times New Roman" w:hAnsi="Times New Roman" w:cs="Times New Roman"/>
          <w:kern w:val="0"/>
          <w14:ligatures w14:val="none"/>
        </w:rPr>
        <w:t>.</w:t>
      </w:r>
    </w:p>
    <w:p w14:paraId="6A03E84D" w14:textId="77777777" w:rsidR="009E2577" w:rsidRPr="009E2577" w:rsidRDefault="009E2577" w:rsidP="009E257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t</m:t>
            </m:r>
          </m:sub>
        </m:sSub>
      </m:oMath>
      <w:r w:rsidRPr="009E2577">
        <w:rPr>
          <w:rFonts w:ascii="Times New Roman" w:eastAsia="Times New Roman" w:hAnsi="Times New Roman" w:cs="Times New Roman"/>
          <w:kern w:val="0"/>
          <w14:ligatures w14:val="none"/>
        </w:rPr>
        <w:t xml:space="preserve">outside </w:t>
      </w:r>
      <m:oMath>
        <m:d>
          <m:dPr>
            <m:begChr m:val="["/>
            <m:sep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m:t>
                </m:r>
              </m:sub>
            </m:sSub>
          </m:e>
        </m:d>
      </m:oMath>
      <w:r w:rsidRPr="009E2577">
        <w:rPr>
          <w:rFonts w:ascii="Times New Roman" w:eastAsia="Times New Roman" w:hAnsi="Times New Roman" w:cs="Times New Roman"/>
          <w:kern w:val="0"/>
          <w14:ligatures w14:val="none"/>
        </w:rPr>
        <w:t>, trade (market or limit) to the nearest boundary.</w:t>
      </w:r>
    </w:p>
    <w:p w14:paraId="32F3BB9F" w14:textId="77777777" w:rsidR="009E2577" w:rsidRPr="009E2577" w:rsidRDefault="009E2577" w:rsidP="009E257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For limit orders, estimate fill probabilities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m:t>
            </m:r>
          </m:sup>
        </m:sSup>
      </m:oMath>
      <w:r w:rsidRPr="009E2577">
        <w:rPr>
          <w:rFonts w:ascii="Times New Roman" w:eastAsia="Times New Roman" w:hAnsi="Times New Roman" w:cs="Times New Roman"/>
          <w:kern w:val="0"/>
          <w14:ligatures w14:val="none"/>
        </w:rPr>
        <w:t>using short-term predictors.</w:t>
      </w:r>
    </w:p>
    <w:p w14:paraId="4B71A0F2" w14:textId="77777777" w:rsidR="009E2577" w:rsidRPr="009E2577" w:rsidRDefault="009E2577" w:rsidP="009E257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Adjust order type and size according to the five-region logic above.</w:t>
      </w:r>
    </w:p>
    <w:p w14:paraId="61384A1D"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Python Pseudocode:</w:t>
      </w:r>
    </w:p>
    <w:p w14:paraId="5C80402D" w14:textId="4E7FF6BB"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lastRenderedPageBreak/>
        <w:t xml:space="preserve">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compute_</w:t>
      </w:r>
      <w:proofErr w:type="gramStart"/>
      <w:r>
        <w:rPr>
          <w:rFonts w:ascii="Consolas" w:hAnsi="Consolas" w:cs="Courier New"/>
          <w:color w:val="000000"/>
          <w:sz w:val="17"/>
          <w:szCs w:val="17"/>
        </w:rPr>
        <w:t>gain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kappa</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p>
    <w:p w14:paraId="3F2AE526"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Ornstein-</w:t>
      </w:r>
      <w:proofErr w:type="spellStart"/>
      <w:r>
        <w:rPr>
          <w:rFonts w:ascii="Consolas" w:hAnsi="Consolas" w:cs="Courier New"/>
          <w:color w:val="880000"/>
          <w:sz w:val="17"/>
          <w:szCs w:val="17"/>
        </w:rPr>
        <w:t>Uhlenbeck</w:t>
      </w:r>
      <w:proofErr w:type="spellEnd"/>
      <w:r>
        <w:rPr>
          <w:rFonts w:ascii="Consolas" w:hAnsi="Consolas" w:cs="Courier New"/>
          <w:color w:val="880000"/>
          <w:sz w:val="17"/>
          <w:szCs w:val="17"/>
        </w:rPr>
        <w:t xml:space="preserve"> gain</w:t>
      </w:r>
    </w:p>
    <w:p w14:paraId="6BA5C4BC"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exp</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kappa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kappa</w:t>
      </w:r>
    </w:p>
    <w:p w14:paraId="517949A5"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350B27C4"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nt_zone_</w:t>
      </w:r>
      <w:proofErr w:type="gramStart"/>
      <w:r>
        <w:rPr>
          <w:rFonts w:ascii="Consolas" w:hAnsi="Consolas" w:cs="Courier New"/>
          <w:color w:val="000000"/>
          <w:sz w:val="17"/>
          <w:szCs w:val="17"/>
        </w:rPr>
        <w:t>boundaries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q_star</w:t>
      </w:r>
      <w:proofErr w:type="spellEnd"/>
      <w:r>
        <w:rPr>
          <w:rFonts w:ascii="Consolas" w:hAnsi="Consolas" w:cs="Courier New"/>
          <w:color w:val="666600"/>
          <w:sz w:val="17"/>
          <w:szCs w:val="17"/>
        </w:rPr>
        <w:t>,</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p>
    <w:p w14:paraId="08016877"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g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p>
    <w:p w14:paraId="3911640A"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q_star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q_star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width</w:t>
      </w:r>
    </w:p>
    <w:p w14:paraId="6B37A00F"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500443C7"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trading_</w:t>
      </w:r>
      <w:proofErr w:type="gramStart"/>
      <w:r>
        <w:rPr>
          <w:rFonts w:ascii="Consolas" w:hAnsi="Consolas" w:cs="Courier New"/>
          <w:color w:val="000000"/>
          <w:sz w:val="17"/>
          <w:szCs w:val="17"/>
        </w:rPr>
        <w:t>decision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b_minus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b_plus</w:t>
      </w:r>
      <w:proofErr w:type="spellEnd"/>
      <w:r>
        <w:rPr>
          <w:rFonts w:ascii="Consolas" w:hAnsi="Consolas" w:cs="Courier New"/>
          <w:color w:val="666600"/>
          <w:sz w:val="17"/>
          <w:szCs w:val="17"/>
        </w:rPr>
        <w:t>):</w:t>
      </w:r>
    </w:p>
    <w:p w14:paraId="4EA90B86"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q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b_minus</w:t>
      </w:r>
      <w:proofErr w:type="spellEnd"/>
      <w:r>
        <w:rPr>
          <w:rFonts w:ascii="Consolas" w:hAnsi="Consolas" w:cs="Courier New"/>
          <w:color w:val="666600"/>
          <w:sz w:val="17"/>
          <w:szCs w:val="17"/>
        </w:rPr>
        <w:t>:</w:t>
      </w:r>
    </w:p>
    <w:p w14:paraId="462BF28A"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'buy'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b_minus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q</w:t>
      </w:r>
    </w:p>
    <w:p w14:paraId="1F047053"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q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b_plus</w:t>
      </w:r>
      <w:proofErr w:type="spellEnd"/>
      <w:r>
        <w:rPr>
          <w:rFonts w:ascii="Consolas" w:hAnsi="Consolas" w:cs="Courier New"/>
          <w:color w:val="666600"/>
          <w:sz w:val="17"/>
          <w:szCs w:val="17"/>
        </w:rPr>
        <w:t>:</w:t>
      </w:r>
    </w:p>
    <w:p w14:paraId="0855F1FA"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'sell'</w:t>
      </w:r>
      <w:r>
        <w:rPr>
          <w:rFonts w:ascii="Consolas" w:hAnsi="Consolas" w:cs="Courier New"/>
          <w:color w:val="666600"/>
          <w:sz w:val="17"/>
          <w:szCs w:val="17"/>
        </w:rPr>
        <w:t>,</w:t>
      </w:r>
      <w:r>
        <w:rPr>
          <w:rFonts w:ascii="Consolas" w:hAnsi="Consolas" w:cs="Courier New"/>
          <w:color w:val="000000"/>
          <w:sz w:val="17"/>
          <w:szCs w:val="17"/>
        </w:rPr>
        <w:t xml:space="preserve"> q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b_plus</w:t>
      </w:r>
      <w:proofErr w:type="spellEnd"/>
    </w:p>
    <w:p w14:paraId="6430C4C8"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DFA1901"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3E9E07DE"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4FA09495"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proofErr w:type="gramStart"/>
      <w:r>
        <w:rPr>
          <w:rFonts w:ascii="Consolas" w:hAnsi="Consolas" w:cs="Courier New"/>
          <w:sz w:val="17"/>
          <w:szCs w:val="17"/>
        </w:rPr>
        <w:t xml:space="preserve">17. </w:t>
      </w:r>
      <w:r>
        <w:rPr>
          <w:rFonts w:ascii="Consolas" w:hAnsi="Consolas" w:cs="Courier New"/>
          <w:color w:val="880000"/>
          <w:sz w:val="17"/>
          <w:szCs w:val="17"/>
        </w:rPr>
        <w:t>#</w:t>
      </w:r>
      <w:proofErr w:type="gramEnd"/>
      <w:r>
        <w:rPr>
          <w:rFonts w:ascii="Consolas" w:hAnsi="Consolas" w:cs="Courier New"/>
          <w:color w:val="880000"/>
          <w:sz w:val="17"/>
          <w:szCs w:val="17"/>
        </w:rPr>
        <w:t xml:space="preserve"> Example usage</w:t>
      </w:r>
    </w:p>
    <w:p w14:paraId="5E70F62A"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18. </w:t>
      </w:r>
      <w:proofErr w:type="spellStart"/>
      <w:r>
        <w:rPr>
          <w:rFonts w:ascii="Consolas" w:hAnsi="Consolas" w:cs="Courier New"/>
          <w:color w:val="000000"/>
          <w:sz w:val="17"/>
          <w:szCs w:val="17"/>
        </w:rPr>
        <w:t>q_star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mu </w:t>
      </w:r>
      <w:r>
        <w:rPr>
          <w:rFonts w:ascii="Consolas" w:hAnsi="Consolas" w:cs="Courier New"/>
          <w:color w:val="666600"/>
          <w:sz w:val="17"/>
          <w:szCs w:val="17"/>
        </w:rPr>
        <w:t>/</w:t>
      </w:r>
      <w:r>
        <w:rPr>
          <w:rFonts w:ascii="Consolas" w:hAnsi="Consolas" w:cs="Courier New"/>
          <w:color w:val="000000"/>
          <w:sz w:val="17"/>
          <w:szCs w:val="17"/>
        </w:rPr>
        <w:t xml:space="preserve"> lam</w:t>
      </w:r>
    </w:p>
    <w:p w14:paraId="2EA08186"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g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compute_</w:t>
      </w:r>
      <w:proofErr w:type="gramStart"/>
      <w:r>
        <w:rPr>
          <w:rFonts w:ascii="Consolas" w:hAnsi="Consolas" w:cs="Courier New"/>
          <w:color w:val="000000"/>
          <w:sz w:val="17"/>
          <w:szCs w:val="17"/>
        </w:rPr>
        <w:t>gain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kappa</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p>
    <w:p w14:paraId="5E95CA78"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20. </w:t>
      </w:r>
      <w:proofErr w:type="spellStart"/>
      <w:r>
        <w:rPr>
          <w:rFonts w:ascii="Consolas" w:hAnsi="Consolas" w:cs="Courier New"/>
          <w:color w:val="000000"/>
          <w:sz w:val="17"/>
          <w:szCs w:val="17"/>
        </w:rPr>
        <w:t>b_minus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b_plus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nt_zone_</w:t>
      </w:r>
      <w:proofErr w:type="gramStart"/>
      <w:r>
        <w:rPr>
          <w:rFonts w:ascii="Consolas" w:hAnsi="Consolas" w:cs="Courier New"/>
          <w:color w:val="000000"/>
          <w:sz w:val="17"/>
          <w:szCs w:val="17"/>
        </w:rPr>
        <w:t>boundaries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q_star</w:t>
      </w:r>
      <w:proofErr w:type="spellEnd"/>
      <w:r>
        <w:rPr>
          <w:rFonts w:ascii="Consolas" w:hAnsi="Consolas" w:cs="Courier New"/>
          <w:color w:val="666600"/>
          <w:sz w:val="17"/>
          <w:szCs w:val="17"/>
        </w:rPr>
        <w:t>,</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p>
    <w:p w14:paraId="338540CD"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action</w:t>
      </w:r>
      <w:r>
        <w:rPr>
          <w:rFonts w:ascii="Consolas" w:hAnsi="Consolas" w:cs="Courier New"/>
          <w:color w:val="666600"/>
          <w:sz w:val="17"/>
          <w:szCs w:val="17"/>
        </w:rPr>
        <w:t>,</w:t>
      </w:r>
      <w:r>
        <w:rPr>
          <w:rFonts w:ascii="Consolas" w:hAnsi="Consolas" w:cs="Courier New"/>
          <w:color w:val="000000"/>
          <w:sz w:val="17"/>
          <w:szCs w:val="17"/>
        </w:rPr>
        <w:t xml:space="preserve"> size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trading_</w:t>
      </w:r>
      <w:proofErr w:type="gramStart"/>
      <w:r>
        <w:rPr>
          <w:rFonts w:ascii="Consolas" w:hAnsi="Consolas" w:cs="Courier New"/>
          <w:color w:val="000000"/>
          <w:sz w:val="17"/>
          <w:szCs w:val="17"/>
        </w:rPr>
        <w:t>decision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b_minus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b_plus</w:t>
      </w:r>
      <w:proofErr w:type="spellEnd"/>
      <w:r>
        <w:rPr>
          <w:rFonts w:ascii="Consolas" w:hAnsi="Consolas" w:cs="Courier New"/>
          <w:color w:val="666600"/>
          <w:sz w:val="17"/>
          <w:szCs w:val="17"/>
        </w:rPr>
        <w:t>)</w:t>
      </w:r>
    </w:p>
    <w:p w14:paraId="1A13BED5"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739845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567FCFEC" w14:textId="77777777" w:rsidR="009E2577" w:rsidRPr="009E2577" w:rsidRDefault="009E2577" w:rsidP="009E2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2577">
        <w:rPr>
          <w:rFonts w:ascii="Times New Roman" w:eastAsia="Times New Roman" w:hAnsi="Times New Roman" w:cs="Times New Roman"/>
          <w:b/>
          <w:bCs/>
          <w:kern w:val="0"/>
          <w:sz w:val="36"/>
          <w:szCs w:val="36"/>
          <w14:ligatures w14:val="none"/>
        </w:rPr>
        <w:t>3. Adapting the Framework to SPY Options Trading</w:t>
      </w:r>
    </w:p>
    <w:p w14:paraId="00587AFD"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3.1. Modeling Alpha Predictors for SPY Options</w:t>
      </w:r>
    </w:p>
    <w:p w14:paraId="5D72DEC0"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SPY options present unique challenges and opportunities for alpha modeling:</w:t>
      </w:r>
    </w:p>
    <w:p w14:paraId="1AD8575A" w14:textId="77777777" w:rsidR="009E2577" w:rsidRPr="009E2577" w:rsidRDefault="009E2577" w:rsidP="009E25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Daily Alpha:</w:t>
      </w:r>
      <w:r w:rsidRPr="009E2577">
        <w:rPr>
          <w:rFonts w:ascii="Times New Roman" w:eastAsia="Times New Roman" w:hAnsi="Times New Roman" w:cs="Times New Roman"/>
          <w:kern w:val="0"/>
          <w14:ligatures w14:val="none"/>
        </w:rPr>
        <w:t xml:space="preserve"> Derived from macroeconomic indicators, index momentum, volatility regime shifts, and cross-asset flows.</w:t>
      </w:r>
    </w:p>
    <w:p w14:paraId="789BD343" w14:textId="77777777" w:rsidR="009E2577" w:rsidRPr="009E2577" w:rsidRDefault="009E2577" w:rsidP="009E25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Intraday/HF Alpha:</w:t>
      </w:r>
      <w:r w:rsidRPr="009E2577">
        <w:rPr>
          <w:rFonts w:ascii="Times New Roman" w:eastAsia="Times New Roman" w:hAnsi="Times New Roman" w:cs="Times New Roman"/>
          <w:kern w:val="0"/>
          <w14:ligatures w14:val="none"/>
        </w:rPr>
        <w:t xml:space="preserve"> Based on order flow imbalance, implied volatility skew, gamma exposure, and microstructure signals (e.g., bid–ask pressure, volume spikes).</w:t>
      </w:r>
    </w:p>
    <w:p w14:paraId="0D049AB1"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Recommended Approach:</w:t>
      </w:r>
    </w:p>
    <w:p w14:paraId="04AF3AC4" w14:textId="77777777" w:rsidR="009E2577" w:rsidRPr="009E2577" w:rsidRDefault="009E2577" w:rsidP="009E25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Daily Alpha (</w:t>
      </w:r>
      <m:oMath>
        <m:r>
          <w:rPr>
            <w:rFonts w:ascii="Cambria Math" w:eastAsia="Times New Roman" w:hAnsi="Cambria Math" w:cs="Times New Roman"/>
            <w:kern w:val="0"/>
            <w14:ligatures w14:val="none"/>
          </w:rPr>
          <m:t>μ</m:t>
        </m:r>
      </m:oMath>
      <w:r w:rsidRPr="009E2577">
        <w:rPr>
          <w:rFonts w:ascii="Times New Roman" w:eastAsia="Times New Roman" w:hAnsi="Times New Roman" w:cs="Times New Roman"/>
          <w:b/>
          <w:bCs/>
          <w:kern w:val="0"/>
          <w14:ligatures w14:val="none"/>
        </w:rPr>
        <w:t>):</w:t>
      </w:r>
      <w:r w:rsidRPr="009E2577">
        <w:rPr>
          <w:rFonts w:ascii="Times New Roman" w:eastAsia="Times New Roman" w:hAnsi="Times New Roman" w:cs="Times New Roman"/>
          <w:kern w:val="0"/>
          <w14:ligatures w14:val="none"/>
        </w:rPr>
        <w:t xml:space="preserve"> Use a combination of statistical factor models and machine learning (e.g., </w:t>
      </w:r>
      <w:proofErr w:type="spellStart"/>
      <w:r w:rsidRPr="009E2577">
        <w:rPr>
          <w:rFonts w:ascii="Times New Roman" w:eastAsia="Times New Roman" w:hAnsi="Times New Roman" w:cs="Times New Roman"/>
          <w:kern w:val="0"/>
          <w14:ligatures w14:val="none"/>
        </w:rPr>
        <w:t>LightGBM</w:t>
      </w:r>
      <w:proofErr w:type="spellEnd"/>
      <w:r w:rsidRPr="009E2577">
        <w:rPr>
          <w:rFonts w:ascii="Times New Roman" w:eastAsia="Times New Roman" w:hAnsi="Times New Roman" w:cs="Times New Roman"/>
          <w:kern w:val="0"/>
          <w14:ligatures w14:val="none"/>
        </w:rPr>
        <w:t xml:space="preserve">, LSTM) trained </w:t>
      </w:r>
      <w:proofErr w:type="gramStart"/>
      <w:r w:rsidRPr="009E2577">
        <w:rPr>
          <w:rFonts w:ascii="Times New Roman" w:eastAsia="Times New Roman" w:hAnsi="Times New Roman" w:cs="Times New Roman"/>
          <w:kern w:val="0"/>
          <w14:ligatures w14:val="none"/>
        </w:rPr>
        <w:t>on</w:t>
      </w:r>
      <w:proofErr w:type="gramEnd"/>
      <w:r w:rsidRPr="009E2577">
        <w:rPr>
          <w:rFonts w:ascii="Times New Roman" w:eastAsia="Times New Roman" w:hAnsi="Times New Roman" w:cs="Times New Roman"/>
          <w:kern w:val="0"/>
          <w14:ligatures w14:val="none"/>
        </w:rPr>
        <w:t xml:space="preserve"> macro and options-specific features.</w:t>
      </w:r>
    </w:p>
    <w:p w14:paraId="516E2919" w14:textId="77777777" w:rsidR="009E2577" w:rsidRPr="009E2577" w:rsidRDefault="009E2577" w:rsidP="009E25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Intraday Alpha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oMath>
      <w:r w:rsidRPr="009E2577">
        <w:rPr>
          <w:rFonts w:ascii="Times New Roman" w:eastAsia="Times New Roman" w:hAnsi="Times New Roman" w:cs="Times New Roman"/>
          <w:b/>
          <w:bCs/>
          <w:kern w:val="0"/>
          <w14:ligatures w14:val="none"/>
        </w:rPr>
        <w:t>):</w:t>
      </w:r>
      <w:r w:rsidRPr="009E2577">
        <w:rPr>
          <w:rFonts w:ascii="Times New Roman" w:eastAsia="Times New Roman" w:hAnsi="Times New Roman" w:cs="Times New Roman"/>
          <w:kern w:val="0"/>
          <w14:ligatures w14:val="none"/>
        </w:rPr>
        <w:t xml:space="preserve"> Model as an Ornstein–</w:t>
      </w:r>
      <w:proofErr w:type="spellStart"/>
      <w:r w:rsidRPr="009E2577">
        <w:rPr>
          <w:rFonts w:ascii="Times New Roman" w:eastAsia="Times New Roman" w:hAnsi="Times New Roman" w:cs="Times New Roman"/>
          <w:kern w:val="0"/>
          <w14:ligatures w14:val="none"/>
        </w:rPr>
        <w:t>Uhlenbeck</w:t>
      </w:r>
      <w:proofErr w:type="spellEnd"/>
      <w:r w:rsidRPr="009E2577">
        <w:rPr>
          <w:rFonts w:ascii="Times New Roman" w:eastAsia="Times New Roman" w:hAnsi="Times New Roman" w:cs="Times New Roman"/>
          <w:kern w:val="0"/>
          <w14:ligatures w14:val="none"/>
        </w:rPr>
        <w:t xml:space="preserve"> process, calibrated to high-frequency SPY options data (e.g., 1-min or 5-min intervals), incorporating order book features and implied volatility changes.</w:t>
      </w:r>
    </w:p>
    <w:p w14:paraId="0A2B9142"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Python Example:</w:t>
      </w:r>
    </w:p>
    <w:p w14:paraId="7535E259"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1547863"/>
        <w:rPr>
          <w:rFonts w:ascii="Consolas" w:hAnsi="Consolas" w:cs="Courier New"/>
          <w:sz w:val="17"/>
          <w:szCs w:val="17"/>
        </w:rPr>
      </w:pPr>
      <w:proofErr w:type="gramStart"/>
      <w:r>
        <w:rPr>
          <w:rFonts w:ascii="Consolas" w:hAnsi="Consolas" w:cs="Courier New"/>
          <w:sz w:val="17"/>
          <w:szCs w:val="17"/>
        </w:rPr>
        <w:t xml:space="preserve">1. </w:t>
      </w:r>
      <w:r>
        <w:rPr>
          <w:rFonts w:ascii="Consolas" w:hAnsi="Consolas" w:cs="Courier New"/>
          <w:color w:val="880000"/>
          <w:sz w:val="17"/>
          <w:szCs w:val="17"/>
        </w:rPr>
        <w:t>#</w:t>
      </w:r>
      <w:proofErr w:type="gramEnd"/>
      <w:r>
        <w:rPr>
          <w:rFonts w:ascii="Consolas" w:hAnsi="Consolas" w:cs="Courier New"/>
          <w:color w:val="880000"/>
          <w:sz w:val="17"/>
          <w:szCs w:val="17"/>
        </w:rPr>
        <w:t xml:space="preserve"> Fit OU process to intraday alpha</w:t>
      </w:r>
    </w:p>
    <w:p w14:paraId="2F397568"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154786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statsmodels</w:t>
      </w:r>
      <w:r>
        <w:rPr>
          <w:rFonts w:ascii="Consolas" w:hAnsi="Consolas" w:cs="Courier New"/>
          <w:color w:val="666600"/>
          <w:sz w:val="17"/>
          <w:szCs w:val="17"/>
        </w:rPr>
        <w:t>.</w:t>
      </w:r>
      <w:r>
        <w:rPr>
          <w:rFonts w:ascii="Consolas" w:hAnsi="Consolas" w:cs="Courier New"/>
          <w:color w:val="000000"/>
          <w:sz w:val="17"/>
          <w:szCs w:val="17"/>
        </w:rPr>
        <w:t>tsa</w:t>
      </w:r>
      <w:r>
        <w:rPr>
          <w:rFonts w:ascii="Consolas" w:hAnsi="Consolas" w:cs="Courier New"/>
          <w:color w:val="666600"/>
          <w:sz w:val="17"/>
          <w:szCs w:val="17"/>
        </w:rPr>
        <w:t>.</w:t>
      </w:r>
      <w:r>
        <w:rPr>
          <w:rFonts w:ascii="Consolas" w:hAnsi="Consolas" w:cs="Courier New"/>
          <w:color w:val="000000"/>
          <w:sz w:val="17"/>
          <w:szCs w:val="17"/>
        </w:rPr>
        <w:t>ar_model</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AutoReg</w:t>
      </w:r>
      <w:proofErr w:type="spellEnd"/>
    </w:p>
    <w:p w14:paraId="4A59E109"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154786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fit_ou_process</w:t>
      </w:r>
      <w:proofErr w:type="spellEnd"/>
      <w:r>
        <w:rPr>
          <w:rFonts w:ascii="Consolas" w:hAnsi="Consolas" w:cs="Courier New"/>
          <w:color w:val="666600"/>
          <w:sz w:val="17"/>
          <w:szCs w:val="17"/>
        </w:rPr>
        <w:t>(</w:t>
      </w:r>
      <w:r>
        <w:rPr>
          <w:rFonts w:ascii="Consolas" w:hAnsi="Consolas" w:cs="Courier New"/>
          <w:color w:val="000000"/>
          <w:sz w:val="17"/>
          <w:szCs w:val="17"/>
        </w:rPr>
        <w:t>signal</w:t>
      </w:r>
      <w:r>
        <w:rPr>
          <w:rFonts w:ascii="Consolas" w:hAnsi="Consolas" w:cs="Courier New"/>
          <w:color w:val="666600"/>
          <w:sz w:val="17"/>
          <w:szCs w:val="17"/>
        </w:rPr>
        <w:t>):</w:t>
      </w:r>
    </w:p>
    <w:p w14:paraId="751AF055"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1547863"/>
        <w:rPr>
          <w:rFonts w:ascii="Consolas" w:hAnsi="Consolas" w:cs="Courier New"/>
          <w:sz w:val="17"/>
          <w:szCs w:val="17"/>
        </w:rPr>
      </w:pPr>
      <w:proofErr w:type="gramStart"/>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signal: high-frequency alpha series</w:t>
      </w:r>
    </w:p>
    <w:p w14:paraId="2582D375"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1547863"/>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model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AutoReg</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signal</w:t>
      </w:r>
      <w:r>
        <w:rPr>
          <w:rFonts w:ascii="Consolas" w:hAnsi="Consolas" w:cs="Courier New"/>
          <w:color w:val="666600"/>
          <w:sz w:val="17"/>
          <w:szCs w:val="17"/>
        </w:rPr>
        <w:t>,</w:t>
      </w:r>
      <w:r>
        <w:rPr>
          <w:rFonts w:ascii="Consolas" w:hAnsi="Consolas" w:cs="Courier New"/>
          <w:color w:val="000000"/>
          <w:sz w:val="17"/>
          <w:szCs w:val="17"/>
        </w:rPr>
        <w:t xml:space="preserve"> lags</w:t>
      </w:r>
      <w:r>
        <w:rPr>
          <w:rFonts w:ascii="Consolas" w:hAnsi="Consolas" w:cs="Courier New"/>
          <w:color w:val="666600"/>
          <w:sz w:val="17"/>
          <w:szCs w:val="17"/>
        </w:rPr>
        <w:t>=</w:t>
      </w:r>
      <w:r>
        <w:rPr>
          <w:rFonts w:ascii="Consolas" w:hAnsi="Consolas" w:cs="Courier New"/>
          <w:color w:val="006666"/>
          <w:sz w:val="17"/>
          <w:szCs w:val="17"/>
        </w:rPr>
        <w:t>1</w:t>
      </w:r>
      <w:proofErr w:type="gramStart"/>
      <w:r>
        <w:rPr>
          <w:rFonts w:ascii="Consolas" w:hAnsi="Consolas" w:cs="Courier New"/>
          <w:color w:val="666600"/>
          <w:sz w:val="17"/>
          <w:szCs w:val="17"/>
        </w:rPr>
        <w:t>).</w:t>
      </w:r>
      <w:r>
        <w:rPr>
          <w:rFonts w:ascii="Consolas" w:hAnsi="Consolas" w:cs="Courier New"/>
          <w:color w:val="000000"/>
          <w:sz w:val="17"/>
          <w:szCs w:val="17"/>
        </w:rPr>
        <w:t>fit</w:t>
      </w:r>
      <w:proofErr w:type="gramEnd"/>
      <w:r>
        <w:rPr>
          <w:rFonts w:ascii="Consolas" w:hAnsi="Consolas" w:cs="Courier New"/>
          <w:color w:val="666600"/>
          <w:sz w:val="17"/>
          <w:szCs w:val="17"/>
        </w:rPr>
        <w:t>()</w:t>
      </w:r>
    </w:p>
    <w:p w14:paraId="26F6FC9B"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1547863"/>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kappa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88"/>
          <w:sz w:val="17"/>
          <w:szCs w:val="17"/>
        </w:rPr>
        <w:t>params</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C459CA0"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1547863"/>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sigma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std</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resid</w:t>
      </w:r>
      <w:proofErr w:type="spellEnd"/>
      <w:proofErr w:type="gramEnd"/>
      <w:r>
        <w:rPr>
          <w:rFonts w:ascii="Consolas" w:hAnsi="Consolas" w:cs="Courier New"/>
          <w:color w:val="666600"/>
          <w:sz w:val="17"/>
          <w:szCs w:val="17"/>
        </w:rPr>
        <w:t>)</w:t>
      </w:r>
    </w:p>
    <w:p w14:paraId="4596898E"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1547863"/>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kappa</w:t>
      </w:r>
      <w:r>
        <w:rPr>
          <w:rFonts w:ascii="Consolas" w:hAnsi="Consolas" w:cs="Courier New"/>
          <w:color w:val="666600"/>
          <w:sz w:val="17"/>
          <w:szCs w:val="17"/>
        </w:rPr>
        <w:t>,</w:t>
      </w:r>
      <w:r>
        <w:rPr>
          <w:rFonts w:ascii="Consolas" w:hAnsi="Consolas" w:cs="Courier New"/>
          <w:color w:val="000000"/>
          <w:sz w:val="17"/>
          <w:szCs w:val="17"/>
        </w:rPr>
        <w:t xml:space="preserve"> sigma</w:t>
      </w:r>
    </w:p>
    <w:p w14:paraId="3B27E7ED"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1547863"/>
        <w:rPr>
          <w:rFonts w:ascii="Consolas" w:hAnsi="Consolas" w:cs="Courier New"/>
          <w:sz w:val="17"/>
          <w:szCs w:val="17"/>
        </w:rPr>
      </w:pPr>
      <w:r>
        <w:rPr>
          <w:rFonts w:ascii="Consolas" w:hAnsi="Consolas" w:cs="Courier New"/>
          <w:sz w:val="17"/>
          <w:szCs w:val="17"/>
        </w:rPr>
        <w:t xml:space="preserve">9. </w:t>
      </w:r>
      <w:r>
        <w:rPr>
          <w:rFonts w:ascii="Consolas" w:hAnsi="Consolas" w:cs="Courier New"/>
          <w:color w:val="000000"/>
          <w:sz w:val="17"/>
          <w:szCs w:val="17"/>
        </w:rPr>
        <w:t> </w:t>
      </w:r>
    </w:p>
    <w:p w14:paraId="4AE0BF4C"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lastRenderedPageBreak/>
        <w:t>3.2. Execution Costs and Impact Modeling for Options</w:t>
      </w:r>
    </w:p>
    <w:p w14:paraId="2B17967D" w14:textId="77777777" w:rsidR="009E2577" w:rsidRPr="009E2577" w:rsidRDefault="009E2577" w:rsidP="009E25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Linear Costs (</w:t>
      </w:r>
      <m:oMath>
        <m:r>
          <w:rPr>
            <w:rFonts w:ascii="Cambria Math" w:eastAsia="Times New Roman" w:hAnsi="Cambria Math" w:cs="Times New Roman"/>
            <w:kern w:val="0"/>
            <w14:ligatures w14:val="none"/>
          </w:rPr>
          <m:t>C</m:t>
        </m:r>
      </m:oMath>
      <w:r w:rsidRPr="009E2577">
        <w:rPr>
          <w:rFonts w:ascii="Times New Roman" w:eastAsia="Times New Roman" w:hAnsi="Times New Roman" w:cs="Times New Roman"/>
          <w:b/>
          <w:bCs/>
          <w:kern w:val="0"/>
          <w14:ligatures w14:val="none"/>
        </w:rPr>
        <w:t>):</w:t>
      </w:r>
      <w:r w:rsidRPr="009E2577">
        <w:rPr>
          <w:rFonts w:ascii="Times New Roman" w:eastAsia="Times New Roman" w:hAnsi="Times New Roman" w:cs="Times New Roman"/>
          <w:kern w:val="0"/>
          <w14:ligatures w14:val="none"/>
        </w:rPr>
        <w:t xml:space="preserve"> For SPY options, the half-spread is typically 1–2 cents for liquid </w:t>
      </w:r>
      <w:proofErr w:type="gramStart"/>
      <w:r w:rsidRPr="009E2577">
        <w:rPr>
          <w:rFonts w:ascii="Times New Roman" w:eastAsia="Times New Roman" w:hAnsi="Times New Roman" w:cs="Times New Roman"/>
          <w:kern w:val="0"/>
          <w14:ligatures w14:val="none"/>
        </w:rPr>
        <w:t>strikes, but</w:t>
      </w:r>
      <w:proofErr w:type="gramEnd"/>
      <w:r w:rsidRPr="009E2577">
        <w:rPr>
          <w:rFonts w:ascii="Times New Roman" w:eastAsia="Times New Roman" w:hAnsi="Times New Roman" w:cs="Times New Roman"/>
          <w:kern w:val="0"/>
          <w14:ligatures w14:val="none"/>
        </w:rPr>
        <w:t xml:space="preserve"> can widen during volatility spikes or for OTM/illiquid contracts.</w:t>
      </w:r>
    </w:p>
    <w:p w14:paraId="42F4F5A7" w14:textId="77777777" w:rsidR="009E2577" w:rsidRPr="009E2577" w:rsidRDefault="009E2577" w:rsidP="009E25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Temporary Impact (</w:t>
      </w:r>
      <m:oMath>
        <m:r>
          <w:rPr>
            <w:rFonts w:ascii="Cambria Math" w:eastAsia="Times New Roman" w:hAnsi="Cambria Math" w:cs="Times New Roman"/>
            <w:kern w:val="0"/>
            <w14:ligatures w14:val="none"/>
          </w:rPr>
          <m:t>K</m:t>
        </m:r>
      </m:oMath>
      <w:r w:rsidRPr="009E2577">
        <w:rPr>
          <w:rFonts w:ascii="Times New Roman" w:eastAsia="Times New Roman" w:hAnsi="Times New Roman" w:cs="Times New Roman"/>
          <w:b/>
          <w:bCs/>
          <w:kern w:val="0"/>
          <w14:ligatures w14:val="none"/>
        </w:rPr>
        <w:t>):</w:t>
      </w:r>
      <w:r w:rsidRPr="009E2577">
        <w:rPr>
          <w:rFonts w:ascii="Times New Roman" w:eastAsia="Times New Roman" w:hAnsi="Times New Roman" w:cs="Times New Roman"/>
          <w:kern w:val="0"/>
          <w14:ligatures w14:val="none"/>
        </w:rPr>
        <w:t xml:space="preserve"> While options are less sensitive to market impact than equities, aggressive orders in thin strikes can move the market. Estimate </w:t>
      </w:r>
      <m:oMath>
        <m:r>
          <w:rPr>
            <w:rFonts w:ascii="Cambria Math" w:eastAsia="Times New Roman" w:hAnsi="Cambria Math" w:cs="Times New Roman"/>
            <w:kern w:val="0"/>
            <w14:ligatures w14:val="none"/>
          </w:rPr>
          <m:t>K</m:t>
        </m:r>
      </m:oMath>
      <w:r w:rsidRPr="009E2577">
        <w:rPr>
          <w:rFonts w:ascii="Times New Roman" w:eastAsia="Times New Roman" w:hAnsi="Times New Roman" w:cs="Times New Roman"/>
          <w:kern w:val="0"/>
          <w14:ligatures w14:val="none"/>
        </w:rPr>
        <w:t xml:space="preserve">empirically via regression of execution price vs. order </w:t>
      </w:r>
      <w:proofErr w:type="gramStart"/>
      <w:r w:rsidRPr="009E2577">
        <w:rPr>
          <w:rFonts w:ascii="Times New Roman" w:eastAsia="Times New Roman" w:hAnsi="Times New Roman" w:cs="Times New Roman"/>
          <w:kern w:val="0"/>
          <w14:ligatures w14:val="none"/>
        </w:rPr>
        <w:t>size, or</w:t>
      </w:r>
      <w:proofErr w:type="gramEnd"/>
      <w:r w:rsidRPr="009E2577">
        <w:rPr>
          <w:rFonts w:ascii="Times New Roman" w:eastAsia="Times New Roman" w:hAnsi="Times New Roman" w:cs="Times New Roman"/>
          <w:kern w:val="0"/>
          <w14:ligatures w14:val="none"/>
        </w:rPr>
        <w:t xml:space="preserve"> use conservative estimates for risk control.</w:t>
      </w:r>
    </w:p>
    <w:p w14:paraId="4A80E301"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3.3. Limit vs. Market Order Strategies</w:t>
      </w:r>
    </w:p>
    <w:p w14:paraId="4D918750" w14:textId="77777777" w:rsidR="009E2577" w:rsidRPr="009E2577" w:rsidRDefault="009E2577" w:rsidP="009E25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Market Orders:</w:t>
      </w:r>
      <w:r w:rsidRPr="009E2577">
        <w:rPr>
          <w:rFonts w:ascii="Times New Roman" w:eastAsia="Times New Roman" w:hAnsi="Times New Roman" w:cs="Times New Roman"/>
          <w:kern w:val="0"/>
          <w14:ligatures w14:val="none"/>
        </w:rPr>
        <w:t xml:space="preserve"> Guarantee execution but </w:t>
      </w:r>
      <w:proofErr w:type="gramStart"/>
      <w:r w:rsidRPr="009E2577">
        <w:rPr>
          <w:rFonts w:ascii="Times New Roman" w:eastAsia="Times New Roman" w:hAnsi="Times New Roman" w:cs="Times New Roman"/>
          <w:kern w:val="0"/>
          <w14:ligatures w14:val="none"/>
        </w:rPr>
        <w:t>pay</w:t>
      </w:r>
      <w:proofErr w:type="gramEnd"/>
      <w:r w:rsidRPr="009E2577">
        <w:rPr>
          <w:rFonts w:ascii="Times New Roman" w:eastAsia="Times New Roman" w:hAnsi="Times New Roman" w:cs="Times New Roman"/>
          <w:kern w:val="0"/>
          <w14:ligatures w14:val="none"/>
        </w:rPr>
        <w:t xml:space="preserve"> the spread and risk slippage.</w:t>
      </w:r>
    </w:p>
    <w:p w14:paraId="6300DBC1" w14:textId="77777777" w:rsidR="009E2577" w:rsidRPr="009E2577" w:rsidRDefault="009E2577" w:rsidP="009E25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Limit Orders:</w:t>
      </w:r>
      <w:r w:rsidRPr="009E2577">
        <w:rPr>
          <w:rFonts w:ascii="Times New Roman" w:eastAsia="Times New Roman" w:hAnsi="Times New Roman" w:cs="Times New Roman"/>
          <w:kern w:val="0"/>
          <w14:ligatures w14:val="none"/>
        </w:rPr>
        <w:t xml:space="preserve"> Capture the spread but risk non-execution or adverse selection.</w:t>
      </w:r>
    </w:p>
    <w:p w14:paraId="32FB7732"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Fill Probability Estimation:</w:t>
      </w:r>
    </w:p>
    <w:p w14:paraId="74188B35" w14:textId="77777777" w:rsidR="009E2577" w:rsidRPr="009E2577" w:rsidRDefault="009E2577" w:rsidP="009E25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Use machine learning (e.g., RNNs, survival analysis) to estimate fill probabilities based on order book state, recent fills, and microstructure features.</w:t>
      </w:r>
    </w:p>
    <w:p w14:paraId="6CA16C7C"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Python Example:</w:t>
      </w:r>
    </w:p>
    <w:p w14:paraId="10F81FAC"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547414"/>
        <w:rPr>
          <w:rFonts w:ascii="Consolas" w:hAnsi="Consolas" w:cs="Courier New"/>
          <w:sz w:val="17"/>
          <w:szCs w:val="17"/>
        </w:rPr>
      </w:pPr>
      <w:proofErr w:type="gramStart"/>
      <w:r>
        <w:rPr>
          <w:rFonts w:ascii="Consolas" w:hAnsi="Consolas" w:cs="Courier New"/>
          <w:sz w:val="17"/>
          <w:szCs w:val="17"/>
        </w:rPr>
        <w:t xml:space="preserve">1. </w:t>
      </w:r>
      <w:r>
        <w:rPr>
          <w:rFonts w:ascii="Consolas" w:hAnsi="Consolas" w:cs="Courier New"/>
          <w:color w:val="880000"/>
          <w:sz w:val="17"/>
          <w:szCs w:val="17"/>
        </w:rPr>
        <w:t>#</w:t>
      </w:r>
      <w:proofErr w:type="gramEnd"/>
      <w:r>
        <w:rPr>
          <w:rFonts w:ascii="Consolas" w:hAnsi="Consolas" w:cs="Courier New"/>
          <w:color w:val="880000"/>
          <w:sz w:val="17"/>
          <w:szCs w:val="17"/>
        </w:rPr>
        <w:t xml:space="preserve"> Estimate fill probability using a trained ML model</w:t>
      </w:r>
    </w:p>
    <w:p w14:paraId="19E3C7AD"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54741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estimate_fill_</w:t>
      </w:r>
      <w:proofErr w:type="gramStart"/>
      <w:r>
        <w:rPr>
          <w:rFonts w:ascii="Consolas" w:hAnsi="Consolas" w:cs="Courier New"/>
          <w:color w:val="000000"/>
          <w:sz w:val="17"/>
          <w:szCs w:val="17"/>
        </w:rPr>
        <w:t>prob</w:t>
      </w:r>
      <w:proofErr w:type="spellEnd"/>
      <w:r>
        <w:rPr>
          <w:rFonts w:ascii="Consolas" w:hAnsi="Consolas" w:cs="Courier New"/>
          <w:color w:val="666600"/>
          <w:sz w:val="17"/>
          <w:szCs w:val="17"/>
        </w:rPr>
        <w:t>(</w:t>
      </w:r>
      <w:proofErr w:type="gramEnd"/>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0000"/>
          <w:sz w:val="17"/>
          <w:szCs w:val="17"/>
        </w:rPr>
        <w:t xml:space="preserve"> model</w:t>
      </w:r>
      <w:r>
        <w:rPr>
          <w:rFonts w:ascii="Consolas" w:hAnsi="Consolas" w:cs="Courier New"/>
          <w:color w:val="666600"/>
          <w:sz w:val="17"/>
          <w:szCs w:val="17"/>
        </w:rPr>
        <w:t>):</w:t>
      </w:r>
    </w:p>
    <w:p w14:paraId="5270088B"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54741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predict</w:t>
      </w:r>
      <w:proofErr w:type="gramEnd"/>
      <w:r>
        <w:rPr>
          <w:rFonts w:ascii="Consolas" w:hAnsi="Consolas" w:cs="Courier New"/>
          <w:color w:val="000000"/>
          <w:sz w:val="17"/>
          <w:szCs w:val="17"/>
        </w:rPr>
        <w:t>_proba</w:t>
      </w:r>
      <w:proofErr w:type="spellEnd"/>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p>
    <w:p w14:paraId="2F04AE63"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54741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354F224C"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3.4. High-Frequency and Real-Time Constraints</w:t>
      </w:r>
    </w:p>
    <w:p w14:paraId="37E3888A" w14:textId="77777777" w:rsidR="009E2577" w:rsidRPr="009E2577" w:rsidRDefault="009E2577" w:rsidP="009E25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Latency:</w:t>
      </w:r>
      <w:r w:rsidRPr="009E2577">
        <w:rPr>
          <w:rFonts w:ascii="Times New Roman" w:eastAsia="Times New Roman" w:hAnsi="Times New Roman" w:cs="Times New Roman"/>
          <w:kern w:val="0"/>
          <w14:ligatures w14:val="none"/>
        </w:rPr>
        <w:t xml:space="preserve"> In SPY options, execution latency of 100–500 </w:t>
      </w:r>
      <w:proofErr w:type="spellStart"/>
      <w:r w:rsidRPr="009E2577">
        <w:rPr>
          <w:rFonts w:ascii="Times New Roman" w:eastAsia="Times New Roman" w:hAnsi="Times New Roman" w:cs="Times New Roman"/>
          <w:kern w:val="0"/>
          <w14:ligatures w14:val="none"/>
        </w:rPr>
        <w:t>ms</w:t>
      </w:r>
      <w:proofErr w:type="spellEnd"/>
      <w:r w:rsidRPr="009E2577">
        <w:rPr>
          <w:rFonts w:ascii="Times New Roman" w:eastAsia="Times New Roman" w:hAnsi="Times New Roman" w:cs="Times New Roman"/>
          <w:kern w:val="0"/>
          <w14:ligatures w14:val="none"/>
        </w:rPr>
        <w:t xml:space="preserve"> is acceptable for most strategies, but lower is better for scalping and market-making.</w:t>
      </w:r>
    </w:p>
    <w:p w14:paraId="2EF9E230" w14:textId="77777777" w:rsidR="009E2577" w:rsidRPr="009E2577" w:rsidRDefault="009E2577" w:rsidP="009E25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Data Infrastructure:</w:t>
      </w:r>
      <w:r w:rsidRPr="009E2577">
        <w:rPr>
          <w:rFonts w:ascii="Times New Roman" w:eastAsia="Times New Roman" w:hAnsi="Times New Roman" w:cs="Times New Roman"/>
          <w:kern w:val="0"/>
          <w14:ligatures w14:val="none"/>
        </w:rPr>
        <w:t xml:space="preserve"> Use direct feeds (OPRA, exchange APIs), </w:t>
      </w:r>
      <w:proofErr w:type="spellStart"/>
      <w:r w:rsidRPr="009E2577">
        <w:rPr>
          <w:rFonts w:ascii="Times New Roman" w:eastAsia="Times New Roman" w:hAnsi="Times New Roman" w:cs="Times New Roman"/>
          <w:kern w:val="0"/>
          <w14:ligatures w14:val="none"/>
        </w:rPr>
        <w:t>colocated</w:t>
      </w:r>
      <w:proofErr w:type="spellEnd"/>
      <w:r w:rsidRPr="009E2577">
        <w:rPr>
          <w:rFonts w:ascii="Times New Roman" w:eastAsia="Times New Roman" w:hAnsi="Times New Roman" w:cs="Times New Roman"/>
          <w:kern w:val="0"/>
          <w14:ligatures w14:val="none"/>
        </w:rPr>
        <w:t xml:space="preserve"> servers, and robust order management systems for minimal latency and high reliability.</w:t>
      </w:r>
    </w:p>
    <w:p w14:paraId="43670CED" w14:textId="77777777" w:rsidR="009E2577" w:rsidRPr="009E2577" w:rsidRDefault="009E2577" w:rsidP="009E2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2577">
        <w:rPr>
          <w:rFonts w:ascii="Times New Roman" w:eastAsia="Times New Roman" w:hAnsi="Times New Roman" w:cs="Times New Roman"/>
          <w:b/>
          <w:bCs/>
          <w:kern w:val="0"/>
          <w:sz w:val="36"/>
          <w:szCs w:val="36"/>
          <w14:ligatures w14:val="none"/>
        </w:rPr>
        <w:t>4. Comparative Analysis: Recent and Superior Methods from Quantitative Trading Literature</w:t>
      </w:r>
    </w:p>
    <w:p w14:paraId="6367B07E"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4.1. Deep Reinforcement Learning (DRL) for Optimal Execution</w:t>
      </w:r>
    </w:p>
    <w:p w14:paraId="1BEACE28"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Key References:</w:t>
      </w:r>
      <w:r w:rsidRPr="009E2577">
        <w:rPr>
          <w:rFonts w:ascii="Times New Roman" w:eastAsia="Times New Roman" w:hAnsi="Times New Roman" w:cs="Times New Roman"/>
          <w:kern w:val="0"/>
          <w14:ligatures w14:val="none"/>
        </w:rPr>
        <w:t xml:space="preserve"> Hafsi &amp; Vittori (2024), Lalor &amp; </w:t>
      </w:r>
      <w:proofErr w:type="spellStart"/>
      <w:r w:rsidRPr="009E2577">
        <w:rPr>
          <w:rFonts w:ascii="Times New Roman" w:eastAsia="Times New Roman" w:hAnsi="Times New Roman" w:cs="Times New Roman"/>
          <w:kern w:val="0"/>
          <w14:ligatures w14:val="none"/>
        </w:rPr>
        <w:t>Swishchuk</w:t>
      </w:r>
      <w:proofErr w:type="spellEnd"/>
      <w:r w:rsidRPr="009E2577">
        <w:rPr>
          <w:rFonts w:ascii="Times New Roman" w:eastAsia="Times New Roman" w:hAnsi="Times New Roman" w:cs="Times New Roman"/>
          <w:kern w:val="0"/>
          <w14:ligatures w14:val="none"/>
        </w:rPr>
        <w:t xml:space="preserve"> (2025)</w:t>
      </w:r>
    </w:p>
    <w:p w14:paraId="19F39C17" w14:textId="77777777" w:rsidR="009E2577" w:rsidRPr="009E2577" w:rsidRDefault="009E2577" w:rsidP="009E25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Approach:</w:t>
      </w:r>
      <w:r w:rsidRPr="009E2577">
        <w:rPr>
          <w:rFonts w:ascii="Times New Roman" w:eastAsia="Times New Roman" w:hAnsi="Times New Roman" w:cs="Times New Roman"/>
          <w:kern w:val="0"/>
          <w14:ligatures w14:val="none"/>
        </w:rPr>
        <w:t xml:space="preserve"> Model the trading problem as a Markov Decision Process (MDP), with state variables including inventory, time, order book features, and Greeks. Use DRL (e.g., DQN, PPO, SAC) to learn optimal policies from simulated or historical data.</w:t>
      </w:r>
    </w:p>
    <w:p w14:paraId="31B7E3BE" w14:textId="77777777" w:rsidR="009E2577" w:rsidRPr="009E2577" w:rsidRDefault="009E2577" w:rsidP="009E25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Strengths:</w:t>
      </w:r>
      <w:r w:rsidRPr="009E2577">
        <w:rPr>
          <w:rFonts w:ascii="Times New Roman" w:eastAsia="Times New Roman" w:hAnsi="Times New Roman" w:cs="Times New Roman"/>
          <w:kern w:val="0"/>
          <w14:ligatures w14:val="none"/>
        </w:rPr>
        <w:t xml:space="preserve"> Handles high-dimensional, nonlinear environments; adapts to changing market regimes; can incorporate complex reward functions (e.g., P&amp;L, risk, fill quality).</w:t>
      </w:r>
    </w:p>
    <w:p w14:paraId="76A8AB24" w14:textId="77777777" w:rsidR="009E2577" w:rsidRPr="009E2577" w:rsidRDefault="009E2577" w:rsidP="009E25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lastRenderedPageBreak/>
        <w:t>Limitations:</w:t>
      </w:r>
      <w:r w:rsidRPr="009E2577">
        <w:rPr>
          <w:rFonts w:ascii="Times New Roman" w:eastAsia="Times New Roman" w:hAnsi="Times New Roman" w:cs="Times New Roman"/>
          <w:kern w:val="0"/>
          <w14:ligatures w14:val="none"/>
        </w:rPr>
        <w:t xml:space="preserve"> Requires large amounts of data and careful simulation; interpretability can be challenging; real-world deployment needs robust risk controls.</w:t>
      </w:r>
    </w:p>
    <w:p w14:paraId="3FBA69FB"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Python Example (using Stable Baselines3):</w:t>
      </w:r>
    </w:p>
    <w:p w14:paraId="42867B6B"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094133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from</w:t>
      </w:r>
      <w:r>
        <w:rPr>
          <w:rFonts w:ascii="Consolas" w:hAnsi="Consolas" w:cs="Courier New"/>
          <w:color w:val="000000"/>
          <w:sz w:val="17"/>
          <w:szCs w:val="17"/>
        </w:rPr>
        <w:t xml:space="preserve"> stable_baselines3 </w:t>
      </w:r>
      <w:r>
        <w:rPr>
          <w:rFonts w:ascii="Consolas" w:hAnsi="Consolas" w:cs="Courier New"/>
          <w:color w:val="000088"/>
          <w:sz w:val="17"/>
          <w:szCs w:val="17"/>
        </w:rPr>
        <w:t>import</w:t>
      </w:r>
      <w:r>
        <w:rPr>
          <w:rFonts w:ascii="Consolas" w:hAnsi="Consolas" w:cs="Courier New"/>
          <w:color w:val="000000"/>
          <w:sz w:val="17"/>
          <w:szCs w:val="17"/>
        </w:rPr>
        <w:t xml:space="preserve"> PPO</w:t>
      </w:r>
    </w:p>
    <w:p w14:paraId="3C397FF4"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094133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880000"/>
          <w:sz w:val="17"/>
          <w:szCs w:val="17"/>
        </w:rPr>
        <w:t xml:space="preserve"># Define </w:t>
      </w:r>
      <w:proofErr w:type="gramStart"/>
      <w:r>
        <w:rPr>
          <w:rFonts w:ascii="Consolas" w:hAnsi="Consolas" w:cs="Courier New"/>
          <w:color w:val="880000"/>
          <w:sz w:val="17"/>
          <w:szCs w:val="17"/>
        </w:rPr>
        <w:t>environment</w:t>
      </w:r>
      <w:proofErr w:type="gramEnd"/>
      <w:r>
        <w:rPr>
          <w:rFonts w:ascii="Consolas" w:hAnsi="Consolas" w:cs="Courier New"/>
          <w:color w:val="880000"/>
          <w:sz w:val="17"/>
          <w:szCs w:val="17"/>
        </w:rPr>
        <w:t xml:space="preserve"> with state: (inventory, time, order book, Greeks)</w:t>
      </w:r>
    </w:p>
    <w:p w14:paraId="04EE8371"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094133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env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SPYOptionsEnv</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4D354AAF"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094133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model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PPO</w:t>
      </w:r>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MlpPolicy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env</w:t>
      </w:r>
      <w:r>
        <w:rPr>
          <w:rFonts w:ascii="Consolas" w:hAnsi="Consolas" w:cs="Courier New"/>
          <w:color w:val="666600"/>
          <w:sz w:val="17"/>
          <w:szCs w:val="17"/>
        </w:rPr>
        <w:t>,</w:t>
      </w:r>
      <w:r>
        <w:rPr>
          <w:rFonts w:ascii="Consolas" w:hAnsi="Consolas" w:cs="Courier New"/>
          <w:color w:val="000000"/>
          <w:sz w:val="17"/>
          <w:szCs w:val="17"/>
        </w:rPr>
        <w:t xml:space="preserve"> verbose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07F041A"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0941335"/>
        <w:rPr>
          <w:rFonts w:ascii="Consolas" w:hAnsi="Consolas" w:cs="Courier New"/>
          <w:sz w:val="17"/>
          <w:szCs w:val="17"/>
        </w:rPr>
      </w:pPr>
      <w:r>
        <w:rPr>
          <w:rFonts w:ascii="Consolas" w:hAnsi="Consolas" w:cs="Courier New"/>
          <w:sz w:val="17"/>
          <w:szCs w:val="17"/>
        </w:rPr>
        <w:t xml:space="preserve">5. </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learn</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total_timesteps</w:t>
      </w:r>
      <w:proofErr w:type="spellEnd"/>
      <w:r>
        <w:rPr>
          <w:rFonts w:ascii="Consolas" w:hAnsi="Consolas" w:cs="Courier New"/>
          <w:color w:val="666600"/>
          <w:sz w:val="17"/>
          <w:szCs w:val="17"/>
        </w:rPr>
        <w:t>=</w:t>
      </w:r>
      <w:r>
        <w:rPr>
          <w:rFonts w:ascii="Consolas" w:hAnsi="Consolas" w:cs="Courier New"/>
          <w:color w:val="006666"/>
          <w:sz w:val="17"/>
          <w:szCs w:val="17"/>
        </w:rPr>
        <w:t>1_000_000</w:t>
      </w:r>
      <w:r>
        <w:rPr>
          <w:rFonts w:ascii="Consolas" w:hAnsi="Consolas" w:cs="Courier New"/>
          <w:color w:val="666600"/>
          <w:sz w:val="17"/>
          <w:szCs w:val="17"/>
        </w:rPr>
        <w:t>)</w:t>
      </w:r>
    </w:p>
    <w:p w14:paraId="73CD1BD4"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0941335"/>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751F263E"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4.2. Deep Hedging and Model-Free Control</w:t>
      </w:r>
    </w:p>
    <w:p w14:paraId="470AFFD9"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Key References:</w:t>
      </w:r>
      <w:r w:rsidRPr="009E2577">
        <w:rPr>
          <w:rFonts w:ascii="Times New Roman" w:eastAsia="Times New Roman" w:hAnsi="Times New Roman" w:cs="Times New Roman"/>
          <w:kern w:val="0"/>
          <w14:ligatures w14:val="none"/>
        </w:rPr>
        <w:t xml:space="preserve"> Buehler et al. (2019), Aubert et al. (2025)</w:t>
      </w:r>
    </w:p>
    <w:p w14:paraId="0C061442" w14:textId="77777777" w:rsidR="009E2577" w:rsidRPr="009E2577" w:rsidRDefault="009E2577" w:rsidP="009E25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Approach:</w:t>
      </w:r>
      <w:r w:rsidRPr="009E2577">
        <w:rPr>
          <w:rFonts w:ascii="Times New Roman" w:eastAsia="Times New Roman" w:hAnsi="Times New Roman" w:cs="Times New Roman"/>
          <w:kern w:val="0"/>
          <w14:ligatures w14:val="none"/>
        </w:rPr>
        <w:t xml:space="preserve"> Use neural networks to directly parameterize the hedging or quoting policy, optimizing via Monte Carlo simulation and automatic differentiation. Can handle path-dependent payoffs, transaction costs, and market impact.</w:t>
      </w:r>
    </w:p>
    <w:p w14:paraId="6043D515" w14:textId="77777777" w:rsidR="009E2577" w:rsidRPr="009E2577" w:rsidRDefault="009E2577" w:rsidP="009E25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Strengths:</w:t>
      </w:r>
      <w:r w:rsidRPr="009E2577">
        <w:rPr>
          <w:rFonts w:ascii="Times New Roman" w:eastAsia="Times New Roman" w:hAnsi="Times New Roman" w:cs="Times New Roman"/>
          <w:kern w:val="0"/>
          <w14:ligatures w14:val="none"/>
        </w:rPr>
        <w:t xml:space="preserve"> Flexible, model-free, and can incorporate realistic market impact and fill dynamics.</w:t>
      </w:r>
    </w:p>
    <w:p w14:paraId="25526DCF" w14:textId="77777777" w:rsidR="009E2577" w:rsidRPr="009E2577" w:rsidRDefault="009E2577" w:rsidP="009E25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Limitations:</w:t>
      </w:r>
      <w:r w:rsidRPr="009E2577">
        <w:rPr>
          <w:rFonts w:ascii="Times New Roman" w:eastAsia="Times New Roman" w:hAnsi="Times New Roman" w:cs="Times New Roman"/>
          <w:kern w:val="0"/>
          <w14:ligatures w14:val="none"/>
        </w:rPr>
        <w:t xml:space="preserve"> Computationally intensive; requires careful calibration and validation.</w:t>
      </w:r>
    </w:p>
    <w:p w14:paraId="664B563E"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4.3. Advanced Market-Making and Inventory Risk Control</w:t>
      </w:r>
    </w:p>
    <w:p w14:paraId="733883A1"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Key References:</w:t>
      </w:r>
      <w:r w:rsidRPr="009E2577">
        <w:rPr>
          <w:rFonts w:ascii="Times New Roman" w:eastAsia="Times New Roman" w:hAnsi="Times New Roman" w:cs="Times New Roman"/>
          <w:kern w:val="0"/>
          <w14:ligatures w14:val="none"/>
        </w:rPr>
        <w:t xml:space="preserve"> Avellaneda &amp; </w:t>
      </w:r>
      <w:proofErr w:type="spellStart"/>
      <w:r w:rsidRPr="009E2577">
        <w:rPr>
          <w:rFonts w:ascii="Times New Roman" w:eastAsia="Times New Roman" w:hAnsi="Times New Roman" w:cs="Times New Roman"/>
          <w:kern w:val="0"/>
          <w14:ligatures w14:val="none"/>
        </w:rPr>
        <w:t>Stoikov</w:t>
      </w:r>
      <w:proofErr w:type="spellEnd"/>
      <w:r w:rsidRPr="009E2577">
        <w:rPr>
          <w:rFonts w:ascii="Times New Roman" w:eastAsia="Times New Roman" w:hAnsi="Times New Roman" w:cs="Times New Roman"/>
          <w:kern w:val="0"/>
          <w14:ligatures w14:val="none"/>
        </w:rPr>
        <w:t xml:space="preserve"> (2008), Gueant et al. (2020)</w:t>
      </w:r>
    </w:p>
    <w:p w14:paraId="5A1EA209" w14:textId="77777777" w:rsidR="009E2577" w:rsidRPr="009E2577" w:rsidRDefault="009E2577" w:rsidP="009E25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Approach:</w:t>
      </w:r>
      <w:r w:rsidRPr="009E2577">
        <w:rPr>
          <w:rFonts w:ascii="Times New Roman" w:eastAsia="Times New Roman" w:hAnsi="Times New Roman" w:cs="Times New Roman"/>
          <w:kern w:val="0"/>
          <w14:ligatures w14:val="none"/>
        </w:rPr>
        <w:t xml:space="preserve"> Use HJB equations or RL to optimize quoting strategies, balancing spread capture, inventory risk, and adverse selection. For options, extend to multi-dimensional risk (delta, gamma, </w:t>
      </w:r>
      <w:proofErr w:type="spellStart"/>
      <w:r w:rsidRPr="009E2577">
        <w:rPr>
          <w:rFonts w:ascii="Times New Roman" w:eastAsia="Times New Roman" w:hAnsi="Times New Roman" w:cs="Times New Roman"/>
          <w:kern w:val="0"/>
          <w14:ligatures w14:val="none"/>
        </w:rPr>
        <w:t>vega</w:t>
      </w:r>
      <w:proofErr w:type="spellEnd"/>
      <w:r w:rsidRPr="009E2577">
        <w:rPr>
          <w:rFonts w:ascii="Times New Roman" w:eastAsia="Times New Roman" w:hAnsi="Times New Roman" w:cs="Times New Roman"/>
          <w:kern w:val="0"/>
          <w14:ligatures w14:val="none"/>
        </w:rPr>
        <w:t>).</w:t>
      </w:r>
    </w:p>
    <w:p w14:paraId="643B187F" w14:textId="77777777" w:rsidR="009E2577" w:rsidRPr="009E2577" w:rsidRDefault="009E2577" w:rsidP="009E25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Strengths:</w:t>
      </w:r>
      <w:r w:rsidRPr="009E2577">
        <w:rPr>
          <w:rFonts w:ascii="Times New Roman" w:eastAsia="Times New Roman" w:hAnsi="Times New Roman" w:cs="Times New Roman"/>
          <w:kern w:val="0"/>
          <w14:ligatures w14:val="none"/>
        </w:rPr>
        <w:t xml:space="preserve"> Proven in both academic and industrial settings; can be extended to options with appropriate risk metrics.</w:t>
      </w:r>
    </w:p>
    <w:p w14:paraId="4A27A930" w14:textId="77777777" w:rsidR="009E2577" w:rsidRPr="009E2577" w:rsidRDefault="009E2577" w:rsidP="009E25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Limitations:</w:t>
      </w:r>
      <w:r w:rsidRPr="009E2577">
        <w:rPr>
          <w:rFonts w:ascii="Times New Roman" w:eastAsia="Times New Roman" w:hAnsi="Times New Roman" w:cs="Times New Roman"/>
          <w:kern w:val="0"/>
          <w14:ligatures w14:val="none"/>
        </w:rPr>
        <w:t xml:space="preserve"> Complexity increases rapidly with number of risk factors; requires robust estimation of order flow and </w:t>
      </w:r>
      <w:proofErr w:type="gramStart"/>
      <w:r w:rsidRPr="009E2577">
        <w:rPr>
          <w:rFonts w:ascii="Times New Roman" w:eastAsia="Times New Roman" w:hAnsi="Times New Roman" w:cs="Times New Roman"/>
          <w:kern w:val="0"/>
          <w14:ligatures w14:val="none"/>
        </w:rPr>
        <w:t>fill</w:t>
      </w:r>
      <w:proofErr w:type="gramEnd"/>
      <w:r w:rsidRPr="009E2577">
        <w:rPr>
          <w:rFonts w:ascii="Times New Roman" w:eastAsia="Times New Roman" w:hAnsi="Times New Roman" w:cs="Times New Roman"/>
          <w:kern w:val="0"/>
          <w14:ligatures w14:val="none"/>
        </w:rPr>
        <w:t xml:space="preserve"> probabilities.</w:t>
      </w:r>
    </w:p>
    <w:p w14:paraId="6E92633D"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4.4. Machine Learning for Alpha and Fill Probability Prediction</w:t>
      </w:r>
    </w:p>
    <w:p w14:paraId="00F5FBF9"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Key References:</w:t>
      </w:r>
      <w:r w:rsidRPr="009E2577">
        <w:rPr>
          <w:rFonts w:ascii="Times New Roman" w:eastAsia="Times New Roman" w:hAnsi="Times New Roman" w:cs="Times New Roman"/>
          <w:kern w:val="0"/>
          <w14:ligatures w14:val="none"/>
        </w:rPr>
        <w:t xml:space="preserve"> Maglaras et al. (2021)</w:t>
      </w:r>
    </w:p>
    <w:p w14:paraId="77D026A4" w14:textId="77777777" w:rsidR="009E2577" w:rsidRPr="009E2577" w:rsidRDefault="009E2577" w:rsidP="009E25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Approach:</w:t>
      </w:r>
      <w:r w:rsidRPr="009E2577">
        <w:rPr>
          <w:rFonts w:ascii="Times New Roman" w:eastAsia="Times New Roman" w:hAnsi="Times New Roman" w:cs="Times New Roman"/>
          <w:kern w:val="0"/>
          <w14:ligatures w14:val="none"/>
        </w:rPr>
        <w:t xml:space="preserve"> Use RNNs or other ML models to predict short-term price moves, fill </w:t>
      </w:r>
      <w:proofErr w:type="gramStart"/>
      <w:r w:rsidRPr="009E2577">
        <w:rPr>
          <w:rFonts w:ascii="Times New Roman" w:eastAsia="Times New Roman" w:hAnsi="Times New Roman" w:cs="Times New Roman"/>
          <w:kern w:val="0"/>
          <w14:ligatures w14:val="none"/>
        </w:rPr>
        <w:t>probabilities</w:t>
      </w:r>
      <w:proofErr w:type="gramEnd"/>
      <w:r w:rsidRPr="009E2577">
        <w:rPr>
          <w:rFonts w:ascii="Times New Roman" w:eastAsia="Times New Roman" w:hAnsi="Times New Roman" w:cs="Times New Roman"/>
          <w:kern w:val="0"/>
          <w14:ligatures w14:val="none"/>
        </w:rPr>
        <w:t>, and optimal order placement.</w:t>
      </w:r>
    </w:p>
    <w:p w14:paraId="076761B6" w14:textId="77777777" w:rsidR="009E2577" w:rsidRPr="009E2577" w:rsidRDefault="009E2577" w:rsidP="009E25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Strengths:</w:t>
      </w:r>
      <w:r w:rsidRPr="009E2577">
        <w:rPr>
          <w:rFonts w:ascii="Times New Roman" w:eastAsia="Times New Roman" w:hAnsi="Times New Roman" w:cs="Times New Roman"/>
          <w:kern w:val="0"/>
          <w14:ligatures w14:val="none"/>
        </w:rPr>
        <w:t xml:space="preserve"> Improves execution quality and alpha capture; can be integrated with HJB or RL frameworks.</w:t>
      </w:r>
    </w:p>
    <w:p w14:paraId="241C3300" w14:textId="77777777" w:rsidR="009E2577" w:rsidRPr="009E2577" w:rsidRDefault="009E2577" w:rsidP="009E25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Limitations:</w:t>
      </w:r>
      <w:r w:rsidRPr="009E2577">
        <w:rPr>
          <w:rFonts w:ascii="Times New Roman" w:eastAsia="Times New Roman" w:hAnsi="Times New Roman" w:cs="Times New Roman"/>
          <w:kern w:val="0"/>
          <w14:ligatures w14:val="none"/>
        </w:rPr>
        <w:t xml:space="preserve"> Requires high-quality labeled data; risk of overfitting.</w:t>
      </w:r>
    </w:p>
    <w:p w14:paraId="68DD3D19" w14:textId="77777777" w:rsidR="009E2577" w:rsidRPr="009E2577" w:rsidRDefault="009E2577" w:rsidP="009E2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2577">
        <w:rPr>
          <w:rFonts w:ascii="Times New Roman" w:eastAsia="Times New Roman" w:hAnsi="Times New Roman" w:cs="Times New Roman"/>
          <w:b/>
          <w:bCs/>
          <w:kern w:val="0"/>
          <w:sz w:val="36"/>
          <w:szCs w:val="36"/>
          <w14:ligatures w14:val="none"/>
        </w:rPr>
        <w:lastRenderedPageBreak/>
        <w:t>5. Integration Strategy: Step-by-Step Plan for System Adaptation</w:t>
      </w:r>
    </w:p>
    <w:p w14:paraId="0A7DC778"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5.1. System Architecture Overview</w:t>
      </w:r>
    </w:p>
    <w:p w14:paraId="165A02D7" w14:textId="77777777" w:rsidR="009E2577" w:rsidRPr="009E2577" w:rsidRDefault="009E2577" w:rsidP="009E25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Alpha Engine:</w:t>
      </w:r>
      <w:r w:rsidRPr="009E2577">
        <w:rPr>
          <w:rFonts w:ascii="Times New Roman" w:eastAsia="Times New Roman" w:hAnsi="Times New Roman" w:cs="Times New Roman"/>
          <w:kern w:val="0"/>
          <w14:ligatures w14:val="none"/>
        </w:rPr>
        <w:t xml:space="preserve"> Generates daily and intraday alpha signals using statistical and ML models.</w:t>
      </w:r>
    </w:p>
    <w:p w14:paraId="162BA715" w14:textId="77777777" w:rsidR="009E2577" w:rsidRPr="009E2577" w:rsidRDefault="009E2577" w:rsidP="009E25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Execution Engine:</w:t>
      </w:r>
      <w:r w:rsidRPr="009E2577">
        <w:rPr>
          <w:rFonts w:ascii="Times New Roman" w:eastAsia="Times New Roman" w:hAnsi="Times New Roman" w:cs="Times New Roman"/>
          <w:kern w:val="0"/>
          <w14:ligatures w14:val="none"/>
        </w:rPr>
        <w:t xml:space="preserve"> Implements HJB-based NT/market-making zone logic, with dynamic selection between market and limit orders.</w:t>
      </w:r>
    </w:p>
    <w:p w14:paraId="23B59437" w14:textId="77777777" w:rsidR="009E2577" w:rsidRPr="009E2577" w:rsidRDefault="009E2577" w:rsidP="009E25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Order Management System (OMS):</w:t>
      </w:r>
      <w:r w:rsidRPr="009E2577">
        <w:rPr>
          <w:rFonts w:ascii="Times New Roman" w:eastAsia="Times New Roman" w:hAnsi="Times New Roman" w:cs="Times New Roman"/>
          <w:kern w:val="0"/>
          <w14:ligatures w14:val="none"/>
        </w:rPr>
        <w:t xml:space="preserve"> Handles order placement, modification, and cancellation, integrating fill probability models.</w:t>
      </w:r>
    </w:p>
    <w:p w14:paraId="0803D5AE" w14:textId="77777777" w:rsidR="009E2577" w:rsidRPr="009E2577" w:rsidRDefault="009E2577" w:rsidP="009E25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Risk and Inventory Manager:</w:t>
      </w:r>
      <w:r w:rsidRPr="009E2577">
        <w:rPr>
          <w:rFonts w:ascii="Times New Roman" w:eastAsia="Times New Roman" w:hAnsi="Times New Roman" w:cs="Times New Roman"/>
          <w:kern w:val="0"/>
          <w14:ligatures w14:val="none"/>
        </w:rPr>
        <w:t xml:space="preserve"> Monitors Greeks, inventory, and risk limits in real time.</w:t>
      </w:r>
    </w:p>
    <w:p w14:paraId="16292392" w14:textId="77777777" w:rsidR="009E2577" w:rsidRPr="009E2577" w:rsidRDefault="009E2577" w:rsidP="009E25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E2577">
        <w:rPr>
          <w:rFonts w:ascii="Times New Roman" w:eastAsia="Times New Roman" w:hAnsi="Times New Roman" w:cs="Times New Roman"/>
          <w:b/>
          <w:bCs/>
          <w:kern w:val="0"/>
          <w14:ligatures w14:val="none"/>
        </w:rPr>
        <w:t>Backtesting</w:t>
      </w:r>
      <w:proofErr w:type="spellEnd"/>
      <w:r w:rsidRPr="009E2577">
        <w:rPr>
          <w:rFonts w:ascii="Times New Roman" w:eastAsia="Times New Roman" w:hAnsi="Times New Roman" w:cs="Times New Roman"/>
          <w:b/>
          <w:bCs/>
          <w:kern w:val="0"/>
          <w14:ligatures w14:val="none"/>
        </w:rPr>
        <w:t xml:space="preserve"> and Simulation Module:</w:t>
      </w:r>
      <w:r w:rsidRPr="009E2577">
        <w:rPr>
          <w:rFonts w:ascii="Times New Roman" w:eastAsia="Times New Roman" w:hAnsi="Times New Roman" w:cs="Times New Roman"/>
          <w:kern w:val="0"/>
          <w14:ligatures w14:val="none"/>
        </w:rPr>
        <w:t xml:space="preserve"> Supports Monte Carlo and historical replay for strategy validation.</w:t>
      </w:r>
    </w:p>
    <w:p w14:paraId="434643B9" w14:textId="77777777" w:rsidR="009E2577" w:rsidRPr="009E2577" w:rsidRDefault="009E2577" w:rsidP="009E25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Infrastructure:</w:t>
      </w:r>
      <w:r w:rsidRPr="009E2577">
        <w:rPr>
          <w:rFonts w:ascii="Times New Roman" w:eastAsia="Times New Roman" w:hAnsi="Times New Roman" w:cs="Times New Roman"/>
          <w:kern w:val="0"/>
          <w14:ligatures w14:val="none"/>
        </w:rPr>
        <w:t xml:space="preserve"> Low-latency data feeds, </w:t>
      </w:r>
      <w:proofErr w:type="spellStart"/>
      <w:r w:rsidRPr="009E2577">
        <w:rPr>
          <w:rFonts w:ascii="Times New Roman" w:eastAsia="Times New Roman" w:hAnsi="Times New Roman" w:cs="Times New Roman"/>
          <w:kern w:val="0"/>
          <w14:ligatures w14:val="none"/>
        </w:rPr>
        <w:t>colocated</w:t>
      </w:r>
      <w:proofErr w:type="spellEnd"/>
      <w:r w:rsidRPr="009E2577">
        <w:rPr>
          <w:rFonts w:ascii="Times New Roman" w:eastAsia="Times New Roman" w:hAnsi="Times New Roman" w:cs="Times New Roman"/>
          <w:kern w:val="0"/>
          <w14:ligatures w14:val="none"/>
        </w:rPr>
        <w:t xml:space="preserve"> servers, robust monitoring.</w:t>
      </w:r>
    </w:p>
    <w:p w14:paraId="79A0E612"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5.2. Step-by-Step Integration Plan</w:t>
      </w:r>
    </w:p>
    <w:p w14:paraId="2CA746E3"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Step 1: Alpha Modeling and Calibration</w:t>
      </w:r>
    </w:p>
    <w:p w14:paraId="2857402B" w14:textId="77777777" w:rsidR="009E2577" w:rsidRPr="009E2577" w:rsidRDefault="009E2577" w:rsidP="009E25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Collect and preprocess SPY options data (prices, volumes, Greeks, order book).</w:t>
      </w:r>
    </w:p>
    <w:p w14:paraId="364572F6" w14:textId="77777777" w:rsidR="009E2577" w:rsidRPr="009E2577" w:rsidRDefault="009E2577" w:rsidP="009E25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Fit daily and intraday alpha models (e.g., ARIMA, SARIMAX, ML regressors).</w:t>
      </w:r>
    </w:p>
    <w:p w14:paraId="215809D5" w14:textId="77777777" w:rsidR="009E2577" w:rsidRPr="009E2577" w:rsidRDefault="009E2577" w:rsidP="009E25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Calibrate OU process parameters for intraday alpha.</w:t>
      </w:r>
    </w:p>
    <w:p w14:paraId="497DE846"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Step 2: HJB Zone Computation</w:t>
      </w:r>
    </w:p>
    <w:p w14:paraId="7E44B299" w14:textId="77777777" w:rsidR="009E2577" w:rsidRPr="009E2577" w:rsidRDefault="009E2577" w:rsidP="009E25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Implement functions to compute NT and market-making zone boundaries using the formulas from Section 2.</w:t>
      </w:r>
    </w:p>
    <w:p w14:paraId="2C848A60" w14:textId="77777777" w:rsidR="009E2577" w:rsidRPr="009E2577" w:rsidRDefault="009E2577" w:rsidP="009E25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Integrate fill probability estimation for limit orders.</w:t>
      </w:r>
    </w:p>
    <w:p w14:paraId="73BD42D6"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Step 3: Execution Logic</w:t>
      </w:r>
    </w:p>
    <w:p w14:paraId="3EBA1443" w14:textId="77777777" w:rsidR="009E2577" w:rsidRPr="009E2577" w:rsidRDefault="009E2577" w:rsidP="009E25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At each decision time:</w:t>
      </w:r>
    </w:p>
    <w:p w14:paraId="03A82662" w14:textId="77777777" w:rsidR="009E2577" w:rsidRPr="009E2577" w:rsidRDefault="009E2577" w:rsidP="009E2577">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Update alpha signals and current position.</w:t>
      </w:r>
    </w:p>
    <w:p w14:paraId="64D5417C" w14:textId="77777777" w:rsidR="009E2577" w:rsidRPr="009E2577" w:rsidRDefault="009E2577" w:rsidP="009E2577">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Compute zone boundaries.</w:t>
      </w:r>
    </w:p>
    <w:p w14:paraId="643E219D" w14:textId="77777777" w:rsidR="009E2577" w:rsidRPr="009E2577" w:rsidRDefault="009E2577" w:rsidP="009E2577">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Decide on order type (market/limit) and size.</w:t>
      </w:r>
    </w:p>
    <w:p w14:paraId="3E9C6FA2" w14:textId="77777777" w:rsidR="009E2577" w:rsidRPr="009E2577" w:rsidRDefault="009E2577" w:rsidP="009E2577">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Place orders via OMS, using limit order price optimization if desired.</w:t>
      </w:r>
    </w:p>
    <w:p w14:paraId="12736D66"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Step 4: Risk and Greeks Management</w:t>
      </w:r>
    </w:p>
    <w:p w14:paraId="7138A9D5" w14:textId="77777777" w:rsidR="009E2577" w:rsidRPr="009E2577" w:rsidRDefault="009E2577" w:rsidP="009E25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Continuously monitor delta, gamma, </w:t>
      </w:r>
      <w:proofErr w:type="spellStart"/>
      <w:r w:rsidRPr="009E2577">
        <w:rPr>
          <w:rFonts w:ascii="Times New Roman" w:eastAsia="Times New Roman" w:hAnsi="Times New Roman" w:cs="Times New Roman"/>
          <w:kern w:val="0"/>
          <w14:ligatures w14:val="none"/>
        </w:rPr>
        <w:t>vega</w:t>
      </w:r>
      <w:proofErr w:type="spellEnd"/>
      <w:r w:rsidRPr="009E2577">
        <w:rPr>
          <w:rFonts w:ascii="Times New Roman" w:eastAsia="Times New Roman" w:hAnsi="Times New Roman" w:cs="Times New Roman"/>
          <w:kern w:val="0"/>
          <w14:ligatures w14:val="none"/>
        </w:rPr>
        <w:t>, and other Greeks.</w:t>
      </w:r>
    </w:p>
    <w:p w14:paraId="25D85108" w14:textId="77777777" w:rsidR="009E2577" w:rsidRPr="009E2577" w:rsidRDefault="009E2577" w:rsidP="009E25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Adjust positions to maintain risk within predefined limits.</w:t>
      </w:r>
    </w:p>
    <w:p w14:paraId="76A97519" w14:textId="77777777" w:rsidR="009E2577" w:rsidRPr="009E2577" w:rsidRDefault="009E2577" w:rsidP="009E25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Integrate with HJB logic to penalize excessive risk.</w:t>
      </w:r>
    </w:p>
    <w:p w14:paraId="105C59B0" w14:textId="77777777" w:rsidR="007C773D" w:rsidRDefault="007C773D">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5DFE2E13" w14:textId="265119ED"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lastRenderedPageBreak/>
        <w:t xml:space="preserve">Step 5: </w:t>
      </w:r>
      <w:proofErr w:type="spellStart"/>
      <w:r w:rsidRPr="009E2577">
        <w:rPr>
          <w:rFonts w:ascii="Times New Roman" w:eastAsia="Times New Roman" w:hAnsi="Times New Roman" w:cs="Times New Roman"/>
          <w:b/>
          <w:bCs/>
          <w:kern w:val="0"/>
          <w14:ligatures w14:val="none"/>
        </w:rPr>
        <w:t>Backtesting</w:t>
      </w:r>
      <w:proofErr w:type="spellEnd"/>
      <w:r w:rsidRPr="009E2577">
        <w:rPr>
          <w:rFonts w:ascii="Times New Roman" w:eastAsia="Times New Roman" w:hAnsi="Times New Roman" w:cs="Times New Roman"/>
          <w:b/>
          <w:bCs/>
          <w:kern w:val="0"/>
          <w14:ligatures w14:val="none"/>
        </w:rPr>
        <w:t xml:space="preserve"> and Simulation</w:t>
      </w:r>
    </w:p>
    <w:p w14:paraId="7B3A819D" w14:textId="77777777" w:rsidR="009E2577" w:rsidRPr="009E2577" w:rsidRDefault="009E2577" w:rsidP="009E25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Implement Monte Carlo simulation of price and fill processes.</w:t>
      </w:r>
    </w:p>
    <w:p w14:paraId="0E8B67C3" w14:textId="77777777" w:rsidR="009E2577" w:rsidRPr="009E2577" w:rsidRDefault="009E2577" w:rsidP="009E25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Validate strategy performance, including P&amp;L, Sharpe, drawdown, and execution quality.</w:t>
      </w:r>
    </w:p>
    <w:p w14:paraId="151863E8"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Step 6: Real-Time Deployment and Monitoring</w:t>
      </w:r>
    </w:p>
    <w:p w14:paraId="63BD7A5E" w14:textId="77777777" w:rsidR="009E2577" w:rsidRPr="009E2577" w:rsidRDefault="009E2577" w:rsidP="009E25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Deploy on low-latency infrastructure.</w:t>
      </w:r>
    </w:p>
    <w:p w14:paraId="770C661A" w14:textId="77777777" w:rsidR="009E2577" w:rsidRPr="009E2577" w:rsidRDefault="009E2577" w:rsidP="009E25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Monitor execution quality, fill rates, and risk metrics in real time.</w:t>
      </w:r>
    </w:p>
    <w:p w14:paraId="31B5DA40" w14:textId="77777777" w:rsidR="009E2577" w:rsidRPr="009E2577" w:rsidRDefault="009E2577" w:rsidP="009E25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Implement automated alerts and fail-safes.</w:t>
      </w:r>
    </w:p>
    <w:p w14:paraId="288284D2" w14:textId="77777777" w:rsidR="009E2577" w:rsidRPr="009E2577" w:rsidRDefault="009E2577" w:rsidP="009E2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2577">
        <w:rPr>
          <w:rFonts w:ascii="Times New Roman" w:eastAsia="Times New Roman" w:hAnsi="Times New Roman" w:cs="Times New Roman"/>
          <w:b/>
          <w:bCs/>
          <w:kern w:val="0"/>
          <w:sz w:val="36"/>
          <w:szCs w:val="36"/>
          <w14:ligatures w14:val="none"/>
        </w:rPr>
        <w:t>6. Python Implementation: Scripts and Numerical Solvers</w:t>
      </w:r>
    </w:p>
    <w:p w14:paraId="322E2F47"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6.1. HJB Zone Computation</w:t>
      </w:r>
    </w:p>
    <w:p w14:paraId="30D8791B"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python</w:t>
      </w:r>
    </w:p>
    <w:p w14:paraId="7BAAD121"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E2577">
        <w:rPr>
          <w:rFonts w:ascii="Courier New" w:eastAsia="Times New Roman" w:hAnsi="Courier New" w:cs="Courier New"/>
          <w:kern w:val="0"/>
          <w:sz w:val="20"/>
          <w:szCs w:val="20"/>
          <w14:ligatures w14:val="none"/>
        </w:rPr>
        <w:t>import</w:t>
      </w:r>
      <w:proofErr w:type="gramEnd"/>
      <w:r w:rsidRPr="009E2577">
        <w:rPr>
          <w:rFonts w:ascii="Courier New" w:eastAsia="Times New Roman" w:hAnsi="Courier New" w:cs="Courier New"/>
          <w:kern w:val="0"/>
          <w:sz w:val="20"/>
          <w:szCs w:val="20"/>
          <w14:ligatures w14:val="none"/>
        </w:rPr>
        <w:t xml:space="preserve"> </w:t>
      </w:r>
      <w:proofErr w:type="spellStart"/>
      <w:r w:rsidRPr="009E2577">
        <w:rPr>
          <w:rFonts w:ascii="Courier New" w:eastAsia="Times New Roman" w:hAnsi="Courier New" w:cs="Courier New"/>
          <w:kern w:val="0"/>
          <w:sz w:val="20"/>
          <w:szCs w:val="20"/>
          <w14:ligatures w14:val="none"/>
        </w:rPr>
        <w:t>numpy</w:t>
      </w:r>
      <w:proofErr w:type="spellEnd"/>
      <w:r w:rsidRPr="009E2577">
        <w:rPr>
          <w:rFonts w:ascii="Courier New" w:eastAsia="Times New Roman" w:hAnsi="Courier New" w:cs="Courier New"/>
          <w:kern w:val="0"/>
          <w:sz w:val="20"/>
          <w:szCs w:val="20"/>
          <w14:ligatures w14:val="none"/>
        </w:rPr>
        <w:t xml:space="preserve"> as np</w:t>
      </w:r>
    </w:p>
    <w:p w14:paraId="6325D466"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523F2C"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def </w:t>
      </w:r>
      <w:proofErr w:type="spellStart"/>
      <w:r w:rsidRPr="009E2577">
        <w:rPr>
          <w:rFonts w:ascii="Courier New" w:eastAsia="Times New Roman" w:hAnsi="Courier New" w:cs="Courier New"/>
          <w:kern w:val="0"/>
          <w:sz w:val="20"/>
          <w:szCs w:val="20"/>
          <w14:ligatures w14:val="none"/>
        </w:rPr>
        <w:t>ou_</w:t>
      </w:r>
      <w:proofErr w:type="gramStart"/>
      <w:r w:rsidRPr="009E2577">
        <w:rPr>
          <w:rFonts w:ascii="Courier New" w:eastAsia="Times New Roman" w:hAnsi="Courier New" w:cs="Courier New"/>
          <w:kern w:val="0"/>
          <w:sz w:val="20"/>
          <w:szCs w:val="20"/>
          <w14:ligatures w14:val="none"/>
        </w:rPr>
        <w:t>gain</w:t>
      </w:r>
      <w:proofErr w:type="spellEnd"/>
      <w:r w:rsidRPr="009E2577">
        <w:rPr>
          <w:rFonts w:ascii="Courier New" w:eastAsia="Times New Roman" w:hAnsi="Courier New" w:cs="Courier New"/>
          <w:kern w:val="0"/>
          <w:sz w:val="20"/>
          <w:szCs w:val="20"/>
          <w14:ligatures w14:val="none"/>
        </w:rPr>
        <w:t>(</w:t>
      </w:r>
      <w:proofErr w:type="gramEnd"/>
      <w:r w:rsidRPr="009E2577">
        <w:rPr>
          <w:rFonts w:ascii="Courier New" w:eastAsia="Times New Roman" w:hAnsi="Courier New" w:cs="Courier New"/>
          <w:kern w:val="0"/>
          <w:sz w:val="20"/>
          <w:szCs w:val="20"/>
          <w14:ligatures w14:val="none"/>
        </w:rPr>
        <w:t>t, x, kappa, T):</w:t>
      </w:r>
    </w:p>
    <w:p w14:paraId="174E46F7"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    return x * (2*T - t) + (1 - </w:t>
      </w:r>
      <w:proofErr w:type="spellStart"/>
      <w:proofErr w:type="gramStart"/>
      <w:r w:rsidRPr="009E2577">
        <w:rPr>
          <w:rFonts w:ascii="Courier New" w:eastAsia="Times New Roman" w:hAnsi="Courier New" w:cs="Courier New"/>
          <w:kern w:val="0"/>
          <w:sz w:val="20"/>
          <w:szCs w:val="20"/>
          <w14:ligatures w14:val="none"/>
        </w:rPr>
        <w:t>np.exp</w:t>
      </w:r>
      <w:proofErr w:type="spellEnd"/>
      <w:r w:rsidRPr="009E2577">
        <w:rPr>
          <w:rFonts w:ascii="Courier New" w:eastAsia="Times New Roman" w:hAnsi="Courier New" w:cs="Courier New"/>
          <w:kern w:val="0"/>
          <w:sz w:val="20"/>
          <w:szCs w:val="20"/>
          <w14:ligatures w14:val="none"/>
        </w:rPr>
        <w:t>(</w:t>
      </w:r>
      <w:proofErr w:type="gramEnd"/>
      <w:r w:rsidRPr="009E2577">
        <w:rPr>
          <w:rFonts w:ascii="Courier New" w:eastAsia="Times New Roman" w:hAnsi="Courier New" w:cs="Courier New"/>
          <w:kern w:val="0"/>
          <w:sz w:val="20"/>
          <w:szCs w:val="20"/>
          <w14:ligatures w14:val="none"/>
        </w:rPr>
        <w:t>-kappa * (2*T - t))) / kappa</w:t>
      </w:r>
    </w:p>
    <w:p w14:paraId="31052C40"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7F67C5"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def </w:t>
      </w:r>
      <w:proofErr w:type="spellStart"/>
      <w:r w:rsidRPr="009E2577">
        <w:rPr>
          <w:rFonts w:ascii="Courier New" w:eastAsia="Times New Roman" w:hAnsi="Courier New" w:cs="Courier New"/>
          <w:kern w:val="0"/>
          <w:sz w:val="20"/>
          <w:szCs w:val="20"/>
          <w14:ligatures w14:val="none"/>
        </w:rPr>
        <w:t>nt_</w:t>
      </w:r>
      <w:proofErr w:type="gramStart"/>
      <w:r w:rsidRPr="009E2577">
        <w:rPr>
          <w:rFonts w:ascii="Courier New" w:eastAsia="Times New Roman" w:hAnsi="Courier New" w:cs="Courier New"/>
          <w:kern w:val="0"/>
          <w:sz w:val="20"/>
          <w:szCs w:val="20"/>
          <w14:ligatures w14:val="none"/>
        </w:rPr>
        <w:t>zone</w:t>
      </w:r>
      <w:proofErr w:type="spellEnd"/>
      <w:r w:rsidRPr="009E2577">
        <w:rPr>
          <w:rFonts w:ascii="Courier New" w:eastAsia="Times New Roman" w:hAnsi="Courier New" w:cs="Courier New"/>
          <w:kern w:val="0"/>
          <w:sz w:val="20"/>
          <w:szCs w:val="20"/>
          <w14:ligatures w14:val="none"/>
        </w:rPr>
        <w:t>(</w:t>
      </w:r>
      <w:proofErr w:type="spellStart"/>
      <w:proofErr w:type="gramEnd"/>
      <w:r w:rsidRPr="009E2577">
        <w:rPr>
          <w:rFonts w:ascii="Courier New" w:eastAsia="Times New Roman" w:hAnsi="Courier New" w:cs="Courier New"/>
          <w:kern w:val="0"/>
          <w:sz w:val="20"/>
          <w:szCs w:val="20"/>
          <w14:ligatures w14:val="none"/>
        </w:rPr>
        <w:t>q_star</w:t>
      </w:r>
      <w:proofErr w:type="spellEnd"/>
      <w:r w:rsidRPr="009E2577">
        <w:rPr>
          <w:rFonts w:ascii="Courier New" w:eastAsia="Times New Roman" w:hAnsi="Courier New" w:cs="Courier New"/>
          <w:kern w:val="0"/>
          <w:sz w:val="20"/>
          <w:szCs w:val="20"/>
          <w14:ligatures w14:val="none"/>
        </w:rPr>
        <w:t>, g, C, T, t):</w:t>
      </w:r>
    </w:p>
    <w:p w14:paraId="68BCC635"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    width = (g - C) / (2*T - t)</w:t>
      </w:r>
    </w:p>
    <w:p w14:paraId="2D0CD0B2"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    return </w:t>
      </w:r>
      <w:proofErr w:type="spellStart"/>
      <w:r w:rsidRPr="009E2577">
        <w:rPr>
          <w:rFonts w:ascii="Courier New" w:eastAsia="Times New Roman" w:hAnsi="Courier New" w:cs="Courier New"/>
          <w:kern w:val="0"/>
          <w:sz w:val="20"/>
          <w:szCs w:val="20"/>
          <w14:ligatures w14:val="none"/>
        </w:rPr>
        <w:t>q_star</w:t>
      </w:r>
      <w:proofErr w:type="spellEnd"/>
      <w:r w:rsidRPr="009E2577">
        <w:rPr>
          <w:rFonts w:ascii="Courier New" w:eastAsia="Times New Roman" w:hAnsi="Courier New" w:cs="Courier New"/>
          <w:kern w:val="0"/>
          <w:sz w:val="20"/>
          <w:szCs w:val="20"/>
          <w14:ligatures w14:val="none"/>
        </w:rPr>
        <w:t xml:space="preserve"> - width, </w:t>
      </w:r>
      <w:proofErr w:type="spellStart"/>
      <w:r w:rsidRPr="009E2577">
        <w:rPr>
          <w:rFonts w:ascii="Courier New" w:eastAsia="Times New Roman" w:hAnsi="Courier New" w:cs="Courier New"/>
          <w:kern w:val="0"/>
          <w:sz w:val="20"/>
          <w:szCs w:val="20"/>
          <w14:ligatures w14:val="none"/>
        </w:rPr>
        <w:t>q_star</w:t>
      </w:r>
      <w:proofErr w:type="spellEnd"/>
      <w:r w:rsidRPr="009E2577">
        <w:rPr>
          <w:rFonts w:ascii="Courier New" w:eastAsia="Times New Roman" w:hAnsi="Courier New" w:cs="Courier New"/>
          <w:kern w:val="0"/>
          <w:sz w:val="20"/>
          <w:szCs w:val="20"/>
          <w14:ligatures w14:val="none"/>
        </w:rPr>
        <w:t xml:space="preserve"> + width</w:t>
      </w:r>
    </w:p>
    <w:p w14:paraId="5FAF16A7"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04E446"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def </w:t>
      </w:r>
      <w:proofErr w:type="spellStart"/>
      <w:r w:rsidRPr="009E2577">
        <w:rPr>
          <w:rFonts w:ascii="Courier New" w:eastAsia="Times New Roman" w:hAnsi="Courier New" w:cs="Courier New"/>
          <w:kern w:val="0"/>
          <w:sz w:val="20"/>
          <w:szCs w:val="20"/>
          <w14:ligatures w14:val="none"/>
        </w:rPr>
        <w:t>trading_</w:t>
      </w:r>
      <w:proofErr w:type="gramStart"/>
      <w:r w:rsidRPr="009E2577">
        <w:rPr>
          <w:rFonts w:ascii="Courier New" w:eastAsia="Times New Roman" w:hAnsi="Courier New" w:cs="Courier New"/>
          <w:kern w:val="0"/>
          <w:sz w:val="20"/>
          <w:szCs w:val="20"/>
          <w14:ligatures w14:val="none"/>
        </w:rPr>
        <w:t>decision</w:t>
      </w:r>
      <w:proofErr w:type="spellEnd"/>
      <w:r w:rsidRPr="009E2577">
        <w:rPr>
          <w:rFonts w:ascii="Courier New" w:eastAsia="Times New Roman" w:hAnsi="Courier New" w:cs="Courier New"/>
          <w:kern w:val="0"/>
          <w:sz w:val="20"/>
          <w:szCs w:val="20"/>
          <w14:ligatures w14:val="none"/>
        </w:rPr>
        <w:t>(</w:t>
      </w:r>
      <w:proofErr w:type="gramEnd"/>
      <w:r w:rsidRPr="009E2577">
        <w:rPr>
          <w:rFonts w:ascii="Courier New" w:eastAsia="Times New Roman" w:hAnsi="Courier New" w:cs="Courier New"/>
          <w:kern w:val="0"/>
          <w:sz w:val="20"/>
          <w:szCs w:val="20"/>
          <w14:ligatures w14:val="none"/>
        </w:rPr>
        <w:t xml:space="preserve">q, </w:t>
      </w:r>
      <w:proofErr w:type="spellStart"/>
      <w:r w:rsidRPr="009E2577">
        <w:rPr>
          <w:rFonts w:ascii="Courier New" w:eastAsia="Times New Roman" w:hAnsi="Courier New" w:cs="Courier New"/>
          <w:kern w:val="0"/>
          <w:sz w:val="20"/>
          <w:szCs w:val="20"/>
          <w14:ligatures w14:val="none"/>
        </w:rPr>
        <w:t>b_minus</w:t>
      </w:r>
      <w:proofErr w:type="spellEnd"/>
      <w:r w:rsidRPr="009E2577">
        <w:rPr>
          <w:rFonts w:ascii="Courier New" w:eastAsia="Times New Roman" w:hAnsi="Courier New" w:cs="Courier New"/>
          <w:kern w:val="0"/>
          <w:sz w:val="20"/>
          <w:szCs w:val="20"/>
          <w14:ligatures w14:val="none"/>
        </w:rPr>
        <w:t xml:space="preserve">, </w:t>
      </w:r>
      <w:proofErr w:type="spellStart"/>
      <w:r w:rsidRPr="009E2577">
        <w:rPr>
          <w:rFonts w:ascii="Courier New" w:eastAsia="Times New Roman" w:hAnsi="Courier New" w:cs="Courier New"/>
          <w:kern w:val="0"/>
          <w:sz w:val="20"/>
          <w:szCs w:val="20"/>
          <w14:ligatures w14:val="none"/>
        </w:rPr>
        <w:t>b_plus</w:t>
      </w:r>
      <w:proofErr w:type="spellEnd"/>
      <w:r w:rsidRPr="009E2577">
        <w:rPr>
          <w:rFonts w:ascii="Courier New" w:eastAsia="Times New Roman" w:hAnsi="Courier New" w:cs="Courier New"/>
          <w:kern w:val="0"/>
          <w:sz w:val="20"/>
          <w:szCs w:val="20"/>
          <w14:ligatures w14:val="none"/>
        </w:rPr>
        <w:t>):</w:t>
      </w:r>
    </w:p>
    <w:p w14:paraId="65B648F0"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    if q &lt; </w:t>
      </w:r>
      <w:proofErr w:type="spellStart"/>
      <w:r w:rsidRPr="009E2577">
        <w:rPr>
          <w:rFonts w:ascii="Courier New" w:eastAsia="Times New Roman" w:hAnsi="Courier New" w:cs="Courier New"/>
          <w:kern w:val="0"/>
          <w:sz w:val="20"/>
          <w:szCs w:val="20"/>
          <w14:ligatures w14:val="none"/>
        </w:rPr>
        <w:t>b_minus</w:t>
      </w:r>
      <w:proofErr w:type="spellEnd"/>
      <w:r w:rsidRPr="009E2577">
        <w:rPr>
          <w:rFonts w:ascii="Courier New" w:eastAsia="Times New Roman" w:hAnsi="Courier New" w:cs="Courier New"/>
          <w:kern w:val="0"/>
          <w:sz w:val="20"/>
          <w:szCs w:val="20"/>
          <w14:ligatures w14:val="none"/>
        </w:rPr>
        <w:t>:</w:t>
      </w:r>
    </w:p>
    <w:p w14:paraId="1D191487"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        return 'buy', </w:t>
      </w:r>
      <w:proofErr w:type="spellStart"/>
      <w:r w:rsidRPr="009E2577">
        <w:rPr>
          <w:rFonts w:ascii="Courier New" w:eastAsia="Times New Roman" w:hAnsi="Courier New" w:cs="Courier New"/>
          <w:kern w:val="0"/>
          <w:sz w:val="20"/>
          <w:szCs w:val="20"/>
          <w14:ligatures w14:val="none"/>
        </w:rPr>
        <w:t>b_minus</w:t>
      </w:r>
      <w:proofErr w:type="spellEnd"/>
      <w:r w:rsidRPr="009E2577">
        <w:rPr>
          <w:rFonts w:ascii="Courier New" w:eastAsia="Times New Roman" w:hAnsi="Courier New" w:cs="Courier New"/>
          <w:kern w:val="0"/>
          <w:sz w:val="20"/>
          <w:szCs w:val="20"/>
          <w14:ligatures w14:val="none"/>
        </w:rPr>
        <w:t xml:space="preserve"> - q</w:t>
      </w:r>
    </w:p>
    <w:p w14:paraId="663543C0"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    </w:t>
      </w:r>
      <w:proofErr w:type="spellStart"/>
      <w:r w:rsidRPr="009E2577">
        <w:rPr>
          <w:rFonts w:ascii="Courier New" w:eastAsia="Times New Roman" w:hAnsi="Courier New" w:cs="Courier New"/>
          <w:kern w:val="0"/>
          <w:sz w:val="20"/>
          <w:szCs w:val="20"/>
          <w14:ligatures w14:val="none"/>
        </w:rPr>
        <w:t>elif</w:t>
      </w:r>
      <w:proofErr w:type="spellEnd"/>
      <w:r w:rsidRPr="009E2577">
        <w:rPr>
          <w:rFonts w:ascii="Courier New" w:eastAsia="Times New Roman" w:hAnsi="Courier New" w:cs="Courier New"/>
          <w:kern w:val="0"/>
          <w:sz w:val="20"/>
          <w:szCs w:val="20"/>
          <w14:ligatures w14:val="none"/>
        </w:rPr>
        <w:t xml:space="preserve"> q &gt; </w:t>
      </w:r>
      <w:proofErr w:type="spellStart"/>
      <w:r w:rsidRPr="009E2577">
        <w:rPr>
          <w:rFonts w:ascii="Courier New" w:eastAsia="Times New Roman" w:hAnsi="Courier New" w:cs="Courier New"/>
          <w:kern w:val="0"/>
          <w:sz w:val="20"/>
          <w:szCs w:val="20"/>
          <w14:ligatures w14:val="none"/>
        </w:rPr>
        <w:t>b_plus</w:t>
      </w:r>
      <w:proofErr w:type="spellEnd"/>
      <w:r w:rsidRPr="009E2577">
        <w:rPr>
          <w:rFonts w:ascii="Courier New" w:eastAsia="Times New Roman" w:hAnsi="Courier New" w:cs="Courier New"/>
          <w:kern w:val="0"/>
          <w:sz w:val="20"/>
          <w:szCs w:val="20"/>
          <w14:ligatures w14:val="none"/>
        </w:rPr>
        <w:t>:</w:t>
      </w:r>
    </w:p>
    <w:p w14:paraId="24750C3F"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        return 'sell', q - </w:t>
      </w:r>
      <w:proofErr w:type="spellStart"/>
      <w:r w:rsidRPr="009E2577">
        <w:rPr>
          <w:rFonts w:ascii="Courier New" w:eastAsia="Times New Roman" w:hAnsi="Courier New" w:cs="Courier New"/>
          <w:kern w:val="0"/>
          <w:sz w:val="20"/>
          <w:szCs w:val="20"/>
          <w14:ligatures w14:val="none"/>
        </w:rPr>
        <w:t>b_plus</w:t>
      </w:r>
      <w:proofErr w:type="spellEnd"/>
    </w:p>
    <w:p w14:paraId="39638B27"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    else:</w:t>
      </w:r>
    </w:p>
    <w:p w14:paraId="3ADE2ED6"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        return 'hold', 0</w:t>
      </w:r>
    </w:p>
    <w:p w14:paraId="78B78F25"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6.2. Fill Probability Estimation (ML-based)</w:t>
      </w:r>
    </w:p>
    <w:p w14:paraId="34FB829E" w14:textId="77777777" w:rsidR="009E2577" w:rsidRPr="009E2577" w:rsidRDefault="009E2577" w:rsidP="009E2577">
      <w:pPr>
        <w:spacing w:after="0"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python</w:t>
      </w:r>
    </w:p>
    <w:p w14:paraId="2FCEAAC3"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from </w:t>
      </w:r>
      <w:proofErr w:type="spellStart"/>
      <w:proofErr w:type="gramStart"/>
      <w:r w:rsidRPr="009E2577">
        <w:rPr>
          <w:rFonts w:ascii="Courier New" w:eastAsia="Times New Roman" w:hAnsi="Courier New" w:cs="Courier New"/>
          <w:kern w:val="0"/>
          <w:sz w:val="20"/>
          <w:szCs w:val="20"/>
          <w14:ligatures w14:val="none"/>
        </w:rPr>
        <w:t>sklearn.ensemble</w:t>
      </w:r>
      <w:proofErr w:type="spellEnd"/>
      <w:proofErr w:type="gramEnd"/>
      <w:r w:rsidRPr="009E2577">
        <w:rPr>
          <w:rFonts w:ascii="Courier New" w:eastAsia="Times New Roman" w:hAnsi="Courier New" w:cs="Courier New"/>
          <w:kern w:val="0"/>
          <w:sz w:val="20"/>
          <w:szCs w:val="20"/>
          <w14:ligatures w14:val="none"/>
        </w:rPr>
        <w:t xml:space="preserve"> import </w:t>
      </w:r>
      <w:proofErr w:type="spellStart"/>
      <w:r w:rsidRPr="009E2577">
        <w:rPr>
          <w:rFonts w:ascii="Courier New" w:eastAsia="Times New Roman" w:hAnsi="Courier New" w:cs="Courier New"/>
          <w:kern w:val="0"/>
          <w:sz w:val="20"/>
          <w:szCs w:val="20"/>
          <w14:ligatures w14:val="none"/>
        </w:rPr>
        <w:t>RandomForestClassifier</w:t>
      </w:r>
      <w:proofErr w:type="spellEnd"/>
    </w:p>
    <w:p w14:paraId="2679B9A2"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D33792"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 features: order book state, recent </w:t>
      </w:r>
      <w:proofErr w:type="gramStart"/>
      <w:r w:rsidRPr="009E2577">
        <w:rPr>
          <w:rFonts w:ascii="Courier New" w:eastAsia="Times New Roman" w:hAnsi="Courier New" w:cs="Courier New"/>
          <w:kern w:val="0"/>
          <w:sz w:val="20"/>
          <w:szCs w:val="20"/>
          <w14:ligatures w14:val="none"/>
        </w:rPr>
        <w:t>fills</w:t>
      </w:r>
      <w:proofErr w:type="gramEnd"/>
      <w:r w:rsidRPr="009E2577">
        <w:rPr>
          <w:rFonts w:ascii="Courier New" w:eastAsia="Times New Roman" w:hAnsi="Courier New" w:cs="Courier New"/>
          <w:kern w:val="0"/>
          <w:sz w:val="20"/>
          <w:szCs w:val="20"/>
          <w14:ligatures w14:val="none"/>
        </w:rPr>
        <w:t>, etc.</w:t>
      </w:r>
    </w:p>
    <w:p w14:paraId="1007ACF7"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def </w:t>
      </w:r>
      <w:proofErr w:type="spellStart"/>
      <w:r w:rsidRPr="009E2577">
        <w:rPr>
          <w:rFonts w:ascii="Courier New" w:eastAsia="Times New Roman" w:hAnsi="Courier New" w:cs="Courier New"/>
          <w:kern w:val="0"/>
          <w:sz w:val="20"/>
          <w:szCs w:val="20"/>
          <w14:ligatures w14:val="none"/>
        </w:rPr>
        <w:t>estimate_fill_</w:t>
      </w:r>
      <w:proofErr w:type="gramStart"/>
      <w:r w:rsidRPr="009E2577">
        <w:rPr>
          <w:rFonts w:ascii="Courier New" w:eastAsia="Times New Roman" w:hAnsi="Courier New" w:cs="Courier New"/>
          <w:kern w:val="0"/>
          <w:sz w:val="20"/>
          <w:szCs w:val="20"/>
          <w14:ligatures w14:val="none"/>
        </w:rPr>
        <w:t>prob</w:t>
      </w:r>
      <w:proofErr w:type="spellEnd"/>
      <w:r w:rsidRPr="009E2577">
        <w:rPr>
          <w:rFonts w:ascii="Courier New" w:eastAsia="Times New Roman" w:hAnsi="Courier New" w:cs="Courier New"/>
          <w:kern w:val="0"/>
          <w:sz w:val="20"/>
          <w:szCs w:val="20"/>
          <w14:ligatures w14:val="none"/>
        </w:rPr>
        <w:t>(</w:t>
      </w:r>
      <w:proofErr w:type="gramEnd"/>
      <w:r w:rsidRPr="009E2577">
        <w:rPr>
          <w:rFonts w:ascii="Courier New" w:eastAsia="Times New Roman" w:hAnsi="Courier New" w:cs="Courier New"/>
          <w:kern w:val="0"/>
          <w:sz w:val="20"/>
          <w:szCs w:val="20"/>
          <w14:ligatures w14:val="none"/>
        </w:rPr>
        <w:t>features, model):</w:t>
      </w:r>
    </w:p>
    <w:p w14:paraId="118339CE" w14:textId="77777777" w:rsidR="009E2577" w:rsidRPr="009E2577" w:rsidRDefault="009E2577" w:rsidP="009E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E2577">
        <w:rPr>
          <w:rFonts w:ascii="Courier New" w:eastAsia="Times New Roman" w:hAnsi="Courier New" w:cs="Courier New"/>
          <w:kern w:val="0"/>
          <w:sz w:val="20"/>
          <w:szCs w:val="20"/>
          <w14:ligatures w14:val="none"/>
        </w:rPr>
        <w:t xml:space="preserve">    return </w:t>
      </w:r>
      <w:proofErr w:type="spellStart"/>
      <w:proofErr w:type="gramStart"/>
      <w:r w:rsidRPr="009E2577">
        <w:rPr>
          <w:rFonts w:ascii="Courier New" w:eastAsia="Times New Roman" w:hAnsi="Courier New" w:cs="Courier New"/>
          <w:kern w:val="0"/>
          <w:sz w:val="20"/>
          <w:szCs w:val="20"/>
          <w14:ligatures w14:val="none"/>
        </w:rPr>
        <w:t>model.predict</w:t>
      </w:r>
      <w:proofErr w:type="gramEnd"/>
      <w:r w:rsidRPr="009E2577">
        <w:rPr>
          <w:rFonts w:ascii="Courier New" w:eastAsia="Times New Roman" w:hAnsi="Courier New" w:cs="Courier New"/>
          <w:kern w:val="0"/>
          <w:sz w:val="20"/>
          <w:szCs w:val="20"/>
          <w14:ligatures w14:val="none"/>
        </w:rPr>
        <w:t>_proba</w:t>
      </w:r>
      <w:proofErr w:type="spellEnd"/>
      <w:r w:rsidRPr="009E2577">
        <w:rPr>
          <w:rFonts w:ascii="Courier New" w:eastAsia="Times New Roman" w:hAnsi="Courier New" w:cs="Courier New"/>
          <w:kern w:val="0"/>
          <w:sz w:val="20"/>
          <w:szCs w:val="20"/>
          <w14:ligatures w14:val="none"/>
        </w:rPr>
        <w:t>(features)</w:t>
      </w:r>
      <w:proofErr w:type="gramStart"/>
      <w:r w:rsidRPr="009E2577">
        <w:rPr>
          <w:rFonts w:ascii="Courier New" w:eastAsia="Times New Roman" w:hAnsi="Courier New" w:cs="Courier New"/>
          <w:kern w:val="0"/>
          <w:sz w:val="20"/>
          <w:szCs w:val="20"/>
          <w14:ligatures w14:val="none"/>
        </w:rPr>
        <w:t>[:,</w:t>
      </w:r>
      <w:proofErr w:type="gramEnd"/>
      <w:r w:rsidRPr="009E2577">
        <w:rPr>
          <w:rFonts w:ascii="Courier New" w:eastAsia="Times New Roman" w:hAnsi="Courier New" w:cs="Courier New"/>
          <w:kern w:val="0"/>
          <w:sz w:val="20"/>
          <w:szCs w:val="20"/>
          <w14:ligatures w14:val="none"/>
        </w:rPr>
        <w:t xml:space="preserve"> 1]</w:t>
      </w:r>
    </w:p>
    <w:p w14:paraId="724D3E8B"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6.3. RL-Based Execution Policy (Stable Baselines3 Example)</w:t>
      </w:r>
    </w:p>
    <w:p w14:paraId="6F78C7A6" w14:textId="17378B1D"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500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from</w:t>
      </w:r>
      <w:r>
        <w:rPr>
          <w:rFonts w:ascii="Consolas" w:hAnsi="Consolas" w:cs="Courier New"/>
          <w:color w:val="000000"/>
          <w:sz w:val="17"/>
          <w:szCs w:val="17"/>
        </w:rPr>
        <w:t xml:space="preserve"> stable_baselines3 </w:t>
      </w:r>
      <w:r>
        <w:rPr>
          <w:rFonts w:ascii="Consolas" w:hAnsi="Consolas" w:cs="Courier New"/>
          <w:color w:val="000088"/>
          <w:sz w:val="17"/>
          <w:szCs w:val="17"/>
        </w:rPr>
        <w:t>import</w:t>
      </w:r>
      <w:r>
        <w:rPr>
          <w:rFonts w:ascii="Consolas" w:hAnsi="Consolas" w:cs="Courier New"/>
          <w:color w:val="000000"/>
          <w:sz w:val="17"/>
          <w:szCs w:val="17"/>
        </w:rPr>
        <w:t xml:space="preserve"> PPO</w:t>
      </w:r>
    </w:p>
    <w:p w14:paraId="07901435"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500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3D63F41F"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500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SPYOptionsEnv</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gym</w:t>
      </w:r>
      <w:r>
        <w:rPr>
          <w:rFonts w:ascii="Consolas" w:hAnsi="Consolas" w:cs="Courier New"/>
          <w:color w:val="666600"/>
          <w:sz w:val="17"/>
          <w:szCs w:val="17"/>
        </w:rPr>
        <w:t>.</w:t>
      </w:r>
      <w:r>
        <w:rPr>
          <w:rFonts w:ascii="Consolas" w:hAnsi="Consolas" w:cs="Courier New"/>
          <w:color w:val="660066"/>
          <w:sz w:val="17"/>
          <w:szCs w:val="17"/>
        </w:rPr>
        <w:t>Env</w:t>
      </w:r>
      <w:proofErr w:type="spellEnd"/>
      <w:proofErr w:type="gramEnd"/>
      <w:r>
        <w:rPr>
          <w:rFonts w:ascii="Consolas" w:hAnsi="Consolas" w:cs="Courier New"/>
          <w:color w:val="666600"/>
          <w:sz w:val="17"/>
          <w:szCs w:val="17"/>
        </w:rPr>
        <w:t>):</w:t>
      </w:r>
    </w:p>
    <w:p w14:paraId="3E990BF3"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500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880000"/>
          <w:sz w:val="17"/>
          <w:szCs w:val="17"/>
        </w:rPr>
        <w:t># Define state: (inventory, time, Greeks, order book)</w:t>
      </w:r>
    </w:p>
    <w:p w14:paraId="106C3615"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500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Define action: (order type, size, price)</w:t>
      </w:r>
    </w:p>
    <w:p w14:paraId="22637E13"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500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Define reward: P&amp;L, risk penalty, fill quality</w:t>
      </w:r>
    </w:p>
    <w:p w14:paraId="5DE86C74"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500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pass</w:t>
      </w:r>
    </w:p>
    <w:p w14:paraId="389577E8"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5009"/>
        <w:rPr>
          <w:rFonts w:ascii="Consolas" w:hAnsi="Consolas" w:cs="Courier New"/>
          <w:sz w:val="17"/>
          <w:szCs w:val="17"/>
        </w:rPr>
      </w:pPr>
      <w:r>
        <w:rPr>
          <w:rFonts w:ascii="Consolas" w:hAnsi="Consolas" w:cs="Courier New"/>
          <w:sz w:val="17"/>
          <w:szCs w:val="17"/>
        </w:rPr>
        <w:lastRenderedPageBreak/>
        <w:t xml:space="preserve"> 8. </w:t>
      </w:r>
      <w:r>
        <w:rPr>
          <w:rFonts w:ascii="Consolas" w:hAnsi="Consolas" w:cs="Courier New"/>
          <w:color w:val="000000"/>
          <w:sz w:val="17"/>
          <w:szCs w:val="17"/>
        </w:rPr>
        <w:t> </w:t>
      </w:r>
    </w:p>
    <w:p w14:paraId="5925C9FC"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500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env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SPYOptionsEnv</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9C2A60F"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500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model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PPO</w:t>
      </w:r>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MlpPolicy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env</w:t>
      </w:r>
      <w:r>
        <w:rPr>
          <w:rFonts w:ascii="Consolas" w:hAnsi="Consolas" w:cs="Courier New"/>
          <w:color w:val="666600"/>
          <w:sz w:val="17"/>
          <w:szCs w:val="17"/>
        </w:rPr>
        <w:t>,</w:t>
      </w:r>
      <w:r>
        <w:rPr>
          <w:rFonts w:ascii="Consolas" w:hAnsi="Consolas" w:cs="Courier New"/>
          <w:color w:val="000000"/>
          <w:sz w:val="17"/>
          <w:szCs w:val="17"/>
        </w:rPr>
        <w:t xml:space="preserve"> verbose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B695B4C"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5009"/>
        <w:rPr>
          <w:rFonts w:ascii="Consolas" w:hAnsi="Consolas" w:cs="Courier New"/>
          <w:sz w:val="17"/>
          <w:szCs w:val="17"/>
        </w:rPr>
      </w:pPr>
      <w:r>
        <w:rPr>
          <w:rFonts w:ascii="Consolas" w:hAnsi="Consolas" w:cs="Courier New"/>
          <w:sz w:val="17"/>
          <w:szCs w:val="17"/>
        </w:rPr>
        <w:t xml:space="preserve">11. </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learn</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total_timesteps</w:t>
      </w:r>
      <w:proofErr w:type="spellEnd"/>
      <w:r>
        <w:rPr>
          <w:rFonts w:ascii="Consolas" w:hAnsi="Consolas" w:cs="Courier New"/>
          <w:color w:val="666600"/>
          <w:sz w:val="17"/>
          <w:szCs w:val="17"/>
        </w:rPr>
        <w:t>=</w:t>
      </w:r>
      <w:r>
        <w:rPr>
          <w:rFonts w:ascii="Consolas" w:hAnsi="Consolas" w:cs="Courier New"/>
          <w:color w:val="006666"/>
          <w:sz w:val="17"/>
          <w:szCs w:val="17"/>
        </w:rPr>
        <w:t>1_000_000</w:t>
      </w:r>
      <w:r>
        <w:rPr>
          <w:rFonts w:ascii="Consolas" w:hAnsi="Consolas" w:cs="Courier New"/>
          <w:color w:val="666600"/>
          <w:sz w:val="17"/>
          <w:szCs w:val="17"/>
        </w:rPr>
        <w:t>)</w:t>
      </w:r>
    </w:p>
    <w:p w14:paraId="73E0683E"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500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4336C2CC"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 xml:space="preserve">6.4. Monte Carlo Simulation for </w:t>
      </w:r>
      <w:proofErr w:type="spellStart"/>
      <w:r w:rsidRPr="009E2577">
        <w:rPr>
          <w:rFonts w:ascii="Times New Roman" w:eastAsia="Times New Roman" w:hAnsi="Times New Roman" w:cs="Times New Roman"/>
          <w:b/>
          <w:bCs/>
          <w:kern w:val="0"/>
          <w:sz w:val="27"/>
          <w:szCs w:val="27"/>
          <w14:ligatures w14:val="none"/>
        </w:rPr>
        <w:t>Backtesting</w:t>
      </w:r>
      <w:proofErr w:type="spellEnd"/>
    </w:p>
    <w:p w14:paraId="37AA5DF0"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65482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simulate_price_</w:t>
      </w:r>
      <w:proofErr w:type="gramStart"/>
      <w:r>
        <w:rPr>
          <w:rFonts w:ascii="Consolas" w:hAnsi="Consolas" w:cs="Courier New"/>
          <w:color w:val="000000"/>
          <w:sz w:val="17"/>
          <w:szCs w:val="17"/>
        </w:rPr>
        <w:t>path</w:t>
      </w:r>
      <w:proofErr w:type="spellEnd"/>
      <w:r>
        <w:rPr>
          <w:rFonts w:ascii="Consolas" w:hAnsi="Consolas" w:cs="Courier New"/>
          <w:color w:val="666600"/>
          <w:sz w:val="17"/>
          <w:szCs w:val="17"/>
        </w:rPr>
        <w:t>(</w:t>
      </w:r>
      <w:proofErr w:type="gramEnd"/>
      <w:r>
        <w:rPr>
          <w:rFonts w:ascii="Consolas" w:hAnsi="Consolas" w:cs="Courier New"/>
          <w:color w:val="000000"/>
          <w:sz w:val="17"/>
          <w:szCs w:val="17"/>
        </w:rPr>
        <w:t>mu</w:t>
      </w:r>
      <w:r>
        <w:rPr>
          <w:rFonts w:ascii="Consolas" w:hAnsi="Consolas" w:cs="Courier New"/>
          <w:color w:val="666600"/>
          <w:sz w:val="17"/>
          <w:szCs w:val="17"/>
        </w:rPr>
        <w:t>,</w:t>
      </w:r>
      <w:r>
        <w:rPr>
          <w:rFonts w:ascii="Consolas" w:hAnsi="Consolas" w:cs="Courier New"/>
          <w:color w:val="000000"/>
          <w:sz w:val="17"/>
          <w:szCs w:val="17"/>
        </w:rPr>
        <w:t xml:space="preserve"> sigma</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p>
    <w:p w14:paraId="1DE28247"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65482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p>
    <w:p w14:paraId="15ACA4AE"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65482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random</w:t>
      </w:r>
      <w:proofErr w:type="gramEnd"/>
      <w:r>
        <w:rPr>
          <w:rFonts w:ascii="Consolas" w:hAnsi="Consolas" w:cs="Courier New"/>
          <w:color w:val="666600"/>
          <w:sz w:val="17"/>
          <w:szCs w:val="17"/>
        </w:rPr>
        <w:t>.</w:t>
      </w:r>
      <w:r>
        <w:rPr>
          <w:rFonts w:ascii="Consolas" w:hAnsi="Consolas" w:cs="Courier New"/>
          <w:color w:val="000000"/>
          <w:sz w:val="17"/>
          <w:szCs w:val="17"/>
        </w:rPr>
        <w:t>randn</w:t>
      </w:r>
      <w:proofErr w:type="spellEnd"/>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1B36543F"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65482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zeros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0E4AAEBC"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654828"/>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proofErr w:type="gramStart"/>
      <w:r>
        <w:rPr>
          <w:rFonts w:ascii="Consolas" w:hAnsi="Consolas" w:cs="Courier New"/>
          <w:color w:val="000000"/>
          <w:sz w:val="17"/>
          <w:szCs w:val="17"/>
        </w:rPr>
        <w:t>P</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100</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initial price</w:t>
      </w:r>
    </w:p>
    <w:p w14:paraId="621E1E76"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654828"/>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range</w:t>
      </w:r>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p>
    <w:p w14:paraId="38838F9A"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654828"/>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P</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mu </w:t>
      </w:r>
      <w:r>
        <w:rPr>
          <w:rFonts w:ascii="Consolas" w:hAnsi="Consolas" w:cs="Courier New"/>
          <w:color w:val="666600"/>
          <w:sz w:val="17"/>
          <w:szCs w:val="17"/>
        </w:rPr>
        <w:t>*</w:t>
      </w:r>
      <w:r>
        <w:rPr>
          <w:rFonts w:ascii="Consolas" w:hAnsi="Consolas" w:cs="Courier New"/>
          <w:color w:val="000000"/>
          <w:sz w:val="17"/>
          <w:szCs w:val="17"/>
        </w:rPr>
        <w:t xml:space="preserve"> dt </w:t>
      </w:r>
      <w:r>
        <w:rPr>
          <w:rFonts w:ascii="Consolas" w:hAnsi="Consolas" w:cs="Courier New"/>
          <w:color w:val="666600"/>
          <w:sz w:val="17"/>
          <w:szCs w:val="17"/>
        </w:rPr>
        <w:t>+</w:t>
      </w:r>
      <w:r>
        <w:rPr>
          <w:rFonts w:ascii="Consolas" w:hAnsi="Consolas" w:cs="Courier New"/>
          <w:color w:val="000000"/>
          <w:sz w:val="17"/>
          <w:szCs w:val="17"/>
        </w:rPr>
        <w:t xml:space="preserve"> sigma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sqrt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dt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A28CEA7"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654828"/>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w:t>
      </w:r>
    </w:p>
    <w:p w14:paraId="7A8CAFFC" w14:textId="77777777" w:rsidR="007C773D" w:rsidRDefault="007C77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654828"/>
        <w:rPr>
          <w:rFonts w:ascii="Consolas" w:hAnsi="Consolas" w:cs="Courier New"/>
          <w:sz w:val="17"/>
          <w:szCs w:val="17"/>
        </w:rPr>
      </w:pPr>
      <w:r>
        <w:rPr>
          <w:rFonts w:ascii="Consolas" w:hAnsi="Consolas" w:cs="Courier New"/>
          <w:sz w:val="17"/>
          <w:szCs w:val="17"/>
        </w:rPr>
        <w:t xml:space="preserve">9. </w:t>
      </w:r>
      <w:r>
        <w:rPr>
          <w:rFonts w:ascii="Consolas" w:hAnsi="Consolas" w:cs="Courier New"/>
          <w:color w:val="000000"/>
          <w:sz w:val="17"/>
          <w:szCs w:val="17"/>
        </w:rPr>
        <w:t> </w:t>
      </w:r>
    </w:p>
    <w:p w14:paraId="4571E454" w14:textId="77777777" w:rsidR="009E2577" w:rsidRPr="009E2577" w:rsidRDefault="009E2577" w:rsidP="009E2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2577">
        <w:rPr>
          <w:rFonts w:ascii="Times New Roman" w:eastAsia="Times New Roman" w:hAnsi="Times New Roman" w:cs="Times New Roman"/>
          <w:b/>
          <w:bCs/>
          <w:kern w:val="0"/>
          <w:sz w:val="36"/>
          <w:szCs w:val="36"/>
          <w14:ligatures w14:val="none"/>
        </w:rPr>
        <w:t>7. Scientific Explanations and Advanced Theoretical Insights</w:t>
      </w:r>
    </w:p>
    <w:p w14:paraId="3D5145EE"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7.1. HJB as the Foundation of Optimal Control</w:t>
      </w:r>
    </w:p>
    <w:p w14:paraId="71F48603"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 xml:space="preserve">The HJB equation provides a necessary and sufficient condition for optimality in stochastic control problems. In the context of trading, it encodes the trade-off between immediate execution costs, future alpha, and risk. The NT and market-making zones arise naturally as regions where the marginal benefit of trading is less than the marginal cost, leading to </w:t>
      </w:r>
      <w:proofErr w:type="gramStart"/>
      <w:r w:rsidRPr="009E2577">
        <w:rPr>
          <w:rFonts w:ascii="Times New Roman" w:eastAsia="Times New Roman" w:hAnsi="Times New Roman" w:cs="Times New Roman"/>
          <w:kern w:val="0"/>
          <w14:ligatures w14:val="none"/>
        </w:rPr>
        <w:t>inaction—a</w:t>
      </w:r>
      <w:proofErr w:type="gramEnd"/>
      <w:r w:rsidRPr="009E2577">
        <w:rPr>
          <w:rFonts w:ascii="Times New Roman" w:eastAsia="Times New Roman" w:hAnsi="Times New Roman" w:cs="Times New Roman"/>
          <w:kern w:val="0"/>
          <w14:ligatures w14:val="none"/>
        </w:rPr>
        <w:t xml:space="preserve"> phenomenon rigorously justified by viscosity solution theory.</w:t>
      </w:r>
    </w:p>
    <w:p w14:paraId="4CC61707"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7.2. Machine–Machine Interface: Toward Autonomous Alpha Capture</w:t>
      </w:r>
    </w:p>
    <w:p w14:paraId="666E3DC9" w14:textId="77777777"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By integrating HJB-based logic with real-time ML predictors and RL-based execution policies, the system becomes a true machine–machine interface: alpha signals, risk metrics, and execution feedback are continuously processed and acted upon without human intervention. The system can adapt to changing market regimes, learn from execution outcomes, and optimize both profitability and risk in a closed feedback loop.</w:t>
      </w:r>
    </w:p>
    <w:p w14:paraId="2E45247C" w14:textId="77777777" w:rsidR="009E2577" w:rsidRPr="009E2577" w:rsidRDefault="009E2577" w:rsidP="009E2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2577">
        <w:rPr>
          <w:rFonts w:ascii="Times New Roman" w:eastAsia="Times New Roman" w:hAnsi="Times New Roman" w:cs="Times New Roman"/>
          <w:b/>
          <w:bCs/>
          <w:kern w:val="0"/>
          <w:sz w:val="27"/>
          <w:szCs w:val="27"/>
          <w14:ligatures w14:val="none"/>
        </w:rPr>
        <w:t>7.3. Theoretical Extensions</w:t>
      </w:r>
    </w:p>
    <w:p w14:paraId="2D956212" w14:textId="77777777" w:rsidR="009E2577" w:rsidRPr="009E2577" w:rsidRDefault="009E2577" w:rsidP="009E25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Multi-Asset and Multi-Greek Control:</w:t>
      </w:r>
      <w:r w:rsidRPr="009E2577">
        <w:rPr>
          <w:rFonts w:ascii="Times New Roman" w:eastAsia="Times New Roman" w:hAnsi="Times New Roman" w:cs="Times New Roman"/>
          <w:kern w:val="0"/>
          <w14:ligatures w14:val="none"/>
        </w:rPr>
        <w:t xml:space="preserve"> Extend the HJB framework to vector-valued positions and risk metrics, enabling simultaneous control of delta, gamma, </w:t>
      </w:r>
      <w:proofErr w:type="spellStart"/>
      <w:r w:rsidRPr="009E2577">
        <w:rPr>
          <w:rFonts w:ascii="Times New Roman" w:eastAsia="Times New Roman" w:hAnsi="Times New Roman" w:cs="Times New Roman"/>
          <w:kern w:val="0"/>
          <w14:ligatures w14:val="none"/>
        </w:rPr>
        <w:t>vega</w:t>
      </w:r>
      <w:proofErr w:type="spellEnd"/>
      <w:r w:rsidRPr="009E2577">
        <w:rPr>
          <w:rFonts w:ascii="Times New Roman" w:eastAsia="Times New Roman" w:hAnsi="Times New Roman" w:cs="Times New Roman"/>
          <w:kern w:val="0"/>
          <w14:ligatures w14:val="none"/>
        </w:rPr>
        <w:t>, etc.</w:t>
      </w:r>
    </w:p>
    <w:p w14:paraId="56E008C8" w14:textId="77777777" w:rsidR="009E2577" w:rsidRPr="009E2577" w:rsidRDefault="009E2577" w:rsidP="009E25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Nonlinear Impact and Market Microstructure:</w:t>
      </w:r>
      <w:r w:rsidRPr="009E2577">
        <w:rPr>
          <w:rFonts w:ascii="Times New Roman" w:eastAsia="Times New Roman" w:hAnsi="Times New Roman" w:cs="Times New Roman"/>
          <w:kern w:val="0"/>
          <w14:ligatures w14:val="none"/>
        </w:rPr>
        <w:t xml:space="preserve"> Incorporate nonlinear impact functions and </w:t>
      </w:r>
      <w:proofErr w:type="gramStart"/>
      <w:r w:rsidRPr="009E2577">
        <w:rPr>
          <w:rFonts w:ascii="Times New Roman" w:eastAsia="Times New Roman" w:hAnsi="Times New Roman" w:cs="Times New Roman"/>
          <w:kern w:val="0"/>
          <w14:ligatures w14:val="none"/>
        </w:rPr>
        <w:t>detailed order</w:t>
      </w:r>
      <w:proofErr w:type="gramEnd"/>
      <w:r w:rsidRPr="009E2577">
        <w:rPr>
          <w:rFonts w:ascii="Times New Roman" w:eastAsia="Times New Roman" w:hAnsi="Times New Roman" w:cs="Times New Roman"/>
          <w:kern w:val="0"/>
          <w14:ligatures w14:val="none"/>
        </w:rPr>
        <w:t xml:space="preserve"> book dynamics for more realistic modeling.</w:t>
      </w:r>
    </w:p>
    <w:p w14:paraId="6BBDBBFE" w14:textId="77777777" w:rsidR="009E2577" w:rsidRPr="009E2577" w:rsidRDefault="009E2577" w:rsidP="009E25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Online Learning and Adaptive Control:</w:t>
      </w:r>
      <w:r w:rsidRPr="009E2577">
        <w:rPr>
          <w:rFonts w:ascii="Times New Roman" w:eastAsia="Times New Roman" w:hAnsi="Times New Roman" w:cs="Times New Roman"/>
          <w:kern w:val="0"/>
          <w14:ligatures w14:val="none"/>
        </w:rPr>
        <w:t xml:space="preserve"> Use online learning algorithms to adapt model parameters and execution policies in real time.</w:t>
      </w:r>
    </w:p>
    <w:p w14:paraId="2A16A4FB" w14:textId="77777777" w:rsidR="007C773D" w:rsidRDefault="007C773D">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68E1E938" w14:textId="166E8CA7" w:rsidR="009E2577" w:rsidRPr="009E2577" w:rsidRDefault="009E2577" w:rsidP="009E2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2577">
        <w:rPr>
          <w:rFonts w:ascii="Times New Roman" w:eastAsia="Times New Roman" w:hAnsi="Times New Roman" w:cs="Times New Roman"/>
          <w:b/>
          <w:bCs/>
          <w:kern w:val="0"/>
          <w:sz w:val="36"/>
          <w:szCs w:val="36"/>
          <w14:ligatures w14:val="none"/>
        </w:rPr>
        <w:lastRenderedPageBreak/>
        <w:t>8. Feasibility, Limitations, and Regulatory Considerations</w:t>
      </w:r>
    </w:p>
    <w:p w14:paraId="3DBD038D" w14:textId="77777777" w:rsidR="009E2577" w:rsidRPr="009E2577" w:rsidRDefault="009E2577" w:rsidP="009E25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Feasibility:</w:t>
      </w:r>
      <w:r w:rsidRPr="009E2577">
        <w:rPr>
          <w:rFonts w:ascii="Times New Roman" w:eastAsia="Times New Roman" w:hAnsi="Times New Roman" w:cs="Times New Roman"/>
          <w:kern w:val="0"/>
          <w14:ligatures w14:val="none"/>
        </w:rPr>
        <w:t xml:space="preserve"> All components described are implementable with current technology and open-source libraries (e.g., NumPy, scikit-learn, Stable Baselines3, JAX, </w:t>
      </w:r>
      <w:proofErr w:type="spellStart"/>
      <w:r w:rsidRPr="009E2577">
        <w:rPr>
          <w:rFonts w:ascii="Times New Roman" w:eastAsia="Times New Roman" w:hAnsi="Times New Roman" w:cs="Times New Roman"/>
          <w:kern w:val="0"/>
          <w14:ligatures w14:val="none"/>
        </w:rPr>
        <w:t>hjb</w:t>
      </w:r>
      <w:proofErr w:type="spellEnd"/>
      <w:r w:rsidRPr="009E2577">
        <w:rPr>
          <w:rFonts w:ascii="Times New Roman" w:eastAsia="Times New Roman" w:hAnsi="Times New Roman" w:cs="Times New Roman"/>
          <w:kern w:val="0"/>
          <w14:ligatures w14:val="none"/>
        </w:rPr>
        <w:t>-solver).</w:t>
      </w:r>
    </w:p>
    <w:p w14:paraId="173E1BE1" w14:textId="77777777" w:rsidR="009E2577" w:rsidRPr="009E2577" w:rsidRDefault="009E2577" w:rsidP="009E25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Limitations:</w:t>
      </w:r>
      <w:r w:rsidRPr="009E2577">
        <w:rPr>
          <w:rFonts w:ascii="Times New Roman" w:eastAsia="Times New Roman" w:hAnsi="Times New Roman" w:cs="Times New Roman"/>
          <w:kern w:val="0"/>
          <w14:ligatures w14:val="none"/>
        </w:rPr>
        <w:t xml:space="preserve"> Accurate fill probability estimation and impact modeling require high-quality, high-frequency data. RL and deep hedging methods need careful validation to avoid overfitting and catastrophic risk.</w:t>
      </w:r>
    </w:p>
    <w:p w14:paraId="44C0508B" w14:textId="77777777" w:rsidR="009E2577" w:rsidRPr="009E2577" w:rsidRDefault="009E2577" w:rsidP="009E25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Regulatory:</w:t>
      </w:r>
      <w:r w:rsidRPr="009E2577">
        <w:rPr>
          <w:rFonts w:ascii="Times New Roman" w:eastAsia="Times New Roman" w:hAnsi="Times New Roman" w:cs="Times New Roman"/>
          <w:kern w:val="0"/>
          <w14:ligatures w14:val="none"/>
        </w:rPr>
        <w:t xml:space="preserve"> Ensure compliance with SEC and exchange rules on options trading, risk limits, and fair market practices. Implement robust monitoring and kill-switches.</w:t>
      </w:r>
    </w:p>
    <w:p w14:paraId="20DEBB1E" w14:textId="77777777" w:rsidR="009E2577" w:rsidRPr="009E2577" w:rsidRDefault="009E2577" w:rsidP="009E2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2577">
        <w:rPr>
          <w:rFonts w:ascii="Times New Roman" w:eastAsia="Times New Roman" w:hAnsi="Times New Roman" w:cs="Times New Roman"/>
          <w:b/>
          <w:bCs/>
          <w:kern w:val="0"/>
          <w:sz w:val="36"/>
          <w:szCs w:val="36"/>
          <w14:ligatures w14:val="none"/>
        </w:rPr>
        <w:t>9. Final Recommendations</w:t>
      </w:r>
    </w:p>
    <w:p w14:paraId="1BBD207A" w14:textId="77777777" w:rsidR="009E2577" w:rsidRPr="009E2577" w:rsidRDefault="009E2577" w:rsidP="009E25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Adopt the Passerini–Vázquez HJB framework as the core logic for execution, using NT and market-making zones to minimize costs and maximize alpha capture.</w:t>
      </w:r>
    </w:p>
    <w:p w14:paraId="4193B319" w14:textId="77777777" w:rsidR="009E2577" w:rsidRPr="009E2577" w:rsidRDefault="009E2577" w:rsidP="009E25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Integrate ML-based alpha predictors and fill probability models for SPY options, calibrated to both daily and intraday data.</w:t>
      </w:r>
    </w:p>
    <w:p w14:paraId="5A4AAA8F" w14:textId="77777777" w:rsidR="009E2577" w:rsidRPr="009E2577" w:rsidRDefault="009E2577" w:rsidP="009E25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Leverage reinforcement learning and deep hedging for adaptive, model-free execution in complex or nonstationary environments.</w:t>
      </w:r>
    </w:p>
    <w:p w14:paraId="7D7E200A" w14:textId="77777777" w:rsidR="009E2577" w:rsidRPr="009E2577" w:rsidRDefault="009E2577" w:rsidP="009E25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Implement robust risk and Greeks management, with real-time monitoring and automated controls.</w:t>
      </w:r>
    </w:p>
    <w:p w14:paraId="6AA015A5" w14:textId="77777777" w:rsidR="009E2577" w:rsidRPr="009E2577" w:rsidRDefault="009E2577" w:rsidP="009E25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 xml:space="preserve">Continuously </w:t>
      </w:r>
      <w:proofErr w:type="spellStart"/>
      <w:r w:rsidRPr="009E2577">
        <w:rPr>
          <w:rFonts w:ascii="Times New Roman" w:eastAsia="Times New Roman" w:hAnsi="Times New Roman" w:cs="Times New Roman"/>
          <w:b/>
          <w:bCs/>
          <w:kern w:val="0"/>
          <w14:ligatures w14:val="none"/>
        </w:rPr>
        <w:t>backtest</w:t>
      </w:r>
      <w:proofErr w:type="spellEnd"/>
      <w:r w:rsidRPr="009E2577">
        <w:rPr>
          <w:rFonts w:ascii="Times New Roman" w:eastAsia="Times New Roman" w:hAnsi="Times New Roman" w:cs="Times New Roman"/>
          <w:b/>
          <w:bCs/>
          <w:kern w:val="0"/>
          <w14:ligatures w14:val="none"/>
        </w:rPr>
        <w:t xml:space="preserve"> and simulate strategies using Monte Carlo and historical replay, validating performance and risk under diverse scenarios.</w:t>
      </w:r>
    </w:p>
    <w:p w14:paraId="1A6B3814" w14:textId="77777777" w:rsidR="009E2577" w:rsidRPr="009E2577" w:rsidRDefault="009E2577" w:rsidP="009E25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 xml:space="preserve">Deploy on low-latency, high-reliability infrastructure, with automated monitoring and </w:t>
      </w:r>
      <w:proofErr w:type="gramStart"/>
      <w:r w:rsidRPr="009E2577">
        <w:rPr>
          <w:rFonts w:ascii="Times New Roman" w:eastAsia="Times New Roman" w:hAnsi="Times New Roman" w:cs="Times New Roman"/>
          <w:b/>
          <w:bCs/>
          <w:kern w:val="0"/>
          <w14:ligatures w14:val="none"/>
        </w:rPr>
        <w:t>fail</w:t>
      </w:r>
      <w:proofErr w:type="gramEnd"/>
      <w:r w:rsidRPr="009E2577">
        <w:rPr>
          <w:rFonts w:ascii="Times New Roman" w:eastAsia="Times New Roman" w:hAnsi="Times New Roman" w:cs="Times New Roman"/>
          <w:b/>
          <w:bCs/>
          <w:kern w:val="0"/>
          <w14:ligatures w14:val="none"/>
        </w:rPr>
        <w:t>-safes.</w:t>
      </w:r>
    </w:p>
    <w:p w14:paraId="1E5328A4" w14:textId="77777777" w:rsidR="009E2577" w:rsidRPr="009E2577" w:rsidRDefault="009E2577" w:rsidP="009E25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b/>
          <w:bCs/>
          <w:kern w:val="0"/>
          <w14:ligatures w14:val="none"/>
        </w:rPr>
        <w:t>Iterate and refine the system using online learning and feedback from live trading performance.</w:t>
      </w:r>
    </w:p>
    <w:p w14:paraId="21C9E6F6" w14:textId="2C04141C" w:rsidR="009E2577" w:rsidRPr="009E2577" w:rsidRDefault="009E2577" w:rsidP="009E2577">
      <w:pPr>
        <w:spacing w:before="100" w:beforeAutospacing="1" w:after="100" w:afterAutospacing="1" w:line="240" w:lineRule="auto"/>
        <w:rPr>
          <w:rFonts w:ascii="Times New Roman" w:eastAsia="Times New Roman" w:hAnsi="Times New Roman" w:cs="Times New Roman"/>
          <w:kern w:val="0"/>
          <w14:ligatures w14:val="none"/>
        </w:rPr>
      </w:pPr>
      <w:r w:rsidRPr="009E2577">
        <w:rPr>
          <w:rFonts w:ascii="Times New Roman" w:eastAsia="Times New Roman" w:hAnsi="Times New Roman" w:cs="Times New Roman"/>
          <w:kern w:val="0"/>
          <w14:ligatures w14:val="none"/>
        </w:rPr>
        <w:t>By synthesizing the rigorous HJB-based approach of Passerini and Vázquez with state-of-the-art machine learning and reinforcement learning methods, and by adapting these to the unique microstructure of SPY options, it is possible to construct a trading system that not only matches but exceeds the capabilities of current industry standards. Such a system, operating as a true machine–machine interface, stands to set a new benchmark for execution efficiency, alpha capture, and risk-adjusted profitability in high-frequency options trading.</w:t>
      </w:r>
    </w:p>
    <w:sectPr w:rsidR="009E2577" w:rsidRPr="009E257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E462A" w14:textId="77777777" w:rsidR="00B44559" w:rsidRDefault="00B44559" w:rsidP="007C773D">
      <w:pPr>
        <w:spacing w:after="0" w:line="240" w:lineRule="auto"/>
      </w:pPr>
      <w:r>
        <w:separator/>
      </w:r>
    </w:p>
  </w:endnote>
  <w:endnote w:type="continuationSeparator" w:id="0">
    <w:p w14:paraId="5BFD0746" w14:textId="77777777" w:rsidR="00B44559" w:rsidRDefault="00B44559" w:rsidP="007C7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052422"/>
      <w:docPartObj>
        <w:docPartGallery w:val="Page Numbers (Bottom of Page)"/>
        <w:docPartUnique/>
      </w:docPartObj>
    </w:sdtPr>
    <w:sdtEndPr>
      <w:rPr>
        <w:color w:val="7F7F7F" w:themeColor="background1" w:themeShade="7F"/>
        <w:spacing w:val="60"/>
      </w:rPr>
    </w:sdtEndPr>
    <w:sdtContent>
      <w:p w14:paraId="105814A1" w14:textId="5B65DC0E" w:rsidR="007C773D" w:rsidRDefault="007C773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Pr>
            <w:color w:val="7F7F7F" w:themeColor="background1" w:themeShade="7F"/>
            <w:spacing w:val="60"/>
          </w:rPr>
          <w:tab/>
        </w:r>
        <w:r>
          <w:rPr>
            <w:color w:val="7F7F7F" w:themeColor="background1" w:themeShade="7F"/>
            <w:spacing w:val="60"/>
          </w:rPr>
          <w:tab/>
          <w:t>January 22, 2026</w:t>
        </w:r>
      </w:p>
    </w:sdtContent>
  </w:sdt>
  <w:p w14:paraId="6D48B18C" w14:textId="77777777" w:rsidR="007C773D" w:rsidRDefault="007C77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14378" w14:textId="77777777" w:rsidR="00B44559" w:rsidRDefault="00B44559" w:rsidP="007C773D">
      <w:pPr>
        <w:spacing w:after="0" w:line="240" w:lineRule="auto"/>
      </w:pPr>
      <w:r>
        <w:separator/>
      </w:r>
    </w:p>
  </w:footnote>
  <w:footnote w:type="continuationSeparator" w:id="0">
    <w:p w14:paraId="1BED54FC" w14:textId="77777777" w:rsidR="00B44559" w:rsidRDefault="00B44559" w:rsidP="007C77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DB7BD" w14:textId="3A912FF3" w:rsidR="007C773D" w:rsidRDefault="007C773D">
    <w:pPr>
      <w:pStyle w:val="Header"/>
      <w:rPr>
        <w:sz w:val="20"/>
        <w:szCs w:val="20"/>
      </w:rPr>
    </w:pPr>
    <w:r w:rsidRPr="007C773D">
      <w:rPr>
        <w:sz w:val="20"/>
        <w:szCs w:val="20"/>
      </w:rPr>
      <w:t>© 2026 by Quantor-</w:t>
    </w:r>
    <w:proofErr w:type="spellStart"/>
    <w:r w:rsidRPr="007C773D">
      <w:rPr>
        <w:sz w:val="20"/>
        <w:szCs w:val="20"/>
      </w:rPr>
      <w:t>MTFuzz</w:t>
    </w:r>
    <w:proofErr w:type="spellEnd"/>
    <w:r w:rsidRPr="007C773D">
      <w:rPr>
        <w:sz w:val="20"/>
        <w:szCs w:val="20"/>
      </w:rPr>
      <w:t>™</w:t>
    </w:r>
    <w:r w:rsidRPr="007C773D">
      <w:rPr>
        <w:sz w:val="20"/>
        <w:szCs w:val="20"/>
      </w:rPr>
      <w:tab/>
    </w:r>
    <w:r w:rsidRPr="007C773D">
      <w:rPr>
        <w:b/>
        <w:bCs/>
        <w:color w:val="EE0000"/>
        <w:sz w:val="20"/>
        <w:szCs w:val="20"/>
      </w:rPr>
      <w:t>Confidential</w:t>
    </w:r>
    <w:r w:rsidRPr="007C773D">
      <w:rPr>
        <w:b/>
        <w:bCs/>
        <w:color w:val="EE0000"/>
        <w:sz w:val="20"/>
        <w:szCs w:val="20"/>
      </w:rPr>
      <w:tab/>
    </w:r>
    <w:r w:rsidRPr="007C773D">
      <w:rPr>
        <w:sz w:val="20"/>
        <w:szCs w:val="20"/>
      </w:rPr>
      <w:t>Author: Dr. T. Jerry Mahabub</w:t>
    </w:r>
  </w:p>
  <w:p w14:paraId="3ED65CD0" w14:textId="1F7FCF95" w:rsidR="007C773D" w:rsidRPr="007C773D" w:rsidRDefault="007C773D">
    <w:pPr>
      <w:pStyle w:val="Header"/>
      <w:rPr>
        <w:sz w:val="18"/>
        <w:szCs w:val="18"/>
      </w:rPr>
    </w:pPr>
    <w:r w:rsidRPr="007C773D">
      <w:rPr>
        <w:sz w:val="18"/>
        <w:szCs w:val="18"/>
      </w:rPr>
      <w:t>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0A6"/>
    <w:multiLevelType w:val="multilevel"/>
    <w:tmpl w:val="2F44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22C63"/>
    <w:multiLevelType w:val="multilevel"/>
    <w:tmpl w:val="027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800EC"/>
    <w:multiLevelType w:val="multilevel"/>
    <w:tmpl w:val="0D6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909F2"/>
    <w:multiLevelType w:val="multilevel"/>
    <w:tmpl w:val="742A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E2714"/>
    <w:multiLevelType w:val="multilevel"/>
    <w:tmpl w:val="AE7C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E550B"/>
    <w:multiLevelType w:val="multilevel"/>
    <w:tmpl w:val="9F226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A1CA9"/>
    <w:multiLevelType w:val="multilevel"/>
    <w:tmpl w:val="7932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12E80"/>
    <w:multiLevelType w:val="multilevel"/>
    <w:tmpl w:val="5C54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E2FE9"/>
    <w:multiLevelType w:val="multilevel"/>
    <w:tmpl w:val="778A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C2C2A"/>
    <w:multiLevelType w:val="multilevel"/>
    <w:tmpl w:val="15AA9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D3EF8"/>
    <w:multiLevelType w:val="multilevel"/>
    <w:tmpl w:val="0010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B3102"/>
    <w:multiLevelType w:val="multilevel"/>
    <w:tmpl w:val="BECC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C63B7"/>
    <w:multiLevelType w:val="multilevel"/>
    <w:tmpl w:val="71F4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13A64"/>
    <w:multiLevelType w:val="multilevel"/>
    <w:tmpl w:val="A808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568E9"/>
    <w:multiLevelType w:val="multilevel"/>
    <w:tmpl w:val="1A8C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80E39"/>
    <w:multiLevelType w:val="multilevel"/>
    <w:tmpl w:val="8E3E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75E82"/>
    <w:multiLevelType w:val="multilevel"/>
    <w:tmpl w:val="B752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91D0B"/>
    <w:multiLevelType w:val="multilevel"/>
    <w:tmpl w:val="AE26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1262B"/>
    <w:multiLevelType w:val="multilevel"/>
    <w:tmpl w:val="0B32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A4B75"/>
    <w:multiLevelType w:val="multilevel"/>
    <w:tmpl w:val="3256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847135"/>
    <w:multiLevelType w:val="multilevel"/>
    <w:tmpl w:val="AB545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CA0033"/>
    <w:multiLevelType w:val="multilevel"/>
    <w:tmpl w:val="818C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86CA0"/>
    <w:multiLevelType w:val="multilevel"/>
    <w:tmpl w:val="12BA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802D3"/>
    <w:multiLevelType w:val="multilevel"/>
    <w:tmpl w:val="0538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8A0783"/>
    <w:multiLevelType w:val="multilevel"/>
    <w:tmpl w:val="C682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024193">
    <w:abstractNumId w:val="18"/>
  </w:num>
  <w:num w:numId="2" w16cid:durableId="1449548871">
    <w:abstractNumId w:val="21"/>
  </w:num>
  <w:num w:numId="3" w16cid:durableId="587158199">
    <w:abstractNumId w:val="3"/>
  </w:num>
  <w:num w:numId="4" w16cid:durableId="2011789541">
    <w:abstractNumId w:val="5"/>
  </w:num>
  <w:num w:numId="5" w16cid:durableId="299967584">
    <w:abstractNumId w:val="20"/>
  </w:num>
  <w:num w:numId="6" w16cid:durableId="500127829">
    <w:abstractNumId w:val="12"/>
  </w:num>
  <w:num w:numId="7" w16cid:durableId="1170368051">
    <w:abstractNumId w:val="23"/>
  </w:num>
  <w:num w:numId="8" w16cid:durableId="612203116">
    <w:abstractNumId w:val="10"/>
  </w:num>
  <w:num w:numId="9" w16cid:durableId="417285928">
    <w:abstractNumId w:val="4"/>
  </w:num>
  <w:num w:numId="10" w16cid:durableId="1233931488">
    <w:abstractNumId w:val="6"/>
  </w:num>
  <w:num w:numId="11" w16cid:durableId="395133580">
    <w:abstractNumId w:val="24"/>
  </w:num>
  <w:num w:numId="12" w16cid:durableId="417169211">
    <w:abstractNumId w:val="11"/>
  </w:num>
  <w:num w:numId="13" w16cid:durableId="2011641055">
    <w:abstractNumId w:val="19"/>
  </w:num>
  <w:num w:numId="14" w16cid:durableId="530726415">
    <w:abstractNumId w:val="0"/>
  </w:num>
  <w:num w:numId="15" w16cid:durableId="1652097110">
    <w:abstractNumId w:val="1"/>
  </w:num>
  <w:num w:numId="16" w16cid:durableId="638996590">
    <w:abstractNumId w:val="7"/>
  </w:num>
  <w:num w:numId="17" w16cid:durableId="904335858">
    <w:abstractNumId w:val="22"/>
  </w:num>
  <w:num w:numId="18" w16cid:durableId="356347261">
    <w:abstractNumId w:val="8"/>
  </w:num>
  <w:num w:numId="19" w16cid:durableId="1690568518">
    <w:abstractNumId w:val="9"/>
  </w:num>
  <w:num w:numId="20" w16cid:durableId="2028603110">
    <w:abstractNumId w:val="14"/>
  </w:num>
  <w:num w:numId="21" w16cid:durableId="1537498181">
    <w:abstractNumId w:val="16"/>
  </w:num>
  <w:num w:numId="22" w16cid:durableId="1332875246">
    <w:abstractNumId w:val="2"/>
  </w:num>
  <w:num w:numId="23" w16cid:durableId="1155754429">
    <w:abstractNumId w:val="15"/>
  </w:num>
  <w:num w:numId="24" w16cid:durableId="217597727">
    <w:abstractNumId w:val="17"/>
  </w:num>
  <w:num w:numId="25" w16cid:durableId="17702721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577"/>
    <w:rsid w:val="004C4EDB"/>
    <w:rsid w:val="007C773D"/>
    <w:rsid w:val="009E2577"/>
    <w:rsid w:val="00B44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023AA"/>
  <w15:chartTrackingRefBased/>
  <w15:docId w15:val="{DB9C0CD9-65CF-4739-AC1B-AA9EB3C84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577"/>
    <w:rPr>
      <w:rFonts w:eastAsiaTheme="majorEastAsia" w:cstheme="majorBidi"/>
      <w:color w:val="272727" w:themeColor="text1" w:themeTint="D8"/>
    </w:rPr>
  </w:style>
  <w:style w:type="paragraph" w:styleId="Title">
    <w:name w:val="Title"/>
    <w:basedOn w:val="Normal"/>
    <w:next w:val="Normal"/>
    <w:link w:val="TitleChar"/>
    <w:uiPriority w:val="10"/>
    <w:qFormat/>
    <w:rsid w:val="009E2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577"/>
    <w:pPr>
      <w:spacing w:before="160"/>
      <w:jc w:val="center"/>
    </w:pPr>
    <w:rPr>
      <w:i/>
      <w:iCs/>
      <w:color w:val="404040" w:themeColor="text1" w:themeTint="BF"/>
    </w:rPr>
  </w:style>
  <w:style w:type="character" w:customStyle="1" w:styleId="QuoteChar">
    <w:name w:val="Quote Char"/>
    <w:basedOn w:val="DefaultParagraphFont"/>
    <w:link w:val="Quote"/>
    <w:uiPriority w:val="29"/>
    <w:rsid w:val="009E2577"/>
    <w:rPr>
      <w:i/>
      <w:iCs/>
      <w:color w:val="404040" w:themeColor="text1" w:themeTint="BF"/>
    </w:rPr>
  </w:style>
  <w:style w:type="paragraph" w:styleId="ListParagraph">
    <w:name w:val="List Paragraph"/>
    <w:basedOn w:val="Normal"/>
    <w:uiPriority w:val="34"/>
    <w:qFormat/>
    <w:rsid w:val="009E2577"/>
    <w:pPr>
      <w:ind w:left="720"/>
      <w:contextualSpacing/>
    </w:pPr>
  </w:style>
  <w:style w:type="character" w:styleId="IntenseEmphasis">
    <w:name w:val="Intense Emphasis"/>
    <w:basedOn w:val="DefaultParagraphFont"/>
    <w:uiPriority w:val="21"/>
    <w:qFormat/>
    <w:rsid w:val="009E2577"/>
    <w:rPr>
      <w:i/>
      <w:iCs/>
      <w:color w:val="0F4761" w:themeColor="accent1" w:themeShade="BF"/>
    </w:rPr>
  </w:style>
  <w:style w:type="paragraph" w:styleId="IntenseQuote">
    <w:name w:val="Intense Quote"/>
    <w:basedOn w:val="Normal"/>
    <w:next w:val="Normal"/>
    <w:link w:val="IntenseQuoteChar"/>
    <w:uiPriority w:val="30"/>
    <w:qFormat/>
    <w:rsid w:val="009E2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577"/>
    <w:rPr>
      <w:i/>
      <w:iCs/>
      <w:color w:val="0F4761" w:themeColor="accent1" w:themeShade="BF"/>
    </w:rPr>
  </w:style>
  <w:style w:type="character" w:styleId="IntenseReference">
    <w:name w:val="Intense Reference"/>
    <w:basedOn w:val="DefaultParagraphFont"/>
    <w:uiPriority w:val="32"/>
    <w:qFormat/>
    <w:rsid w:val="009E2577"/>
    <w:rPr>
      <w:b/>
      <w:bCs/>
      <w:smallCaps/>
      <w:color w:val="0F4761" w:themeColor="accent1" w:themeShade="BF"/>
      <w:spacing w:val="5"/>
    </w:rPr>
  </w:style>
  <w:style w:type="paragraph" w:styleId="Header">
    <w:name w:val="header"/>
    <w:basedOn w:val="Normal"/>
    <w:link w:val="HeaderChar"/>
    <w:uiPriority w:val="99"/>
    <w:unhideWhenUsed/>
    <w:rsid w:val="007C77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73D"/>
  </w:style>
  <w:style w:type="paragraph" w:styleId="Footer">
    <w:name w:val="footer"/>
    <w:basedOn w:val="Normal"/>
    <w:link w:val="FooterChar"/>
    <w:uiPriority w:val="99"/>
    <w:unhideWhenUsed/>
    <w:rsid w:val="007C77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73D"/>
  </w:style>
  <w:style w:type="paragraph" w:styleId="NormalWeb">
    <w:name w:val="Normal (Web)"/>
    <w:basedOn w:val="Normal"/>
    <w:uiPriority w:val="99"/>
    <w:semiHidden/>
    <w:unhideWhenUsed/>
    <w:rsid w:val="007C773D"/>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614033">
      <w:bodyDiv w:val="1"/>
      <w:marLeft w:val="0"/>
      <w:marRight w:val="0"/>
      <w:marTop w:val="0"/>
      <w:marBottom w:val="0"/>
      <w:divBdr>
        <w:top w:val="none" w:sz="0" w:space="0" w:color="auto"/>
        <w:left w:val="none" w:sz="0" w:space="0" w:color="auto"/>
        <w:bottom w:val="none" w:sz="0" w:space="0" w:color="auto"/>
        <w:right w:val="none" w:sz="0" w:space="0" w:color="auto"/>
      </w:divBdr>
      <w:divsChild>
        <w:div w:id="1970941335">
          <w:marLeft w:val="0"/>
          <w:marRight w:val="0"/>
          <w:marTop w:val="0"/>
          <w:marBottom w:val="0"/>
          <w:divBdr>
            <w:top w:val="none" w:sz="0" w:space="0" w:color="auto"/>
            <w:left w:val="none" w:sz="0" w:space="0" w:color="auto"/>
            <w:bottom w:val="none" w:sz="0" w:space="0" w:color="auto"/>
            <w:right w:val="none" w:sz="0" w:space="0" w:color="auto"/>
          </w:divBdr>
        </w:div>
      </w:divsChild>
    </w:div>
    <w:div w:id="668750492">
      <w:bodyDiv w:val="1"/>
      <w:marLeft w:val="0"/>
      <w:marRight w:val="0"/>
      <w:marTop w:val="0"/>
      <w:marBottom w:val="0"/>
      <w:divBdr>
        <w:top w:val="none" w:sz="0" w:space="0" w:color="auto"/>
        <w:left w:val="none" w:sz="0" w:space="0" w:color="auto"/>
        <w:bottom w:val="none" w:sz="0" w:space="0" w:color="auto"/>
        <w:right w:val="none" w:sz="0" w:space="0" w:color="auto"/>
      </w:divBdr>
      <w:divsChild>
        <w:div w:id="102845009">
          <w:marLeft w:val="0"/>
          <w:marRight w:val="0"/>
          <w:marTop w:val="0"/>
          <w:marBottom w:val="0"/>
          <w:divBdr>
            <w:top w:val="none" w:sz="0" w:space="0" w:color="auto"/>
            <w:left w:val="none" w:sz="0" w:space="0" w:color="auto"/>
            <w:bottom w:val="none" w:sz="0" w:space="0" w:color="auto"/>
            <w:right w:val="none" w:sz="0" w:space="0" w:color="auto"/>
          </w:divBdr>
        </w:div>
      </w:divsChild>
    </w:div>
    <w:div w:id="717163094">
      <w:bodyDiv w:val="1"/>
      <w:marLeft w:val="0"/>
      <w:marRight w:val="0"/>
      <w:marTop w:val="0"/>
      <w:marBottom w:val="0"/>
      <w:divBdr>
        <w:top w:val="none" w:sz="0" w:space="0" w:color="auto"/>
        <w:left w:val="none" w:sz="0" w:space="0" w:color="auto"/>
        <w:bottom w:val="none" w:sz="0" w:space="0" w:color="auto"/>
        <w:right w:val="none" w:sz="0" w:space="0" w:color="auto"/>
      </w:divBdr>
      <w:divsChild>
        <w:div w:id="1895654828">
          <w:marLeft w:val="0"/>
          <w:marRight w:val="0"/>
          <w:marTop w:val="0"/>
          <w:marBottom w:val="0"/>
          <w:divBdr>
            <w:top w:val="none" w:sz="0" w:space="0" w:color="auto"/>
            <w:left w:val="none" w:sz="0" w:space="0" w:color="auto"/>
            <w:bottom w:val="none" w:sz="0" w:space="0" w:color="auto"/>
            <w:right w:val="none" w:sz="0" w:space="0" w:color="auto"/>
          </w:divBdr>
        </w:div>
      </w:divsChild>
    </w:div>
    <w:div w:id="1409696331">
      <w:bodyDiv w:val="1"/>
      <w:marLeft w:val="0"/>
      <w:marRight w:val="0"/>
      <w:marTop w:val="0"/>
      <w:marBottom w:val="0"/>
      <w:divBdr>
        <w:top w:val="none" w:sz="0" w:space="0" w:color="auto"/>
        <w:left w:val="none" w:sz="0" w:space="0" w:color="auto"/>
        <w:bottom w:val="none" w:sz="0" w:space="0" w:color="auto"/>
        <w:right w:val="none" w:sz="0" w:space="0" w:color="auto"/>
      </w:divBdr>
      <w:divsChild>
        <w:div w:id="877547414">
          <w:marLeft w:val="0"/>
          <w:marRight w:val="0"/>
          <w:marTop w:val="0"/>
          <w:marBottom w:val="0"/>
          <w:divBdr>
            <w:top w:val="none" w:sz="0" w:space="0" w:color="auto"/>
            <w:left w:val="none" w:sz="0" w:space="0" w:color="auto"/>
            <w:bottom w:val="none" w:sz="0" w:space="0" w:color="auto"/>
            <w:right w:val="none" w:sz="0" w:space="0" w:color="auto"/>
          </w:divBdr>
        </w:div>
      </w:divsChild>
    </w:div>
    <w:div w:id="1978872347">
      <w:bodyDiv w:val="1"/>
      <w:marLeft w:val="0"/>
      <w:marRight w:val="0"/>
      <w:marTop w:val="0"/>
      <w:marBottom w:val="0"/>
      <w:divBdr>
        <w:top w:val="none" w:sz="0" w:space="0" w:color="auto"/>
        <w:left w:val="none" w:sz="0" w:space="0" w:color="auto"/>
        <w:bottom w:val="none" w:sz="0" w:space="0" w:color="auto"/>
        <w:right w:val="none" w:sz="0" w:space="0" w:color="auto"/>
      </w:divBdr>
      <w:divsChild>
        <w:div w:id="1237398454">
          <w:marLeft w:val="0"/>
          <w:marRight w:val="0"/>
          <w:marTop w:val="0"/>
          <w:marBottom w:val="0"/>
          <w:divBdr>
            <w:top w:val="none" w:sz="0" w:space="0" w:color="auto"/>
            <w:left w:val="none" w:sz="0" w:space="0" w:color="auto"/>
            <w:bottom w:val="none" w:sz="0" w:space="0" w:color="auto"/>
            <w:right w:val="none" w:sz="0" w:space="0" w:color="auto"/>
          </w:divBdr>
        </w:div>
      </w:divsChild>
    </w:div>
    <w:div w:id="1985430703">
      <w:bodyDiv w:val="1"/>
      <w:marLeft w:val="0"/>
      <w:marRight w:val="0"/>
      <w:marTop w:val="0"/>
      <w:marBottom w:val="0"/>
      <w:divBdr>
        <w:top w:val="none" w:sz="0" w:space="0" w:color="auto"/>
        <w:left w:val="none" w:sz="0" w:space="0" w:color="auto"/>
        <w:bottom w:val="none" w:sz="0" w:space="0" w:color="auto"/>
        <w:right w:val="none" w:sz="0" w:space="0" w:color="auto"/>
      </w:divBdr>
      <w:divsChild>
        <w:div w:id="2515478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D58E2D-B353-4CF8-9EBE-D5B8E145CC7A}">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34</TotalTime>
  <Pages>11</Pages>
  <Words>2690</Words>
  <Characters>17087</Characters>
  <Application>Microsoft Office Word</Application>
  <DocSecurity>0</DocSecurity>
  <Lines>379</Lines>
  <Paragraphs>304</Paragraphs>
  <ScaleCrop>false</ScaleCrop>
  <Company/>
  <LinksUpToDate>false</LinksUpToDate>
  <CharactersWithSpaces>19473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FIGHT THE DEMONS</dc:creator>
  <cp:keywords/>
  <dc:description/>
  <cp:lastModifiedBy>FIGHT THE DEMONS</cp:lastModifiedBy>
  <cp:revision>1</cp:revision>
  <dcterms:created xsi:type="dcterms:W3CDTF">2026-01-23T06:28:00Z</dcterms:created>
  <dcterms:modified xsi:type="dcterms:W3CDTF">2026-01-23T07:02:00Z</dcterms:modified>
</cp:coreProperties>
</file>