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1698c2e79819953aca4e6237add8f91220765de"/>
    <w:p>
      <w:pPr>
        <w:pStyle w:val="Heading1"/>
      </w:pPr>
      <w:r>
        <w:t xml:space="preserve">Advanced SPY Options Strategies Integrated with Iron Condors</w:t>
      </w:r>
    </w:p>
    <w:bookmarkStart w:id="25" w:name="Xe5d8db6407675ed6cb3e162a4429d2a52d78696"/>
    <w:p>
      <w:pPr>
        <w:pStyle w:val="Heading2"/>
      </w:pPr>
      <w:r>
        <w:t xml:space="preserve">Enhancing the Iron Condor Structure with Overlays</w:t>
      </w:r>
    </w:p>
    <w:p>
      <w:pPr>
        <w:pStyle w:val="FirstParagraph"/>
      </w:pPr>
      <w:r>
        <w:t xml:space="preserve">Professional traders often modify a basic Iron Condor to improve its risk-reward profile. One technique is</w:t>
      </w:r>
      <w:r>
        <w:t xml:space="preserve"> </w:t>
      </w:r>
      <w:r>
        <w:rPr>
          <w:b/>
          <w:bCs/>
        </w:rPr>
        <w:t xml:space="preserve">delta-targeted strike selection</w:t>
      </w:r>
      <w:r>
        <w:t xml:space="preserve"> </w:t>
      </w:r>
      <w:r>
        <w:t xml:space="preserve">and strategic wing placement. Instead of picking strikes at random distances, institutional traders sell strikes based on delta (e.g. selling ~16-delta options on each side) to standardize win probability</w:t>
      </w:r>
      <w:hyperlink r:id="rId21">
        <w:r>
          <w:rPr>
            <w:rStyle w:val="Hyperlink"/>
          </w:rPr>
          <w:t xml:space="preserve">[1]</w:t>
        </w:r>
      </w:hyperlink>
      <w:r>
        <w:t xml:space="preserve">. They then buy farther OTM “wing” options for protection – for example, the Cboe S&amp;P 500 Iron Condor Index sells a ~20Δ SPX call and put while buying ~5Δ options as wings to cap tail risk</w:t>
      </w:r>
      <w:hyperlink r:id="rId22">
        <w:r>
          <w:rPr>
            <w:rStyle w:val="Hyperlink"/>
          </w:rPr>
          <w:t xml:space="preserve">[2]</w:t>
        </w:r>
      </w:hyperlink>
      <w:r>
        <w:t xml:space="preserve">. This essentially creates a</w:t>
      </w:r>
      <w:r>
        <w:t xml:space="preserve"> </w:t>
      </w:r>
      <w:r>
        <w:rPr>
          <w:b/>
          <w:bCs/>
        </w:rPr>
        <w:t xml:space="preserve">wider safety net</w:t>
      </w:r>
      <w:r>
        <w:t xml:space="preserve"> </w:t>
      </w:r>
      <w:r>
        <w:t xml:space="preserve">against extreme moves, sacrificing a bit of premium for significantly lower worst-case loss. Traders also often keep a portion of capital in reserve or in safe assets (like T-bills) to buffer against maximum loss scenarios</w:t>
      </w:r>
      <w:hyperlink r:id="rId23">
        <w:r>
          <w:rPr>
            <w:rStyle w:val="Hyperlink"/>
          </w:rPr>
          <w:t xml:space="preserve">[3]</w:t>
        </w:r>
      </w:hyperlink>
      <w:r>
        <w:t xml:space="preserve">, ensuring no single Iron Condor can exceed a set percentage (e.g. 5-10%) of account risk.</w:t>
      </w:r>
    </w:p>
    <w:p>
      <w:pPr>
        <w:pStyle w:val="BodyText"/>
      </w:pPr>
      <w:r>
        <w:t xml:space="preserve">Another enhancement is layering</w:t>
      </w:r>
      <w:r>
        <w:t xml:space="preserve"> </w:t>
      </w:r>
      <w:r>
        <w:rPr>
          <w:b/>
          <w:bCs/>
        </w:rPr>
        <w:t xml:space="preserve">additional option spreads</w:t>
      </w:r>
      <w:r>
        <w:t xml:space="preserve"> </w:t>
      </w:r>
      <w:r>
        <w:t xml:space="preserve">to adjust bias or convexity. For instance, one might convert an Iron Condor into a slightly directional stance by skewing one side – effectively creating a</w:t>
      </w:r>
      <w:r>
        <w:t xml:space="preserve"> </w:t>
      </w:r>
      <w:r>
        <w:rPr>
          <w:b/>
          <w:bCs/>
        </w:rPr>
        <w:t xml:space="preserve">“broken wing” iron condor</w:t>
      </w:r>
      <w:r>
        <w:t xml:space="preserve"> </w:t>
      </w:r>
      <w:r>
        <w:t xml:space="preserve">(uneven wing widths) that favors one direction. This can be done by widening the spread on the side you want less risk on (or expect the market might move toward). The result is similar to a broken wing butterfly: the risk becomes asymmetrical, with limited risk on one side and a bias in the other direction</w:t>
      </w:r>
      <w:hyperlink r:id="rId24">
        <w:r>
          <w:rPr>
            <w:rStyle w:val="Hyperlink"/>
          </w:rPr>
          <w:t xml:space="preserve">[4]</w:t>
        </w:r>
      </w:hyperlink>
      <w:r>
        <w:t xml:space="preserve">. Such an adjustment can improve returns if a trader has a mild directional view (e.g. slightly bullish or bearish) while still benefiting from range-bound conditions. In practice, professionals might also layer long options (or debit spreads)</w:t>
      </w:r>
      <w:r>
        <w:t xml:space="preserve"> </w:t>
      </w:r>
      <w:r>
        <w:rPr>
          <w:b/>
          <w:bCs/>
        </w:rPr>
        <w:t xml:space="preserve">within</w:t>
      </w:r>
      <w:r>
        <w:t xml:space="preserve"> </w:t>
      </w:r>
      <w:r>
        <w:t xml:space="preserve">the condor structure as mid-cycle adjustments – for example, adding a temporary butterfly spread near a threatened short strike if the underlying starts trending. This acts as an overlay hedge, cutting the Condor’s delta/gamma exposure if the market moves toward one edge of the range. All these tweaks aim to reduce tail risk and</w:t>
      </w:r>
      <w:r>
        <w:t xml:space="preserve"> </w:t>
      </w:r>
      <w:r>
        <w:rPr>
          <w:b/>
          <w:bCs/>
        </w:rPr>
        <w:t xml:space="preserve">improve the risk/reward asymmetry</w:t>
      </w:r>
      <w:r>
        <w:t xml:space="preserve"> </w:t>
      </w:r>
      <w:r>
        <w:t xml:space="preserve">of the plain Iron Condor, making the payoff profile more resilient to big market moves.</w:t>
      </w:r>
    </w:p>
    <w:bookmarkEnd w:id="25"/>
    <w:bookmarkStart w:id="35" w:name="X7a910b23e8ab330614d8d227ae5f2d2927b7ed5"/>
    <w:p>
      <w:pPr>
        <w:pStyle w:val="Heading2"/>
      </w:pPr>
      <w:r>
        <w:t xml:space="preserve">Complementary Strategies: Butterflies, Calendars, and Diagonals</w:t>
      </w:r>
    </w:p>
    <w:p>
      <w:pPr>
        <w:pStyle w:val="FirstParagraph"/>
      </w:pPr>
      <w:r>
        <w:t xml:space="preserve">In addition to tweaking the Condor itself, advanced traders deploy</w:t>
      </w:r>
      <w:r>
        <w:t xml:space="preserve"> </w:t>
      </w:r>
      <w:r>
        <w:rPr>
          <w:b/>
          <w:bCs/>
        </w:rPr>
        <w:t xml:space="preserve">complementary strategies</w:t>
      </w:r>
      <w:r>
        <w:t xml:space="preserve"> </w:t>
      </w:r>
      <w:r>
        <w:t xml:space="preserve">alongside or as alternatives, depending on market conditions:</w:t>
      </w:r>
    </w:p>
    <w:p>
      <w:pPr>
        <w:numPr>
          <w:ilvl w:val="0"/>
          <w:numId w:val="1001"/>
        </w:numPr>
      </w:pPr>
      <w:r>
        <w:rPr>
          <w:b/>
          <w:bCs/>
        </w:rPr>
        <w:t xml:space="preserve">Broken Wing Butterflies (BWB):</w:t>
      </w:r>
      <w:r>
        <w:t xml:space="preserve"> </w:t>
      </w:r>
      <w:r>
        <w:t xml:space="preserve">A broken wing butterfly involves an uneven spread on one side, usually entered for a net credit. Unlike a symmetric butterfly, the BWB has</w:t>
      </w:r>
      <w:r>
        <w:t xml:space="preserve"> </w:t>
      </w:r>
      <w:r>
        <w:rPr>
          <w:i/>
          <w:iCs/>
        </w:rPr>
        <w:t xml:space="preserve">skewed risk</w:t>
      </w:r>
      <w:r>
        <w:t xml:space="preserve">: one wing is farther out, so large moves in one direction incur little to no loss (often even a small profit from the initial credit), while the other side has a capped risk</w:t>
      </w:r>
      <w:hyperlink r:id="rId26">
        <w:r>
          <w:rPr>
            <w:rStyle w:val="Hyperlink"/>
          </w:rPr>
          <w:t xml:space="preserve">[5]</w:t>
        </w:r>
      </w:hyperlink>
      <w:hyperlink r:id="rId27">
        <w:r>
          <w:rPr>
            <w:rStyle w:val="Hyperlink"/>
          </w:rPr>
          <w:t xml:space="preserve">[6]</w:t>
        </w:r>
      </w:hyperlink>
      <w:r>
        <w:t xml:space="preserve">. This strategy carries a slight directional bias (bullish or bearish, depending on which wing is “broken”) rather than the pure neutrality of an Iron Condor</w:t>
      </w:r>
      <w:hyperlink r:id="rId28">
        <w:r>
          <w:rPr>
            <w:rStyle w:val="Hyperlink"/>
          </w:rPr>
          <w:t xml:space="preserve">[7]</w:t>
        </w:r>
      </w:hyperlink>
      <w:hyperlink r:id="rId24">
        <w:r>
          <w:rPr>
            <w:rStyle w:val="Hyperlink"/>
          </w:rPr>
          <w:t xml:space="preserve">[4]</w:t>
        </w:r>
      </w:hyperlink>
      <w:r>
        <w:t xml:space="preserve">. It’s useful if you expect the underlying to stay in a range</w:t>
      </w:r>
      <w:r>
        <w:t xml:space="preserve"> </w:t>
      </w:r>
      <w:r>
        <w:rPr>
          <w:i/>
          <w:iCs/>
        </w:rPr>
        <w:t xml:space="preserve">or drift mildly</w:t>
      </w:r>
      <w:r>
        <w:t xml:space="preserve"> </w:t>
      </w:r>
      <w:r>
        <w:t xml:space="preserve">in one direction. For example, a</w:t>
      </w:r>
      <w:r>
        <w:t xml:space="preserve"> </w:t>
      </w:r>
      <w:r>
        <w:rPr>
          <w:b/>
          <w:bCs/>
        </w:rPr>
        <w:t xml:space="preserve">bullish broken wing butterfly</w:t>
      </w:r>
      <w:r>
        <w:t xml:space="preserve"> </w:t>
      </w:r>
      <w:r>
        <w:t xml:space="preserve">on SPY can be overlaid instead of a standard put spread if one wants income but extra safety on the downside. The BWB will still profit from time decay and a range-bound market, but if SPY crashes far down, the wider lower wing means the loss is limited and often smaller than an equivalent Iron Condor’s loss on that side. Essentially, a BWB can be seen as a “directionally-biased condor” with insurance on one tail. Traders use BWBs when they want to lean slightly long or short while maintaining defined risk – it complements Iron Condors by providing an alternative with</w:t>
      </w:r>
      <w:r>
        <w:t xml:space="preserve"> </w:t>
      </w:r>
      <w:r>
        <w:rPr>
          <w:i/>
          <w:iCs/>
        </w:rPr>
        <w:t xml:space="preserve">one-sided tail protection</w:t>
      </w:r>
      <w:r>
        <w:t xml:space="preserve">. It’s common to enter a BWB for a credit, so it yields income similar to an Iron Condor but with an</w:t>
      </w:r>
      <w:r>
        <w:t xml:space="preserve"> </w:t>
      </w:r>
      <w:r>
        <w:rPr>
          <w:b/>
          <w:bCs/>
        </w:rPr>
        <w:t xml:space="preserve">asymmetric payoff</w:t>
      </w:r>
      <w:r>
        <w:t xml:space="preserve"> </w:t>
      </w:r>
      <w:r>
        <w:t xml:space="preserve">that favors one side</w:t>
      </w:r>
      <w:hyperlink r:id="rId29">
        <w:r>
          <w:rPr>
            <w:rStyle w:val="Hyperlink"/>
          </w:rPr>
          <w:t xml:space="preserve">[8]</w:t>
        </w:r>
      </w:hyperlink>
      <w:hyperlink r:id="rId30">
        <w:r>
          <w:rPr>
            <w:rStyle w:val="Hyperlink"/>
          </w:rPr>
          <w:t xml:space="preserve">[9]</w:t>
        </w:r>
      </w:hyperlink>
      <w:r>
        <w:t xml:space="preserve">.</w:t>
      </w:r>
    </w:p>
    <w:p>
      <w:pPr>
        <w:numPr>
          <w:ilvl w:val="0"/>
          <w:numId w:val="1001"/>
        </w:numPr>
      </w:pPr>
      <w:r>
        <w:rPr>
          <w:b/>
          <w:bCs/>
        </w:rPr>
        <w:t xml:space="preserve">Calendar &amp; Diagonal Spreads:</w:t>
      </w:r>
      <w:r>
        <w:t xml:space="preserve"> </w:t>
      </w:r>
      <w:r>
        <w:t xml:space="preserve">Calendars involve selling near-term options and buying longer-term options at the same strike (or a different strike in the case of diagonals). These strategies profit from</w:t>
      </w:r>
      <w:r>
        <w:t xml:space="preserve"> </w:t>
      </w:r>
      <w:r>
        <w:rPr>
          <w:b/>
          <w:bCs/>
        </w:rPr>
        <w:t xml:space="preserve">time decay differentials and volatility term structure</w:t>
      </w:r>
      <w:r>
        <w:t xml:space="preserve"> </w:t>
      </w:r>
      <w:r>
        <w:t xml:space="preserve">rather than big underlying moves. A calendar spread on SPY at the center of an expected trading range can complement an Iron Condor by adding positive vega (long volatility) exposure.</w:t>
      </w:r>
      <w:r>
        <w:t xml:space="preserve"> </w:t>
      </w:r>
      <w:r>
        <w:rPr>
          <w:b/>
          <w:bCs/>
        </w:rPr>
        <w:t xml:space="preserve">Iron Condors are short vega</w:t>
      </w:r>
      <w:r>
        <w:t xml:space="preserve">, meaning they lose if implied volatility rises. In contrast, a long calendar or diagonal is long vega (it gains value if volatility rises, especially in the back month). By combining the two, a trader can hedge volatility swings. For example, if volatility is very low (implying cheap long-dated options), one might layer a diagonal spread or double-calendar along with a short-term Iron Condor. This way, if an unexpected event causes a vol spike, the calendar’s gains help offset losses on the condor. In fact, experienced option strategists sometimes choose a</w:t>
      </w:r>
      <w:r>
        <w:t xml:space="preserve"> </w:t>
      </w:r>
      <w:r>
        <w:rPr>
          <w:b/>
          <w:bCs/>
        </w:rPr>
        <w:t xml:space="preserve">Double Diagonal</w:t>
      </w:r>
      <w:r>
        <w:t xml:space="preserve"> </w:t>
      </w:r>
      <w:r>
        <w:t xml:space="preserve">(a call diagonal + put diagonal) instead of a same-expiration condor. The double diagonal behaves similarly to an Iron Condor in terms of defining a range, but because the shorts are in a nearer month and longs in a farther month, it has positive vega and more cushion if volatility changes</w:t>
      </w:r>
      <w:hyperlink r:id="rId31">
        <w:r>
          <w:rPr>
            <w:rStyle w:val="Hyperlink"/>
          </w:rPr>
          <w:t xml:space="preserve">[10]</w:t>
        </w:r>
      </w:hyperlink>
      <w:r>
        <w:t xml:space="preserve">. Research shows that Iron Condors and double diagonals</w:t>
      </w:r>
      <w:r>
        <w:t xml:space="preserve"> </w:t>
      </w:r>
      <w:r>
        <w:rPr>
          <w:b/>
          <w:bCs/>
        </w:rPr>
        <w:t xml:space="preserve">“complement each other because the former is short vega and the latter is long vega”</w:t>
      </w:r>
      <w:hyperlink r:id="rId32">
        <w:r>
          <w:rPr>
            <w:rStyle w:val="Hyperlink"/>
            <w:b/>
            <w:bCs/>
          </w:rPr>
          <w:t xml:space="preserve">[11]</w:t>
        </w:r>
      </w:hyperlink>
      <w:r>
        <w:t xml:space="preserve">. The condor might outperform in stable or high-volatility-premium conditions, whereas the double diagonal shines when volatility is very low (and due to mean-revert higher) or when a volatility uptick occurs</w:t>
      </w:r>
      <w:hyperlink r:id="rId33">
        <w:r>
          <w:rPr>
            <w:rStyle w:val="Hyperlink"/>
          </w:rPr>
          <w:t xml:space="preserve">[12]</w:t>
        </w:r>
      </w:hyperlink>
      <w:r>
        <w:t xml:space="preserve">. In practice, a trader with a large portfolio might deploy mostly Iron Condors but sprinkle in a few calendars/diagonals during periods of skewed volatility conditions to</w:t>
      </w:r>
      <w:r>
        <w:t xml:space="preserve"> </w:t>
      </w:r>
      <w:r>
        <w:rPr>
          <w:b/>
          <w:bCs/>
        </w:rPr>
        <w:t xml:space="preserve">balance the exposure</w:t>
      </w:r>
      <w:r>
        <w:t xml:space="preserve">. This diversification across strategy types (condors, butterflies, calendars) ensures that no single volatility or directional scenario hurts the entire portfolio – a form of</w:t>
      </w:r>
      <w:r>
        <w:t xml:space="preserve"> </w:t>
      </w:r>
      <w:r>
        <w:rPr>
          <w:b/>
          <w:bCs/>
        </w:rPr>
        <w:t xml:space="preserve">volatility spread trading</w:t>
      </w:r>
      <w:r>
        <w:t xml:space="preserve"> </w:t>
      </w:r>
      <w:r>
        <w:t xml:space="preserve">on its own.</w:t>
      </w:r>
    </w:p>
    <w:p>
      <w:pPr>
        <w:numPr>
          <w:ilvl w:val="0"/>
          <w:numId w:val="1001"/>
        </w:numPr>
      </w:pPr>
      <w:r>
        <w:rPr>
          <w:b/>
          <w:bCs/>
        </w:rPr>
        <w:t xml:space="preserve">Broken Wing Condors / Ratio Spreads:</w:t>
      </w:r>
      <w:r>
        <w:t xml:space="preserve"> </w:t>
      </w:r>
      <w:r>
        <w:t xml:space="preserve">A variant some pros use is the</w:t>
      </w:r>
      <w:r>
        <w:t xml:space="preserve"> </w:t>
      </w:r>
      <w:r>
        <w:rPr>
          <w:b/>
          <w:bCs/>
        </w:rPr>
        <w:t xml:space="preserve">Jade Lizard</w:t>
      </w:r>
      <w:r>
        <w:t xml:space="preserve"> </w:t>
      </w:r>
      <w:r>
        <w:t xml:space="preserve">(selling an OTM put and an OTM call spread), which is effectively an Iron Condor with the call-side risk removed (the premium from the put sale exceeds the call spread’s width, so upside risk is zero). This strategy is useful when put skew is steep – it takes advantage of rich put premiums while avoiding upside risk. It’s a more niche complementary play, but worth noting as an example of tailoring the iron condor concept to specific skew conditions. Similarly, a</w:t>
      </w:r>
      <w:r>
        <w:t xml:space="preserve"> </w:t>
      </w:r>
      <w:r>
        <w:rPr>
          <w:b/>
          <w:bCs/>
        </w:rPr>
        <w:t xml:space="preserve">ratio spread</w:t>
      </w:r>
      <w:r>
        <w:t xml:space="preserve"> </w:t>
      </w:r>
      <w:r>
        <w:t xml:space="preserve">(e.g. sell more puts than bought puts in a bull put spread) can overlay an Iron Condor to tilt exposure. These are aggressive and require careful risk management (since ratio spreads introduce some naked leg risk), but they can be used by well-capitalized traders to exploit</w:t>
      </w:r>
      <w:r>
        <w:t xml:space="preserve"> </w:t>
      </w:r>
      <w:r>
        <w:rPr>
          <w:b/>
          <w:bCs/>
        </w:rPr>
        <w:t xml:space="preserve">volatility skew</w:t>
      </w:r>
      <w:r>
        <w:t xml:space="preserve"> </w:t>
      </w:r>
      <w:r>
        <w:t xml:space="preserve">when one side of the market is perceived to have less risk than the other.</w:t>
      </w:r>
    </w:p>
    <w:p>
      <w:pPr>
        <w:pStyle w:val="FirstParagraph"/>
      </w:pPr>
      <w:r>
        <w:t xml:space="preserve">In summary, having multiple tools – condors, butterflies, calendars, diagonals – allows the trader to</w:t>
      </w:r>
      <w:r>
        <w:t xml:space="preserve"> </w:t>
      </w:r>
      <w:r>
        <w:rPr>
          <w:b/>
          <w:bCs/>
        </w:rPr>
        <w:t xml:space="preserve">match the strategy to market conditions</w:t>
      </w:r>
      <w:r>
        <w:t xml:space="preserve">. As one options strategist put it, “there is no one best strategy for every situation… like a carpenter’s tools, you choose the right one for the job”</w:t>
      </w:r>
      <w:hyperlink r:id="rId34">
        <w:r>
          <w:rPr>
            <w:rStyle w:val="Hyperlink"/>
          </w:rPr>
          <w:t xml:space="preserve">[13]</w:t>
        </w:r>
      </w:hyperlink>
      <w:hyperlink r:id="rId32">
        <w:r>
          <w:rPr>
            <w:rStyle w:val="Hyperlink"/>
          </w:rPr>
          <w:t xml:space="preserve">[14]</w:t>
        </w:r>
      </w:hyperlink>
      <w:r>
        <w:t xml:space="preserve">. Iron Condors work great most of the time, but when the volatility regime shifts or you have a directional bias, these complementary spreads can enhance performance or reduce risk.</w:t>
      </w:r>
    </w:p>
    <w:bookmarkEnd w:id="35"/>
    <w:bookmarkStart w:id="40" w:name="X0542b666ed157ca9f8f0d7c86670180c9d01aec"/>
    <w:p>
      <w:pPr>
        <w:pStyle w:val="Heading2"/>
      </w:pPr>
      <w:r>
        <w:t xml:space="preserve">Intelligent Gating and Trade Qualification Rules</w:t>
      </w:r>
    </w:p>
    <w:p>
      <w:pPr>
        <w:pStyle w:val="FirstParagraph"/>
      </w:pPr>
      <w:r>
        <w:t xml:space="preserve">A key to professional options trading is</w:t>
      </w:r>
      <w:r>
        <w:t xml:space="preserve"> </w:t>
      </w:r>
      <w:r>
        <w:rPr>
          <w:b/>
          <w:bCs/>
        </w:rPr>
        <w:t xml:space="preserve">knowing when to deploy a strategy and when to stand aside.</w:t>
      </w:r>
      <w:r>
        <w:t xml:space="preserve"> </w:t>
      </w:r>
      <w:r>
        <w:t xml:space="preserve">Iron Condors perform best under specific market conditions, and advanced traders filter for those conditions before putting on a trade. The ideal scenario for a short-condor strategy is a</w:t>
      </w:r>
      <w:r>
        <w:t xml:space="preserve"> </w:t>
      </w:r>
      <w:r>
        <w:rPr>
          <w:b/>
          <w:bCs/>
        </w:rPr>
        <w:t xml:space="preserve">stable or mean-reverting market with elevated implied volatility that is likely to decrease</w:t>
      </w:r>
      <w:hyperlink r:id="rId36">
        <w:r>
          <w:rPr>
            <w:rStyle w:val="Hyperlink"/>
          </w:rPr>
          <w:t xml:space="preserve">[15]</w:t>
        </w:r>
      </w:hyperlink>
      <w:r>
        <w:t xml:space="preserve">. In practice, this means the market is calm (no big trending breakout in progress), option premiums are relatively rich (high IV percentile or IV Rank), and there are no imminent news bombs on the horizon. For example, one might require the SPY’s</w:t>
      </w:r>
      <w:r>
        <w:t xml:space="preserve"> </w:t>
      </w:r>
      <w:r>
        <w:rPr>
          <w:b/>
          <w:bCs/>
        </w:rPr>
        <w:t xml:space="preserve">IV Rank</w:t>
      </w:r>
      <w:r>
        <w:t xml:space="preserve"> </w:t>
      </w:r>
      <w:r>
        <w:t xml:space="preserve">to be above, say, 50 or 70 before selling an Iron Condor, ensuring you’re selling “expensive” volatility premium</w:t>
      </w:r>
      <w:hyperlink r:id="rId21">
        <w:r>
          <w:rPr>
            <w:rStyle w:val="Hyperlink"/>
          </w:rPr>
          <w:t xml:space="preserve">[1]</w:t>
        </w:r>
      </w:hyperlink>
      <w:r>
        <w:t xml:space="preserve">. Empirical analysis supports this: condors opened when implied vol is high (and expected to revert lower) have a better risk-adjusted return, whereas selling condors in low-vol environments yields tiny premiums but still carries tail risk</w:t>
      </w:r>
      <w:hyperlink r:id="rId36">
        <w:r>
          <w:rPr>
            <w:rStyle w:val="Hyperlink"/>
          </w:rPr>
          <w:t xml:space="preserve">[15]</w:t>
        </w:r>
      </w:hyperlink>
      <w:r>
        <w:t xml:space="preserve">.</w:t>
      </w:r>
    </w:p>
    <w:p>
      <w:pPr>
        <w:pStyle w:val="BodyText"/>
      </w:pPr>
      <w:r>
        <w:rPr>
          <w:b/>
          <w:bCs/>
        </w:rPr>
        <w:t xml:space="preserve">Volatility regime filters</w:t>
      </w:r>
      <w:r>
        <w:t xml:space="preserve"> </w:t>
      </w:r>
      <w:r>
        <w:t xml:space="preserve">are often used as gating criteria. Traders monitor metrics like the VIX and the term structure of volatility. If the VIX is very low (indicating complacency), some will avoid iron condors or switch to strategies like calendars (since a volatility spike could hurt a condor). Conversely, if VIX spiked recently and starts to decline, that’s often a green light for condors – the premium is high and likely to decay as volatility mean-reverts. Some systematic approaches even classify regimes (e.g. “low vol”, “normal”, “high vol”) and only run Iron Condors in the appropriate regimes</w:t>
      </w:r>
      <w:hyperlink r:id="rId37">
        <w:r>
          <w:rPr>
            <w:rStyle w:val="Hyperlink"/>
          </w:rPr>
          <w:t xml:space="preserve">[16]</w:t>
        </w:r>
      </w:hyperlink>
      <w:r>
        <w:t xml:space="preserve">. An example rule:</w:t>
      </w:r>
      <w:r>
        <w:t xml:space="preserve"> </w:t>
      </w:r>
      <w:r>
        <w:rPr>
          <w:i/>
          <w:iCs/>
        </w:rPr>
        <w:t xml:space="preserve">Only initiate an Iron Condor when VIX is in the upper half of its 12-month range and off its recent peak.</w:t>
      </w:r>
      <w:r>
        <w:t xml:space="preserve"> </w:t>
      </w:r>
      <w:r>
        <w:t xml:space="preserve">This ensures you are not selling volatility at its cheapest. Additionally,</w:t>
      </w:r>
      <w:r>
        <w:t xml:space="preserve"> </w:t>
      </w:r>
      <w:r>
        <w:rPr>
          <w:b/>
          <w:bCs/>
        </w:rPr>
        <w:t xml:space="preserve">volatility skew</w:t>
      </w:r>
      <w:r>
        <w:t xml:space="preserve"> </w:t>
      </w:r>
      <w:r>
        <w:t xml:space="preserve">(the pricing of OTM puts vs calls) is examined. If put-skew (e.g. the CBOE SKEW Index) is extremely high – say SKEW &gt; 140, indicating very expensive tail insurance</w:t>
      </w:r>
      <w:hyperlink r:id="rId38">
        <w:r>
          <w:rPr>
            <w:rStyle w:val="Hyperlink"/>
          </w:rPr>
          <w:t xml:space="preserve">[17]</w:t>
        </w:r>
      </w:hyperlink>
      <w:r>
        <w:t xml:space="preserve"> </w:t>
      </w:r>
      <w:r>
        <w:t xml:space="preserve">– a short premium strategy needs extra caution or a hedge for the downside. High skew means the market is paying up for crash protection, which could presage turbulence. In such cases, a trader might still do a condor but choose strikes closer on the call side and farther on the put side (or use a broken wing structure) to account for asymmetric risk. If skew is low (tails cheap), a more balanced condor or even a slight overweight on the tails might be viable. The</w:t>
      </w:r>
      <w:r>
        <w:t xml:space="preserve"> </w:t>
      </w:r>
      <w:r>
        <w:rPr>
          <w:b/>
          <w:bCs/>
        </w:rPr>
        <w:t xml:space="preserve">bottom line</w:t>
      </w:r>
      <w:r>
        <w:t xml:space="preserve"> </w:t>
      </w:r>
      <w:r>
        <w:t xml:space="preserve">is that volatility metrics guide</w:t>
      </w:r>
      <w:r>
        <w:t xml:space="preserve"> </w:t>
      </w:r>
      <w:r>
        <w:rPr>
          <w:i/>
          <w:iCs/>
        </w:rPr>
        <w:t xml:space="preserve">if and how</w:t>
      </w:r>
      <w:r>
        <w:t xml:space="preserve"> </w:t>
      </w:r>
      <w:r>
        <w:t xml:space="preserve">to structure the trade.</w:t>
      </w:r>
    </w:p>
    <w:p>
      <w:pPr>
        <w:pStyle w:val="BodyText"/>
      </w:pPr>
      <w:r>
        <w:t xml:space="preserve">Beyond volatility,</w:t>
      </w:r>
      <w:r>
        <w:t xml:space="preserve"> </w:t>
      </w:r>
      <w:r>
        <w:rPr>
          <w:b/>
          <w:bCs/>
        </w:rPr>
        <w:t xml:space="preserve">technical filters</w:t>
      </w:r>
      <w:r>
        <w:t xml:space="preserve"> </w:t>
      </w:r>
      <w:r>
        <w:t xml:space="preserve">can improve trade selection. Because Iron Condors thrive in range-bound conditions, traders may use technical indicators to qualify entry. Commonly, one might check that the underlying (SPY) is not in a strong trend: for instance, ensuring the price is between major support and resistance levels, or using an indicator like</w:t>
      </w:r>
      <w:r>
        <w:t xml:space="preserve"> </w:t>
      </w:r>
      <w:r>
        <w:rPr>
          <w:b/>
          <w:bCs/>
        </w:rPr>
        <w:t xml:space="preserve">ADX (Average Directional Index)</w:t>
      </w:r>
      <w:r>
        <w:t xml:space="preserve"> </w:t>
      </w:r>
      <w:r>
        <w:t xml:space="preserve">to confirm a low-trend environment. If ADX is low (indicating a lack of strong trend), that’s favorable for range strategies. If SPY has been oscillating in a channel or has declining momentum, a condor makes sense; but if SPY is on a one-way tear (high momentum or breaking out), an Iron Condor can be very dangerous. Some traders will wait for</w:t>
      </w:r>
      <w:r>
        <w:t xml:space="preserve"> </w:t>
      </w:r>
      <w:r>
        <w:rPr>
          <w:b/>
          <w:bCs/>
        </w:rPr>
        <w:t xml:space="preserve">reversion signals</w:t>
      </w:r>
      <w:r>
        <w:t xml:space="preserve"> </w:t>
      </w:r>
      <w:r>
        <w:t xml:space="preserve">– for example, if SPY had a big move up or down, they might wait for that move to exhaust and stall out before selling a condor. As Henry Schwartz (of Cboe) noted in the context of intraday 0DTE condors, the</w:t>
      </w:r>
      <w:r>
        <w:t xml:space="preserve"> </w:t>
      </w:r>
      <w:r>
        <w:rPr>
          <w:i/>
          <w:iCs/>
        </w:rPr>
        <w:t xml:space="preserve">preferred entry is after volatility and a directional move have already occurred and the market starts to consolidate</w:t>
      </w:r>
      <w:r>
        <w:t xml:space="preserve">, not during the height of a trend</w:t>
      </w:r>
      <w:hyperlink r:id="rId39">
        <w:r>
          <w:rPr>
            <w:rStyle w:val="Hyperlink"/>
          </w:rPr>
          <w:t xml:space="preserve">[18]</w:t>
        </w:r>
      </w:hyperlink>
      <w:r>
        <w:t xml:space="preserve">. He also cautions against selling condors</w:t>
      </w:r>
      <w:r>
        <w:t xml:space="preserve"> </w:t>
      </w:r>
      <w:r>
        <w:rPr>
          <w:b/>
          <w:bCs/>
        </w:rPr>
        <w:t xml:space="preserve">during major event risk</w:t>
      </w:r>
      <w:r>
        <w:t xml:space="preserve"> </w:t>
      </w:r>
      <w:r>
        <w:t xml:space="preserve">like Fed announcements or just ahead of critical economic data</w:t>
      </w:r>
      <w:hyperlink r:id="rId39">
        <w:r>
          <w:rPr>
            <w:rStyle w:val="Hyperlink"/>
          </w:rPr>
          <w:t xml:space="preserve">[18]</w:t>
        </w:r>
      </w:hyperlink>
      <w:r>
        <w:t xml:space="preserve">. These principles apply similarly for multi-day strategies: avoid initiating short-vol positions right before known macro events (Fed meetings, CPI releases, earnings for stocks, etc.), and possibly avoid or lighten positions during “macro minefields.” A practical gating rule could be:</w:t>
      </w:r>
      <w:r>
        <w:t xml:space="preserve"> </w:t>
      </w:r>
      <w:r>
        <w:rPr>
          <w:i/>
          <w:iCs/>
        </w:rPr>
        <w:t xml:space="preserve">do not trade an Iron Condor within X days of a Federal Reserve meeting or an index-changing geopolitical event.</w:t>
      </w:r>
      <w:r>
        <w:t xml:space="preserve"> </w:t>
      </w:r>
      <w:r>
        <w:t xml:space="preserve">By steering clear of known high-volatility catalysts, one can reduce the probability of those one-off large losses that plague condor strategies.</w:t>
      </w:r>
    </w:p>
    <w:p>
      <w:pPr>
        <w:pStyle w:val="BodyText"/>
      </w:pPr>
      <w:r>
        <w:rPr>
          <w:b/>
          <w:bCs/>
        </w:rPr>
        <w:t xml:space="preserve">Macro overlays</w:t>
      </w:r>
      <w:r>
        <w:t xml:space="preserve"> </w:t>
      </w:r>
      <w:r>
        <w:t xml:space="preserve">can further refine trade selection. This means integrating a broad market or economic view. For instance, understanding the current</w:t>
      </w:r>
      <w:r>
        <w:t xml:space="preserve"> </w:t>
      </w:r>
      <w:r>
        <w:rPr>
          <w:b/>
          <w:bCs/>
        </w:rPr>
        <w:t xml:space="preserve">macro regime</w:t>
      </w:r>
      <w:r>
        <w:t xml:space="preserve"> </w:t>
      </w:r>
      <w:r>
        <w:t xml:space="preserve">– are we in a quantitative tightening cycle, which might lead to persistent trends, or in a mean-reverting liquidity-driven market? – can inform how aggressively to deploy condors. In a regime of rising interest rates and high uncertainty, one might be more defensive (wider spreads, smaller size, or more hedges), whereas in a steady growth, mean-reversion regime, one might trade condors more frequently. Some hedge funds overlay indicators like credit spreads, yield curve shapes, or macro indexes to gauge risk appetite. If credit spreads suddenly widen or some macro stress indicator flashes red, they may reduce short volatility positions (anticipating potential equity volatility). On the flip side, if macro indicators show excessive fear and likely stabilization (e.g. a spike in VIX that overshoots and then stabilizes), that might be an opportune time to initiate condors for mean-reversion. Essentially,</w:t>
      </w:r>
      <w:r>
        <w:t xml:space="preserve"> </w:t>
      </w:r>
      <w:r>
        <w:rPr>
          <w:b/>
          <w:bCs/>
        </w:rPr>
        <w:t xml:space="preserve">intelligent gating</w:t>
      </w:r>
      <w:r>
        <w:t xml:space="preserve"> </w:t>
      </w:r>
      <w:r>
        <w:t xml:space="preserve">combines volatility metrics, technical signals, and macro awareness to only engage in Iron Condors when the</w:t>
      </w:r>
      <w:r>
        <w:t xml:space="preserve"> </w:t>
      </w:r>
      <w:r>
        <w:rPr>
          <w:i/>
          <w:iCs/>
        </w:rPr>
        <w:t xml:space="preserve">probabilistic edge</w:t>
      </w:r>
      <w:r>
        <w:t xml:space="preserve"> </w:t>
      </w:r>
      <w:r>
        <w:t xml:space="preserve">is in your favor. By rigorously filtering for calm-but-premium-rich environments and sidelining the strategy when conditions are unfavorable, traders can greatly enhance the strategy’s long-term performance</w:t>
      </w:r>
      <w:hyperlink r:id="rId36">
        <w:r>
          <w:rPr>
            <w:rStyle w:val="Hyperlink"/>
          </w:rPr>
          <w:t xml:space="preserve">[15]</w:t>
        </w:r>
      </w:hyperlink>
      <w:r>
        <w:t xml:space="preserve">.</w:t>
      </w:r>
    </w:p>
    <w:bookmarkEnd w:id="40"/>
    <w:bookmarkStart w:id="41" w:name="X25d5f06bef9b3530926265733b4699677e56254"/>
    <w:p>
      <w:pPr>
        <w:pStyle w:val="Heading2"/>
      </w:pPr>
      <w:r>
        <w:t xml:space="preserve">Scaling and Strategy Adaptation for Different Account Sizes</w:t>
      </w:r>
    </w:p>
    <w:p>
      <w:pPr>
        <w:pStyle w:val="FirstParagraph"/>
      </w:pPr>
      <w:r>
        <w:t xml:space="preserve">The way these advanced strategies are applied can vary depending on account size and capital constraints. Accounts ranging from</w:t>
      </w:r>
      <w:r>
        <w:t xml:space="preserve"> </w:t>
      </w:r>
      <w:r>
        <w:rPr>
          <w:b/>
          <w:bCs/>
        </w:rPr>
        <w:t xml:space="preserve">$25K to $250K</w:t>
      </w:r>
      <w:r>
        <w:t xml:space="preserve"> </w:t>
      </w:r>
      <w:r>
        <w:t xml:space="preserve">can all utilize Iron Condors and overlays, but position sizing and instrument choice become important.</w:t>
      </w:r>
    </w:p>
    <w:p>
      <w:pPr>
        <w:pStyle w:val="BodyText"/>
      </w:pPr>
      <w:r>
        <w:t xml:space="preserve">For smaller accounts (~$25K),</w:t>
      </w:r>
      <w:r>
        <w:t xml:space="preserve"> </w:t>
      </w:r>
      <w:r>
        <w:rPr>
          <w:b/>
          <w:bCs/>
        </w:rPr>
        <w:t xml:space="preserve">capital efficiency and defined risk</w:t>
      </w:r>
      <w:r>
        <w:t xml:space="preserve"> </w:t>
      </w:r>
      <w:r>
        <w:t xml:space="preserve">are paramount. Selling options naked or using very wide spreads could consume too much margin or violate pattern day trading rules if done irresponsibly. Thus, using</w:t>
      </w:r>
      <w:r>
        <w:t xml:space="preserve"> </w:t>
      </w:r>
      <w:r>
        <w:rPr>
          <w:i/>
          <w:iCs/>
        </w:rPr>
        <w:t xml:space="preserve">defined-risk spreads</w:t>
      </w:r>
      <w:r>
        <w:t xml:space="preserve"> </w:t>
      </w:r>
      <w:r>
        <w:t xml:space="preserve">(like Iron Condors or broken wing butterflies) is standard – they have margin requirements equal to the max loss, which is manageable if strikes are chosen wisely. One SPY Iron Condor (with, say, $5 wide wings) has a max loss of $500 per contract pair minus credit received. A trader with $25K might risk, for example, 2% of the account ($500) on a trade – meaning one condor contract is suitably sized. Meanwhile, a $250K account could do 10 contracts with similar % risk.</w:t>
      </w:r>
      <w:r>
        <w:t xml:space="preserve"> </w:t>
      </w:r>
      <w:r>
        <w:rPr>
          <w:b/>
          <w:bCs/>
        </w:rPr>
        <w:t xml:space="preserve">Position sizing</w:t>
      </w:r>
      <w:r>
        <w:t xml:space="preserve"> </w:t>
      </w:r>
      <w:r>
        <w:t xml:space="preserve">should scale with account size such that the</w:t>
      </w:r>
      <w:r>
        <w:t xml:space="preserve"> </w:t>
      </w:r>
      <w:r>
        <w:rPr>
          <w:b/>
          <w:bCs/>
        </w:rPr>
        <w:t xml:space="preserve">maximum loss</w:t>
      </w:r>
      <w:r>
        <w:t xml:space="preserve"> </w:t>
      </w:r>
      <w:r>
        <w:t xml:space="preserve">(if the condor completely breaches) is a tolerable percentage of the account – often 1-5% for professionals on any single position. This ensures survivability. In fact, the CBOE’s Iron Condor index methodology implicitly targets about a 10% worst-case loss of the portfolio in a catastrophic move by sizing the position accordingly and keeping the rest in T-bills</w:t>
      </w:r>
      <w:hyperlink r:id="rId23">
        <w:r>
          <w:rPr>
            <w:rStyle w:val="Hyperlink"/>
          </w:rPr>
          <w:t xml:space="preserve">[3]</w:t>
        </w:r>
      </w:hyperlink>
      <w:r>
        <w:t xml:space="preserve">. Adopting a similar sizing logic (e.g. notional risk = small fraction of account) is advisable for live trading.</w:t>
      </w:r>
    </w:p>
    <w:p>
      <w:pPr>
        <w:pStyle w:val="BodyText"/>
      </w:pPr>
      <w:r>
        <w:t xml:space="preserve">Larger accounts can also consider using</w:t>
      </w:r>
      <w:r>
        <w:t xml:space="preserve"> </w:t>
      </w:r>
      <w:r>
        <w:rPr>
          <w:b/>
          <w:bCs/>
        </w:rPr>
        <w:t xml:space="preserve">index options and futures</w:t>
      </w:r>
      <w:r>
        <w:t xml:space="preserve"> </w:t>
      </w:r>
      <w:r>
        <w:t xml:space="preserve">to enhance efficiency. SPX options (which are similar to SPY but larger notional and cash-settled) are often favored by accounts in the upper end ($100K+), since they offer European-style expiration (no early assignment risk) and large contract size for scaling. However, an SPX Iron Condor might be too large for a $25K account (one SPX condor could carry $5k+ risk easily). In that case, trading SPY or the</w:t>
      </w:r>
      <w:r>
        <w:t xml:space="preserve"> </w:t>
      </w:r>
      <w:r>
        <w:rPr>
          <w:b/>
          <w:bCs/>
        </w:rPr>
        <w:t xml:space="preserve">XSP index (Mini-SPX)</w:t>
      </w:r>
      <w:r>
        <w:t xml:space="preserve"> </w:t>
      </w:r>
      <w:r>
        <w:t xml:space="preserve">options is a smarter choice for smaller accounts to keep trade sizes granular. For example, XSP is 1/10th the size of SPX, aligned closely with SPY’s size, allowing finer risk increments.</w:t>
      </w:r>
      <w:r>
        <w:t xml:space="preserve"> </w:t>
      </w:r>
      <w:r>
        <w:rPr>
          <w:b/>
          <w:bCs/>
        </w:rPr>
        <w:t xml:space="preserve">Micro-futures</w:t>
      </w:r>
      <w:r>
        <w:t xml:space="preserve"> </w:t>
      </w:r>
      <w:r>
        <w:t xml:space="preserve">(like the Micro E-mini S&amp;P, symbol /MES, at $5 per point) are another tool: a small account can use them to hedge or adjust delta without needing to trade massive SPY share blocks. Micro futures are accessible to accounts of a few tens of thousands and can be an efficient way to make intra-day adjustments or overnight hedges (since futures trade nearly 24/5). By contrast, a $250K account might use the regular E-mini (/ES, $50 per point) to do the same. The idea is to choose instruments compatible with the account size for any dynamic hedging (discussed more below).</w:t>
      </w:r>
    </w:p>
    <w:p>
      <w:pPr>
        <w:pStyle w:val="BodyText"/>
      </w:pPr>
      <w:r>
        <w:t xml:space="preserve">No matter the account size,</w:t>
      </w:r>
      <w:r>
        <w:t xml:space="preserve"> </w:t>
      </w:r>
      <w:r>
        <w:rPr>
          <w:b/>
          <w:bCs/>
        </w:rPr>
        <w:t xml:space="preserve">active risk management</w:t>
      </w:r>
      <w:r>
        <w:t xml:space="preserve"> </w:t>
      </w:r>
      <w:r>
        <w:t xml:space="preserve">is key – smaller accounts especially cannot afford a huge drawdown, so they may use tighter stop-loss or adjustment triggers. For instance, a small account trader might decide to cut or roll a condor when it hits 2-3% of account loss, whereas a larger account might afford to wait a bit longer or deploy capital to hedge instead of closing. In all cases, the strategy should be</w:t>
      </w:r>
      <w:r>
        <w:t xml:space="preserve"> </w:t>
      </w:r>
      <w:r>
        <w:rPr>
          <w:b/>
          <w:bCs/>
        </w:rPr>
        <w:t xml:space="preserve">scaled such that even multiple standard deviation moves can be survived</w:t>
      </w:r>
      <w:r>
        <w:t xml:space="preserve">. In a $25K account, that might mean only one or two concurrent positions; in a $250K account it could mean a diversified book of condors and diagonals across different expirations or symbols.</w:t>
      </w:r>
    </w:p>
    <w:p>
      <w:pPr>
        <w:pStyle w:val="BodyText"/>
      </w:pPr>
      <w:r>
        <w:t xml:space="preserve">Finally, larger accounts might also incorporate</w:t>
      </w:r>
      <w:r>
        <w:t xml:space="preserve"> </w:t>
      </w:r>
      <w:r>
        <w:rPr>
          <w:b/>
          <w:bCs/>
        </w:rPr>
        <w:t xml:space="preserve">portfolio margin</w:t>
      </w:r>
      <w:r>
        <w:t xml:space="preserve"> </w:t>
      </w:r>
      <w:r>
        <w:t xml:space="preserve">benefits and cross-margining – for example, holding offsetting positions (like a long VIX call against a SPY condor) can reduce overall margin. Smaller accounts (in Reg-T margin) don’t get as much benefit from offsets, so they must be more conservative in sizing each trade outright. Thus, tailoring the strategy to account size involves both the number of contracts and sometimes the structure (simpler, tightly-defined-risk trades for smaller accounts versus possibly layering multiple strategies or slight naked components for larger sophisticated accounts with appropriate risk controls).</w:t>
      </w:r>
    </w:p>
    <w:bookmarkEnd w:id="41"/>
    <w:bookmarkStart w:id="54" w:name="Xc4b39a7c4dd7ca2faf5e7bd79dcc074041fa61e"/>
    <w:p>
      <w:pPr>
        <w:pStyle w:val="Heading2"/>
      </w:pPr>
      <w:r>
        <w:t xml:space="preserve">Active Trade Management: Mid-Cycle Adjustments and Dynamic Hedges</w:t>
      </w:r>
    </w:p>
    <w:p>
      <w:pPr>
        <w:pStyle w:val="FirstParagraph"/>
      </w:pPr>
      <w:r>
        <w:t xml:space="preserve">One hallmark of professional options trading is</w:t>
      </w:r>
      <w:r>
        <w:t xml:space="preserve"> </w:t>
      </w:r>
      <w:r>
        <w:rPr>
          <w:b/>
          <w:bCs/>
        </w:rPr>
        <w:t xml:space="preserve">active management</w:t>
      </w:r>
      <w:r>
        <w:t xml:space="preserve"> </w:t>
      </w:r>
      <w:r>
        <w:t xml:space="preserve">– an Iron Condor is rarely a “set-and-forget” trade in pro hands. Instead, traders monitor and adjust positions to manage risk and lock in profits. There are several common mid-course adjustment techniques for Iron Condors</w:t>
      </w:r>
      <w:hyperlink r:id="rId42">
        <w:r>
          <w:rPr>
            <w:rStyle w:val="Hyperlink"/>
          </w:rPr>
          <w:t xml:space="preserve">[19]</w:t>
        </w:r>
      </w:hyperlink>
      <w:hyperlink r:id="rId43">
        <w:r>
          <w:rPr>
            <w:rStyle w:val="Hyperlink"/>
          </w:rPr>
          <w:t xml:space="preserve">[20]</w:t>
        </w:r>
      </w:hyperlink>
      <w:r>
        <w:t xml:space="preserve">:</w:t>
      </w:r>
    </w:p>
    <w:p>
      <w:pPr>
        <w:numPr>
          <w:ilvl w:val="0"/>
          <w:numId w:val="1002"/>
        </w:numPr>
      </w:pPr>
      <w:r>
        <w:rPr>
          <w:b/>
          <w:bCs/>
        </w:rPr>
        <w:t xml:space="preserve">Rolling the Tested Side:</w:t>
      </w:r>
      <w:r>
        <w:t xml:space="preserve"> </w:t>
      </w:r>
      <w:r>
        <w:t xml:space="preserve">If SPY’s price makes a strong move toward one of the condor’s short strikes (putting that side in danger), a trader can</w:t>
      </w:r>
      <w:r>
        <w:t xml:space="preserve"> </w:t>
      </w:r>
      <w:r>
        <w:rPr>
          <w:b/>
          <w:bCs/>
        </w:rPr>
        <w:t xml:space="preserve">roll that side out</w:t>
      </w:r>
      <w:r>
        <w:t xml:space="preserve"> </w:t>
      </w:r>
      <w:r>
        <w:t xml:space="preserve">– i.e. buy back the threatened short spread and re-sell a new spread further out-of-the-money (and often further out in time). For example, if the market rallies and the short call spread is nearly breached, one might close it and re-establish a new call spread at higher strikes (possibly in the next expiration cycle) to regain a safety buffer</w:t>
      </w:r>
      <w:hyperlink r:id="rId44">
        <w:r>
          <w:rPr>
            <w:rStyle w:val="Hyperlink"/>
          </w:rPr>
          <w:t xml:space="preserve">[21]</w:t>
        </w:r>
      </w:hyperlink>
      <w:r>
        <w:t xml:space="preserve">. This adjustment realizes a loss on the original call spread but secures additional credit from the new spread, extending the range. It effectively “chases” the market, albeit at the cost of reducing net credit. Rolling the tested side reduces directional delta risk and gives the trade more room, but one must be cautious not to over-adjust or keep rolling endlessly in a trending market.</w:t>
      </w:r>
    </w:p>
    <w:p>
      <w:pPr>
        <w:numPr>
          <w:ilvl w:val="0"/>
          <w:numId w:val="1002"/>
        </w:numPr>
      </w:pPr>
      <w:r>
        <w:rPr>
          <w:b/>
          <w:bCs/>
        </w:rPr>
        <w:t xml:space="preserve">Rolling the Opposite (Untested) Side:</w:t>
      </w:r>
      <w:r>
        <w:t xml:space="preserve"> </w:t>
      </w:r>
      <w:r>
        <w:t xml:space="preserve">Alternatively, some traders will</w:t>
      </w:r>
      <w:r>
        <w:t xml:space="preserve"> </w:t>
      </w:r>
      <w:r>
        <w:rPr>
          <w:b/>
          <w:bCs/>
        </w:rPr>
        <w:t xml:space="preserve">proactively roll the opposite side inward</w:t>
      </w:r>
      <w:r>
        <w:t xml:space="preserve"> </w:t>
      </w:r>
      <w:r>
        <w:t xml:space="preserve">when one side is threatened</w:t>
      </w:r>
      <w:hyperlink r:id="rId45">
        <w:r>
          <w:rPr>
            <w:rStyle w:val="Hyperlink"/>
          </w:rPr>
          <w:t xml:space="preserve">[22]</w:t>
        </w:r>
      </w:hyperlink>
      <w:r>
        <w:t xml:space="preserve">. For instance, if the put side is far out-of-the-money because SPY rallied, you could roll the put strikes up closer to the current price to earn more credit, which helps offset potential losses on the call side. This makes the condor narrower. The advantage is you collect extra premium and potentially do so while the tested side is still open (providing cushion if the market mean-reverts). The risk is that by moving the untested side closer, you shrink the range of profit – if the market whipsaws back, now the other side can be at risk. This adjustment needs a good read on the market’s likelihood to stay near the new range.</w:t>
      </w:r>
    </w:p>
    <w:p>
      <w:pPr>
        <w:numPr>
          <w:ilvl w:val="0"/>
          <w:numId w:val="1002"/>
        </w:numPr>
      </w:pPr>
      <w:r>
        <w:rPr>
          <w:b/>
          <w:bCs/>
        </w:rPr>
        <w:t xml:space="preserve">Delta Hedging with Underlying:</w:t>
      </w:r>
      <w:r>
        <w:t xml:space="preserve"> </w:t>
      </w:r>
      <w:r>
        <w:t xml:space="preserve">Many professionals consider</w:t>
      </w:r>
      <w:r>
        <w:t xml:space="preserve"> </w:t>
      </w:r>
      <w:r>
        <w:rPr>
          <w:b/>
          <w:bCs/>
        </w:rPr>
        <w:t xml:space="preserve">delta-neutralization</w:t>
      </w:r>
      <w:r>
        <w:t xml:space="preserve"> </w:t>
      </w:r>
      <w:r>
        <w:t xml:space="preserve">the preferred defense, especially as expiration nears</w:t>
      </w:r>
      <w:hyperlink r:id="rId43">
        <w:r>
          <w:rPr>
            <w:rStyle w:val="Hyperlink"/>
          </w:rPr>
          <w:t xml:space="preserve">[20]</w:t>
        </w:r>
      </w:hyperlink>
      <w:r>
        <w:t xml:space="preserve">. Delta hedging involves trading the underlying (or futures) to offset the net delta of the condor. For example, if SPY drops and your condor becomes net long delta (because the put side is in danger), you could short a certain number of SPY shares or buy a put or short S&amp;P futures to rebalance back to delta-neutral</w:t>
      </w:r>
      <w:hyperlink r:id="rId46">
        <w:r>
          <w:rPr>
            <w:rStyle w:val="Hyperlink"/>
          </w:rPr>
          <w:t xml:space="preserve">[23]</w:t>
        </w:r>
      </w:hyperlink>
      <w:r>
        <w:t xml:space="preserve">. This “flattens the risk curve” of the position</w:t>
      </w:r>
      <w:hyperlink r:id="rId47">
        <w:r>
          <w:rPr>
            <w:rStyle w:val="Hyperlink"/>
          </w:rPr>
          <w:t xml:space="preserve">[24]</w:t>
        </w:r>
      </w:hyperlink>
      <w:r>
        <w:t xml:space="preserve">. The benefit is you don’t have to touch the options structure – you keep the condor on, allowing theta to continue working, but you’ve curtailed further directional losses by hedging the exposure. Delta hedging can be partial or full; some traders will hedge incrementally (e.g. hedge half the delta when a short strike is hit, fully hedge if it goes deeper ITM). One must monitor this, as continuous delta hedging essentially turns the strategy into a gamma scalping approach – it can smooth P&amp;L but also might cut into profits if overdone. As expiration approaches and gamma risk rises, delta hedging becomes more useful since small moves can dramatically swing the P&amp;L. Using futures for this (like /ES or /MES for SPY/SPX positions) is very common at the institutional level, because they offer 24-hour liquidity to react to overnight moves and fine-tune exposure quickly. Delta hedging transforms a static condor into a</w:t>
      </w:r>
      <w:r>
        <w:t xml:space="preserve"> </w:t>
      </w:r>
      <w:r>
        <w:rPr>
          <w:b/>
          <w:bCs/>
        </w:rPr>
        <w:t xml:space="preserve">dynamic position</w:t>
      </w:r>
      <w:r>
        <w:t xml:space="preserve"> </w:t>
      </w:r>
      <w:r>
        <w:t xml:space="preserve">more akin to a strangle that is being actively managed.</w:t>
      </w:r>
    </w:p>
    <w:p>
      <w:pPr>
        <w:numPr>
          <w:ilvl w:val="0"/>
          <w:numId w:val="1002"/>
        </w:numPr>
      </w:pPr>
      <w:r>
        <w:rPr>
          <w:b/>
          <w:bCs/>
        </w:rPr>
        <w:t xml:space="preserve">Vega (Volatility) Hedging and Other Overlays:</w:t>
      </w:r>
      <w:r>
        <w:t xml:space="preserve"> </w:t>
      </w:r>
      <w:r>
        <w:t xml:space="preserve">While delta hedging takes care of directional risk, a short condor is also</w:t>
      </w:r>
      <w:r>
        <w:t xml:space="preserve"> </w:t>
      </w:r>
      <w:r>
        <w:rPr>
          <w:b/>
          <w:bCs/>
        </w:rPr>
        <w:t xml:space="preserve">short vega</w:t>
      </w:r>
      <w:r>
        <w:t xml:space="preserve">, meaning if implied volatility jumps, the position can lose even without a price move. Some advanced approaches incorporate</w:t>
      </w:r>
      <w:r>
        <w:t xml:space="preserve"> </w:t>
      </w:r>
      <w:r>
        <w:rPr>
          <w:i/>
          <w:iCs/>
        </w:rPr>
        <w:t xml:space="preserve">vega hedges</w:t>
      </w:r>
      <w:r>
        <w:t xml:space="preserve">, such as owning a small VIX call or SPY long straddle as a hedge against a volatility spike. Another method is time diversification – e.g. simultaneously holding a longer-term calendar spread as discussed, which will gain if vol rises. There’s also the tactic of using an</w:t>
      </w:r>
      <w:r>
        <w:t xml:space="preserve"> </w:t>
      </w:r>
      <w:r>
        <w:rPr>
          <w:b/>
          <w:bCs/>
        </w:rPr>
        <w:t xml:space="preserve">overlay put</w:t>
      </w:r>
      <w:r>
        <w:t xml:space="preserve"> </w:t>
      </w:r>
      <w:r>
        <w:t xml:space="preserve">(a tiny percentage of the position in far OTM puts) to act as catastrophe insurance. For example, a trader might spend a little of the condor’s credit to buy an extra deep OTM SPY put that would pay off in a crash. This reduces net credit/profit but can dramatically cut the tail risk beyond the short put strike (effectively creating a wider or double-layer wing). Such hedges are usually done when there’s concern about a volatility event – they can be placed at trade inception or dynamically added if conditions change.</w:t>
      </w:r>
    </w:p>
    <w:p>
      <w:pPr>
        <w:numPr>
          <w:ilvl w:val="0"/>
          <w:numId w:val="1002"/>
        </w:numPr>
      </w:pPr>
      <w:r>
        <w:rPr>
          <w:b/>
          <w:bCs/>
        </w:rPr>
        <w:t xml:space="preserve">Closing or Early Exit Rules:</w:t>
      </w:r>
      <w:r>
        <w:t xml:space="preserve"> </w:t>
      </w:r>
      <w:r>
        <w:t xml:space="preserve">Active management also means knowing when to take profits or cut losses. Many traders will not hold an Iron Condor all the way to expiration. A common rule might be to</w:t>
      </w:r>
      <w:r>
        <w:t xml:space="preserve"> </w:t>
      </w:r>
      <w:r>
        <w:rPr>
          <w:b/>
          <w:bCs/>
        </w:rPr>
        <w:t xml:space="preserve">take 50-75% of the maximum profit</w:t>
      </w:r>
      <w:r>
        <w:t xml:space="preserve"> </w:t>
      </w:r>
      <w:r>
        <w:t xml:space="preserve">if it’s available well before expiration. For example, if an Iron Condor was sold for $2.00 credit, and now it can be bought back for $0.50, they may close it and pocket the $1.50 rather than risk the last $0.50 for weeks. On the loss side, setting a</w:t>
      </w:r>
      <w:r>
        <w:t xml:space="preserve"> </w:t>
      </w:r>
      <w:r>
        <w:rPr>
          <w:b/>
          <w:bCs/>
        </w:rPr>
        <w:t xml:space="preserve">stop loss at perhaps 1.5x–2x the credit</w:t>
      </w:r>
      <w:r>
        <w:t xml:space="preserve"> </w:t>
      </w:r>
      <w:r>
        <w:t xml:space="preserve">received (or a percentage of account) helps avoid the scenario of a single trade wiping out months of gains. By capping the loss and redeploying capital to a new trade or a rolled position, the equity curve becomes smoother.</w:t>
      </w:r>
    </w:p>
    <w:p>
      <w:pPr>
        <w:numPr>
          <w:ilvl w:val="0"/>
          <w:numId w:val="1002"/>
        </w:numPr>
      </w:pPr>
      <w:r>
        <w:rPr>
          <w:b/>
          <w:bCs/>
        </w:rPr>
        <w:t xml:space="preserve">Rolling Forward (Out in Time):</w:t>
      </w:r>
      <w:r>
        <w:t xml:space="preserve"> </w:t>
      </w:r>
      <w:r>
        <w:t xml:space="preserve">If a trade is near expiration and in danger (or not yet profitable), one tactic is to</w:t>
      </w:r>
      <w:r>
        <w:t xml:space="preserve"> </w:t>
      </w:r>
      <w:r>
        <w:rPr>
          <w:b/>
          <w:bCs/>
        </w:rPr>
        <w:t xml:space="preserve">roll the entire position to a later expiration</w:t>
      </w:r>
      <w:hyperlink r:id="rId48">
        <w:r>
          <w:rPr>
            <w:rStyle w:val="Hyperlink"/>
          </w:rPr>
          <w:t xml:space="preserve">[25]</w:t>
        </w:r>
      </w:hyperlink>
      <w:r>
        <w:t xml:space="preserve">. This essentially gives the trade “more time to be right.” For example, around 7-14 days to expiration, if the condor is at risk, a trader could close it and open a new condor a month out, perhaps centered around the current price. Ideally this roll is done for a net credit</w:t>
      </w:r>
      <w:hyperlink r:id="rId49">
        <w:r>
          <w:rPr>
            <w:rStyle w:val="Hyperlink"/>
          </w:rPr>
          <w:t xml:space="preserve">[26]</w:t>
        </w:r>
      </w:hyperlink>
      <w:r>
        <w:t xml:space="preserve">. By doing so, you extend the duration and often can widen the wings as well. The downside is you’re now in the trade longer (slower to realize P&amp;L), but it avoids realizing a loss now and gives the position a second chance if you still have conviction in the range.</w:t>
      </w:r>
    </w:p>
    <w:p>
      <w:pPr>
        <w:pStyle w:val="FirstParagraph"/>
      </w:pPr>
      <w:r>
        <w:t xml:space="preserve">When implementing adjustments,</w:t>
      </w:r>
      <w:r>
        <w:t xml:space="preserve"> </w:t>
      </w:r>
      <w:r>
        <w:rPr>
          <w:b/>
          <w:bCs/>
        </w:rPr>
        <w:t xml:space="preserve">discipline and pre-planned rules</w:t>
      </w:r>
      <w:r>
        <w:t xml:space="preserve"> </w:t>
      </w:r>
      <w:r>
        <w:t xml:space="preserve">are crucial. Professional risk managers often have a playbook: e.g. “If underlying breaches short strike or delta of short option goes above X, then do Y adjustment.” Having these rules prevents emotional decision-making under stress</w:t>
      </w:r>
      <w:hyperlink r:id="rId50">
        <w:r>
          <w:rPr>
            <w:rStyle w:val="Hyperlink"/>
          </w:rPr>
          <w:t xml:space="preserve">[27]</w:t>
        </w:r>
      </w:hyperlink>
      <w:hyperlink r:id="rId51">
        <w:r>
          <w:rPr>
            <w:rStyle w:val="Hyperlink"/>
          </w:rPr>
          <w:t xml:space="preserve">[28]</w:t>
        </w:r>
      </w:hyperlink>
      <w:r>
        <w:t xml:space="preserve">. Automation or real-time alerts can assist – for instance, setting alerts a few percentage points before the short strikes is hit, so you have time to react calmly</w:t>
      </w:r>
      <w:hyperlink r:id="rId52">
        <w:r>
          <w:rPr>
            <w:rStyle w:val="Hyperlink"/>
          </w:rPr>
          <w:t xml:space="preserve">[29]</w:t>
        </w:r>
      </w:hyperlink>
      <w:r>
        <w:t xml:space="preserve">. The goal of adjustments is, as one author put it,</w:t>
      </w:r>
      <w:r>
        <w:t xml:space="preserve"> </w:t>
      </w:r>
      <w:r>
        <w:rPr>
          <w:b/>
          <w:bCs/>
        </w:rPr>
        <w:t xml:space="preserve">“intelligent risk management – not to never lose, but to preserve capital and live to trade another day”</w:t>
      </w:r>
      <w:hyperlink r:id="rId53">
        <w:r>
          <w:rPr>
            <w:rStyle w:val="Hyperlink"/>
            <w:b/>
            <w:bCs/>
          </w:rPr>
          <w:t xml:space="preserve">[30]</w:t>
        </w:r>
      </w:hyperlink>
      <w:r>
        <w:t xml:space="preserve">. This means sometimes the best adjustment is just to exit a losing trade to halt the loss and move on. Active management of Iron Condors, with techniques like delta hedging and timely rolls, allows the strategy to be more forgiving and adaptable rather than a binary win/lose at expiration. It turns a static short-vol position into a</w:t>
      </w:r>
      <w:r>
        <w:t xml:space="preserve"> </w:t>
      </w:r>
      <w:r>
        <w:rPr>
          <w:b/>
          <w:bCs/>
        </w:rPr>
        <w:t xml:space="preserve">dynamic trading strategy</w:t>
      </w:r>
      <w:r>
        <w:t xml:space="preserve"> </w:t>
      </w:r>
      <w:r>
        <w:t xml:space="preserve">more akin to how a market-maker would manage a short option position – always monitoring Greeks and flattening risk when it becomes too imbalanced.</w:t>
      </w:r>
    </w:p>
    <w:p>
      <w:pPr>
        <w:pStyle w:val="BodyText"/>
      </w:pPr>
      <w:r>
        <w:t xml:space="preserve">Notably, algorithmic and quantitative traders often automate much of this management. They monitor</w:t>
      </w:r>
      <w:r>
        <w:t xml:space="preserve"> </w:t>
      </w:r>
      <w:r>
        <w:rPr>
          <w:b/>
          <w:bCs/>
        </w:rPr>
        <w:t xml:space="preserve">real-time Greeks</w:t>
      </w:r>
      <w:r>
        <w:t xml:space="preserve"> </w:t>
      </w:r>
      <w:r>
        <w:t xml:space="preserve">and P&amp;L Greeks. For example, they might program: “if net delta of condor exceeds 10% of underlying per condor, then trade underlying to rebalance” or “if gamma exposure is too high with less than 10 days to expiry, start unwinding.” As mentioned in one source,</w:t>
      </w:r>
      <w:r>
        <w:t xml:space="preserve"> </w:t>
      </w:r>
      <w:r>
        <w:rPr>
          <w:i/>
          <w:iCs/>
        </w:rPr>
        <w:t xml:space="preserve">algorithmic traders enhance the strategy by monitoring Greeks in real time, exiting or adjusting when delta drifts too far from neutral or when gamma risk becomes uncomfortably high</w:t>
      </w:r>
      <w:hyperlink r:id="rId36">
        <w:r>
          <w:rPr>
            <w:rStyle w:val="Hyperlink"/>
          </w:rPr>
          <w:t xml:space="preserve">[15]</w:t>
        </w:r>
      </w:hyperlink>
      <w:r>
        <w:t xml:space="preserve">. This kind of rule-based active oversight is what differentiates a professionally managed options portfolio from a passive retail approach.</w:t>
      </w:r>
    </w:p>
    <w:bookmarkEnd w:id="54"/>
    <w:bookmarkStart w:id="61" w:name="Xfcfe6d0fd04b3ab1567445ed02ff5cbc1bde63f"/>
    <w:p>
      <w:pPr>
        <w:pStyle w:val="Heading2"/>
      </w:pPr>
      <w:r>
        <w:t xml:space="preserve">Exploiting SPY vs. ES/NQ Divergences for Edge</w:t>
      </w:r>
    </w:p>
    <w:p>
      <w:pPr>
        <w:pStyle w:val="FirstParagraph"/>
      </w:pPr>
      <w:r>
        <w:t xml:space="preserve">Another advanced angle is incorporating</w:t>
      </w:r>
      <w:r>
        <w:t xml:space="preserve"> </w:t>
      </w:r>
      <w:r>
        <w:rPr>
          <w:b/>
          <w:bCs/>
        </w:rPr>
        <w:t xml:space="preserve">relative value and divergence trades</w:t>
      </w:r>
      <w:r>
        <w:t xml:space="preserve"> </w:t>
      </w:r>
      <w:r>
        <w:t xml:space="preserve">between SPY and instruments that are highly correlated to SPY, like S&amp;P 500 futures (ES) or Nasdaq-100 (NDX/NQ). The idea is to capture</w:t>
      </w:r>
      <w:r>
        <w:t xml:space="preserve"> </w:t>
      </w:r>
      <w:r>
        <w:rPr>
          <w:b/>
          <w:bCs/>
        </w:rPr>
        <w:t xml:space="preserve">edge during temporary dislocations</w:t>
      </w:r>
      <w:r>
        <w:t xml:space="preserve"> </w:t>
      </w:r>
      <w:r>
        <w:t xml:space="preserve">– moments when one market moves out of line with the other. Since SPY is essentially the S&amp;P 500 index, and ES is the futures on that index, their prices and even their implied volatilities are usually tightly linked by arbitrage. However, short-term divergences can occur (e.g., due to futures trading overnight while SPY is closed, or due to differing flows in ETFs vs. futures). Similarly, SPY and Nasdaq (NDX/NQ) are different indices but often trend together; a sudden divergence in performance or volatility between them might be exploitable.</w:t>
      </w:r>
    </w:p>
    <w:p>
      <w:pPr>
        <w:pStyle w:val="BodyText"/>
      </w:pPr>
      <w:r>
        <w:rPr>
          <w:b/>
          <w:bCs/>
        </w:rPr>
        <w:t xml:space="preserve">Spread trading logic</w:t>
      </w:r>
      <w:r>
        <w:t xml:space="preserve"> </w:t>
      </w:r>
      <w:r>
        <w:t xml:space="preserve">means setting up trades that bet on the convergence of such divergences. For instance, if Nasdaq futures (NQ) rally strongly in a day while the S&amp;P (ES/SPY) lags behind, a trader might anticipate that either the S&amp;P will catch up or Nasdaq will pull back. An arbitrageur could then initiate a pairs trade: long SPY options or futures and short NQ futures (or QQQ options) to profit if the spread normalizes. This pairs approach is</w:t>
      </w:r>
      <w:r>
        <w:t xml:space="preserve"> </w:t>
      </w:r>
      <w:r>
        <w:rPr>
          <w:i/>
          <w:iCs/>
        </w:rPr>
        <w:t xml:space="preserve">market-neutral</w:t>
      </w:r>
      <w:r>
        <w:t xml:space="preserve">, focusing on the relationship rather than outright direction</w:t>
      </w:r>
      <w:hyperlink r:id="rId55">
        <w:r>
          <w:rPr>
            <w:rStyle w:val="Hyperlink"/>
          </w:rPr>
          <w:t xml:space="preserve">[31]</w:t>
        </w:r>
      </w:hyperlink>
      <w:r>
        <w:t xml:space="preserve">. The key is identifying a</w:t>
      </w:r>
      <w:r>
        <w:t xml:space="preserve"> </w:t>
      </w:r>
      <w:r>
        <w:rPr>
          <w:b/>
          <w:bCs/>
        </w:rPr>
        <w:t xml:space="preserve">statistical discrepancy</w:t>
      </w:r>
      <w:r>
        <w:t xml:space="preserve"> </w:t>
      </w:r>
      <w:r>
        <w:t xml:space="preserve">– for example, SPY and QQQ typically move in sync, so if their ratio moves beyond historical bounds (say 2 standard deviations from the mean), a reversion trade is taken</w:t>
      </w:r>
      <w:hyperlink r:id="rId56">
        <w:r>
          <w:rPr>
            <w:rStyle w:val="Hyperlink"/>
          </w:rPr>
          <w:t xml:space="preserve">[32]</w:t>
        </w:r>
      </w:hyperlink>
      <w:r>
        <w:t xml:space="preserve">. By going long the underperformer and short the outperformer</w:t>
      </w:r>
      <w:hyperlink r:id="rId57">
        <w:r>
          <w:rPr>
            <w:rStyle w:val="Hyperlink"/>
          </w:rPr>
          <w:t xml:space="preserve">[33]</w:t>
        </w:r>
      </w:hyperlink>
      <w:r>
        <w:t xml:space="preserve">, you can potentially make money even if the whole market goes up or down, as long as the gap between them closes. In practice, an options trader could implement this via condors or spreads on both underlyings. For example, sell an Iron Condor on SPY and</w:t>
      </w:r>
      <w:r>
        <w:t xml:space="preserve"> </w:t>
      </w:r>
      <w:r>
        <w:rPr>
          <w:i/>
          <w:iCs/>
        </w:rPr>
        <w:t xml:space="preserve">simultaneously</w:t>
      </w:r>
      <w:r>
        <w:t xml:space="preserve"> </w:t>
      </w:r>
      <w:r>
        <w:t xml:space="preserve">take an offsetting position on QQQ (like a reverse condor or a long options structure) if one index’s volatility is overpriced relative to the other. This way, you’re hedged against broad market moves but positioned to gain if one index’s volatility mean-reverts relative to the other.</w:t>
      </w:r>
    </w:p>
    <w:p>
      <w:pPr>
        <w:pStyle w:val="BodyText"/>
      </w:pPr>
      <w:r>
        <w:t xml:space="preserve">Between SPY and ES, one common approach is</w:t>
      </w:r>
      <w:r>
        <w:t xml:space="preserve"> </w:t>
      </w:r>
      <w:r>
        <w:rPr>
          <w:b/>
          <w:bCs/>
        </w:rPr>
        <w:t xml:space="preserve">using ES futures to hedge or exploit timing differences</w:t>
      </w:r>
      <w:r>
        <w:t xml:space="preserve">. Since ES trades virtually 24 hours during weekdays and SPY trades only in cash hours, news can cause ES to move when SPY is closed. A sophisticated system might detect a large ES move overnight and choose to adjust SPY option positions (or open a new trade) accordingly at the open. If ES is up significantly overnight, an Iron Condor that was short calls could be in trouble at the open – one could hedge in the pre-market by selling ES contracts to offset the expected gap, then lighten that hedge after the open. Conversely, if ES overshoots and then reverts by the cash open, there could be an opportunity: perhaps SPY options are mispriced at the open due to overnight fear, and a trader could sell premium that is likely to decay as SPY catches up to the stabilized futures. In essence,</w:t>
      </w:r>
      <w:r>
        <w:t xml:space="preserve"> </w:t>
      </w:r>
      <w:r>
        <w:rPr>
          <w:b/>
          <w:bCs/>
        </w:rPr>
        <w:t xml:space="preserve">monitoring ES vs SPY</w:t>
      </w:r>
      <w:r>
        <w:t xml:space="preserve"> </w:t>
      </w:r>
      <w:r>
        <w:t xml:space="preserve">provides a lead on what SPY will do, and advanced traders integrate that into their decision-making. If a dislocation appears (say SPY options imply a different forward price or volatility than ES futures do), arbitrageurs can step in to capture it. In fact, index arbitrage is a known strategy where traders simultaneously trade index futures and the basket (or ETF) to profit from price differences</w:t>
      </w:r>
      <w:hyperlink r:id="rId58">
        <w:r>
          <w:rPr>
            <w:rStyle w:val="Hyperlink"/>
          </w:rPr>
          <w:t xml:space="preserve">[34]</w:t>
        </w:r>
      </w:hyperlink>
      <w:r>
        <w:t xml:space="preserve">. Options traders can similarly arbitrage differences between SPY options and ES options/futures pricing (though this is complex and usually done by market makers or quants with fast execution).</w:t>
      </w:r>
    </w:p>
    <w:p>
      <w:pPr>
        <w:pStyle w:val="BodyText"/>
      </w:pPr>
      <w:r>
        <w:t xml:space="preserve">Another divergence to watch is</w:t>
      </w:r>
      <w:r>
        <w:t xml:space="preserve"> </w:t>
      </w:r>
      <w:r>
        <w:rPr>
          <w:b/>
          <w:bCs/>
        </w:rPr>
        <w:t xml:space="preserve">volatility dislocation between instruments</w:t>
      </w:r>
      <w:r>
        <w:t xml:space="preserve">. If the implied volatility of SPY options jumps relative to, say, VIX futures or ES options, it may signal an opportunity to sell SPY vol and hedge with futures or other options. Or if Nasdaq vol (VXN index) is extremely high relative to SPY’s vol (VIX), one might sell Nasdaq volatility and buy S&amp;P volatility, expecting the spread to normalize. These are advanced relative value plays, often employed by hedge funds. They require careful analysis of correlation breakdowns. The principle is that highly correlated assets’ prices or volatilities sometimes move out-of-sync, but</w:t>
      </w:r>
      <w:r>
        <w:t xml:space="preserve"> </w:t>
      </w:r>
      <w:r>
        <w:rPr>
          <w:b/>
          <w:bCs/>
        </w:rPr>
        <w:t xml:space="preserve">over time they tend to re-converge</w:t>
      </w:r>
      <w:r>
        <w:t xml:space="preserve">, so a</w:t>
      </w:r>
      <w:r>
        <w:t xml:space="preserve"> </w:t>
      </w:r>
      <w:r>
        <w:rPr>
          <w:i/>
          <w:iCs/>
        </w:rPr>
        <w:t xml:space="preserve">fuzzy logic engine</w:t>
      </w:r>
      <w:r>
        <w:t xml:space="preserve"> </w:t>
      </w:r>
      <w:r>
        <w:t xml:space="preserve">might continuously track correlations and trigger trades when a measurable divergence arises beyond a threshold. As an example, a system could monitor the ratio of SPY to QQQ price, or the difference between ES futures and the SPY’s equivalent price, and if that ratio deviates beyond historical bands, initiate a hedged position. This can be</w:t>
      </w:r>
      <w:r>
        <w:t xml:space="preserve"> </w:t>
      </w:r>
      <w:r>
        <w:rPr>
          <w:b/>
          <w:bCs/>
        </w:rPr>
        <w:t xml:space="preserve">fuzzy</w:t>
      </w:r>
      <w:r>
        <w:t xml:space="preserve"> </w:t>
      </w:r>
      <w:r>
        <w:t xml:space="preserve">in the sense that it’s not a hard rule but based on probabilistic thresholds (e.g. “if divergence &gt; 2σ, start scaling in a mean-reversion trade” with size increasing with divergence).</w:t>
      </w:r>
    </w:p>
    <w:p>
      <w:pPr>
        <w:pStyle w:val="BodyText"/>
      </w:pPr>
      <w:r>
        <w:t xml:space="preserve">During volatile periods or macro events, correlations between indices (like S&amp;P vs Nasdaq) can weaken – one index might be driven by tech stocks, another by industrials. An advanced strategy might identify those moments and profit by betting on the</w:t>
      </w:r>
      <w:r>
        <w:t xml:space="preserve"> </w:t>
      </w:r>
      <w:r>
        <w:rPr>
          <w:b/>
          <w:bCs/>
        </w:rPr>
        <w:t xml:space="preserve">spread</w:t>
      </w:r>
      <w:r>
        <w:t xml:space="preserve"> </w:t>
      </w:r>
      <w:r>
        <w:t xml:space="preserve">rather than the outright direction. For instance, in a tech-driven rally, Nasdaq might outrun S&amp;P; a pairs trade could short Nasdaq and long S&amp;P to capture the eventual convergence (or at least hedge a condor that’s threatened on one index with a position on the other). The</w:t>
      </w:r>
      <w:r>
        <w:t xml:space="preserve"> </w:t>
      </w:r>
      <w:r>
        <w:rPr>
          <w:b/>
          <w:bCs/>
        </w:rPr>
        <w:t xml:space="preserve">key benefit</w:t>
      </w:r>
      <w:r>
        <w:t xml:space="preserve"> </w:t>
      </w:r>
      <w:r>
        <w:t xml:space="preserve">of incorporating such spread logic is that it adds another dimension of risk management and edge capture: even if your directional assumption is wrong, a well-constructed spread trade can profit if the relationship normalizes. This is the essence of</w:t>
      </w:r>
      <w:r>
        <w:t xml:space="preserve"> </w:t>
      </w:r>
      <w:r>
        <w:rPr>
          <w:b/>
          <w:bCs/>
        </w:rPr>
        <w:t xml:space="preserve">relative value arbitrage</w:t>
      </w:r>
      <w:r>
        <w:t xml:space="preserve">, which institutional traders use to extract profit from market inefficiencies</w:t>
      </w:r>
      <w:hyperlink r:id="rId59">
        <w:r>
          <w:rPr>
            <w:rStyle w:val="Hyperlink"/>
          </w:rPr>
          <w:t xml:space="preserve">[35]</w:t>
        </w:r>
      </w:hyperlink>
      <w:hyperlink r:id="rId57">
        <w:r>
          <w:rPr>
            <w:rStyle w:val="Hyperlink"/>
          </w:rPr>
          <w:t xml:space="preserve">[33]</w:t>
        </w:r>
      </w:hyperlink>
      <w:r>
        <w:t xml:space="preserve">.</w:t>
      </w:r>
    </w:p>
    <w:p>
      <w:pPr>
        <w:pStyle w:val="BodyText"/>
      </w:pPr>
      <w:r>
        <w:t xml:space="preserve">In summary, leveraging correlated instruments (ES, NQ, or even sector ETFs) provides an additional toolkit on top of the Iron Condor strategy. It enables</w:t>
      </w:r>
      <w:r>
        <w:t xml:space="preserve"> </w:t>
      </w:r>
      <w:r>
        <w:rPr>
          <w:b/>
          <w:bCs/>
        </w:rPr>
        <w:t xml:space="preserve">convergence trading</w:t>
      </w:r>
      <w:r>
        <w:t xml:space="preserve"> </w:t>
      </w:r>
      <w:r>
        <w:t xml:space="preserve">– profiting from how instruments move</w:t>
      </w:r>
      <w:r>
        <w:t xml:space="preserve"> </w:t>
      </w:r>
      <w:r>
        <w:rPr>
          <w:i/>
          <w:iCs/>
        </w:rPr>
        <w:t xml:space="preserve">relative to each other</w:t>
      </w:r>
      <w:r>
        <w:t xml:space="preserve">. This can be integrated into a real-time system by constantly checking: are SPY and ES aligned (pricing the same implied forward)? Is one index’s vol out of line with another’s? Is there a divergence between equity index and its volatility index (e.g. SPY up while VIX up – indicating hedgers buying protection)? Such divergences can be a source of alpha:</w:t>
      </w:r>
      <w:r>
        <w:t xml:space="preserve"> </w:t>
      </w:r>
      <w:r>
        <w:rPr>
          <w:i/>
          <w:iCs/>
        </w:rPr>
        <w:t xml:space="preserve">“divergence is a source of risk as well as opportunity”</w:t>
      </w:r>
      <w:r>
        <w:t xml:space="preserve"> </w:t>
      </w:r>
      <w:r>
        <w:t xml:space="preserve">as volatility arbitrage literature notes</w:t>
      </w:r>
      <w:hyperlink r:id="rId60">
        <w:r>
          <w:rPr>
            <w:rStyle w:val="Hyperlink"/>
          </w:rPr>
          <w:t xml:space="preserve">[36]</w:t>
        </w:r>
      </w:hyperlink>
      <w:r>
        <w:t xml:space="preserve">. A robust strategy monitors these and either avoids trades during dislocations that imply higher risk, or directly</w:t>
      </w:r>
      <w:r>
        <w:t xml:space="preserve"> </w:t>
      </w:r>
      <w:r>
        <w:rPr>
          <w:i/>
          <w:iCs/>
        </w:rPr>
        <w:t xml:space="preserve">trades the dislocation</w:t>
      </w:r>
      <w:r>
        <w:t xml:space="preserve"> </w:t>
      </w:r>
      <w:r>
        <w:t xml:space="preserve">with a hedged position to capture the reversion.</w:t>
      </w:r>
    </w:p>
    <w:bookmarkEnd w:id="61"/>
    <w:bookmarkStart w:id="67" w:name="Xbdb1e500b51a0068c583b971a76f7c5f0d088ae"/>
    <w:p>
      <w:pPr>
        <w:pStyle w:val="Heading2"/>
      </w:pPr>
      <w:r>
        <w:t xml:space="preserve">Probabilistic Filtering and Fuzzy Trade Sizing Enhancements</w:t>
      </w:r>
    </w:p>
    <w:p>
      <w:pPr>
        <w:pStyle w:val="FirstParagraph"/>
      </w:pPr>
      <w:r>
        <w:t xml:space="preserve">To truly optimize an options strategy in a real-time system (like an</w:t>
      </w:r>
      <w:r>
        <w:t xml:space="preserve"> </w:t>
      </w:r>
      <w:r>
        <w:rPr>
          <w:b/>
          <w:bCs/>
        </w:rPr>
        <w:t xml:space="preserve">MTFuzz-style engine</w:t>
      </w:r>
      <w:r>
        <w:t xml:space="preserve">, presumably meaning Multi-Threshold Fuzzy logic engine), one should incorporate</w:t>
      </w:r>
      <w:r>
        <w:t xml:space="preserve"> </w:t>
      </w:r>
      <w:r>
        <w:rPr>
          <w:b/>
          <w:bCs/>
        </w:rPr>
        <w:t xml:space="preserve">probabilistic filters and dynamic position sizing</w:t>
      </w:r>
      <w:r>
        <w:t xml:space="preserve"> </w:t>
      </w:r>
      <w:r>
        <w:t xml:space="preserve">based on measurable edge. Instead of rigid rules (which might be too blunt in a complex market), a fuzzy logic approach assigns degrees of favorability to conditions and adjusts the strategy accordingly.</w:t>
      </w:r>
    </w:p>
    <w:p>
      <w:pPr>
        <w:pStyle w:val="BodyText"/>
      </w:pPr>
      <w:r>
        <w:t xml:space="preserve">One aspect is using</w:t>
      </w:r>
      <w:r>
        <w:t xml:space="preserve"> </w:t>
      </w:r>
      <w:r>
        <w:rPr>
          <w:b/>
          <w:bCs/>
        </w:rPr>
        <w:t xml:space="preserve">probabilistic edge metrics</w:t>
      </w:r>
      <w:r>
        <w:t xml:space="preserve">. This often involves comparing the implied probability distribution (derived from option prices) to an estimated actual probability of the market staying in a range. For example, if the options market implies only a 10% chance that SPY will be beyond a given short strike by expiration (meaning roughly a 90% chance of profit for the condor), one might examine if historically the realized frequency is indeed ~10% or maybe lower/higher. If one’s own models or historical data suggest the true probability of breaching is only 5%, then there is a positive edge in selling that condor. A system can compute an</w:t>
      </w:r>
      <w:r>
        <w:t xml:space="preserve"> </w:t>
      </w:r>
      <w:r>
        <w:rPr>
          <w:b/>
          <w:bCs/>
        </w:rPr>
        <w:t xml:space="preserve">expected value</w:t>
      </w:r>
      <w:r>
        <w:t xml:space="preserve"> </w:t>
      </w:r>
      <w:r>
        <w:t xml:space="preserve">for each candidate trade by integrating the potential outcomes (profit if stays in range, loss if breaks out weighted by estimated probabilities). Trades that show a statistically positive expected value (after accounting for transaction costs and risk) get a higher score. Those with poor risk-reward or low edge get filtered out. This is taking the concept of</w:t>
      </w:r>
      <w:r>
        <w:t xml:space="preserve"> </w:t>
      </w:r>
      <w:r>
        <w:rPr>
          <w:b/>
          <w:bCs/>
        </w:rPr>
        <w:t xml:space="preserve">implied vs. realized volatility edge</w:t>
      </w:r>
      <w:r>
        <w:t xml:space="preserve"> </w:t>
      </w:r>
      <w:r>
        <w:t xml:space="preserve">and quantifying it: for instance, selling options when implied vol is, say, 20% but you expect realized vol to be 15% is a classic edge scenario (vol risk premium). By quantifying that difference, one can size positions proportional to the expected edge. If the edge is small or negative (implied &lt; realized or uncertain), the system might either skip the trade or trade very small size.</w:t>
      </w:r>
    </w:p>
    <w:p>
      <w:pPr>
        <w:pStyle w:val="BodyText"/>
      </w:pPr>
      <w:r>
        <w:rPr>
          <w:b/>
          <w:bCs/>
        </w:rPr>
        <w:t xml:space="preserve">Volatility skew and term structure</w:t>
      </w:r>
      <w:r>
        <w:t xml:space="preserve"> </w:t>
      </w:r>
      <w:r>
        <w:t xml:space="preserve">inputs lend themselves to a fuzzy evaluation as well. The CBOE Skew Index, for example, measures the price of tail risk in S&amp;P options</w:t>
      </w:r>
      <w:hyperlink r:id="rId38">
        <w:r>
          <w:rPr>
            <w:rStyle w:val="Hyperlink"/>
          </w:rPr>
          <w:t xml:space="preserve">[17]</w:t>
        </w:r>
      </w:hyperlink>
      <w:r>
        <w:t xml:space="preserve">. Rather than a strict rule like “don’t trade if SKEW &gt; 130”, a fuzzy system might interpret SKEW in ranges: if SKEW is moderate (say 120), maybe allow trades but with some hedge; if very high (140+), assign a “high risk” fuzzy value which significantly reduces position size or requires a strategy adjustment (like only do broken wing condors or include a cheap tail hedge). The adjustment is graded rather than all-or-nothing. Similarly, term structure: if the VIX futures curve is in backwardation (short-term vol higher than long-term, indicating near-term fear), that could dial down the aggressiveness of short-condor trades – maybe the engine only allocates 50% of normal size or demands a higher credit to compensate. In contango (normal times), it might allocate full size. These are</w:t>
      </w:r>
      <w:r>
        <w:t xml:space="preserve"> </w:t>
      </w:r>
      <w:r>
        <w:rPr>
          <w:b/>
          <w:bCs/>
        </w:rPr>
        <w:t xml:space="preserve">overlay rules that behave continuously</w:t>
      </w:r>
      <w:r>
        <w:t xml:space="preserve">, much like a thermostat, rather than a simple on/off switch.</w:t>
      </w:r>
    </w:p>
    <w:p>
      <w:pPr>
        <w:pStyle w:val="BodyText"/>
      </w:pPr>
      <w:r>
        <w:rPr>
          <w:b/>
          <w:bCs/>
        </w:rPr>
        <w:t xml:space="preserve">Trade cost vs. reward asymmetry</w:t>
      </w:r>
      <w:r>
        <w:t xml:space="preserve"> </w:t>
      </w:r>
      <w:r>
        <w:t xml:space="preserve">is another critical factor. Iron Condors inherently have an imbalance: you risk more to make a smaller credit (a 5 or 10:1 risk/reward is common). A savvy system will</w:t>
      </w:r>
      <w:r>
        <w:t xml:space="preserve"> </w:t>
      </w:r>
      <w:r>
        <w:rPr>
          <w:b/>
          <w:bCs/>
        </w:rPr>
        <w:t xml:space="preserve">require a minimum premium-to-risk ratio</w:t>
      </w:r>
      <w:r>
        <w:t xml:space="preserve"> </w:t>
      </w:r>
      <w:r>
        <w:t xml:space="preserve">to enter a trade. For example, it might demand at least 1:5 payoff (collect $1 for $5 risk) or whatever testing shows as optimal. If the available credit is too low relative to the width (meaning the market is pricing the condor cheaply), the trade is not worth it – skip or wait for better pricing. This prevents selling extremely tight condors that have poor return for the potential tail risk. Traders like Henry Schwartz in the 0DTE realm use heuristics such as looking for ~$1.00 credit on a 10-point wide spread intraday</w:t>
      </w:r>
      <w:hyperlink r:id="rId62">
        <w:r>
          <w:rPr>
            <w:rStyle w:val="Hyperlink"/>
          </w:rPr>
          <w:t xml:space="preserve">[37]</w:t>
        </w:r>
      </w:hyperlink>
      <w:r>
        <w:t xml:space="preserve">; that concept can extend to longer expirations proportionally. A fuzzy logic could score a trade higher if the credit is, say, in the top quartile of what’s historically achievable for that delta spread, and score it lower if in bottom quartile.</w:t>
      </w:r>
      <w:r>
        <w:t xml:space="preserve"> </w:t>
      </w:r>
      <w:r>
        <w:rPr>
          <w:b/>
          <w:bCs/>
        </w:rPr>
        <w:t xml:space="preserve">Dynamic sizing</w:t>
      </w:r>
      <w:r>
        <w:t xml:space="preserve"> </w:t>
      </w:r>
      <w:r>
        <w:t xml:space="preserve">then comes into play: rather than a fixed number of contracts each time, the position size can be scaled up when the perceived edge is high (e.g. very rich premium, stable market, high implied vs low expected vol, favorable skew) and scaled down when edge is marginal. This is akin to a Kelly Criterion approach in spirit – bet more when you have an advantage</w:t>
      </w:r>
      <w:hyperlink r:id="rId63">
        <w:r>
          <w:rPr>
            <w:rStyle w:val="Hyperlink"/>
          </w:rPr>
          <w:t xml:space="preserve">[38]</w:t>
        </w:r>
      </w:hyperlink>
      <w:hyperlink r:id="rId64">
        <w:r>
          <w:rPr>
            <w:rStyle w:val="Hyperlink"/>
          </w:rPr>
          <w:t xml:space="preserve">[39]</w:t>
        </w:r>
      </w:hyperlink>
      <w:r>
        <w:t xml:space="preserve">. However, pure Kelly sizing can be too aggressive for options, so practitioners often use a fractional Kelly or simply a tiered sizing model (like 0.5x size for medium setups, 1x for good setups, 2x for very high edge setups, within risk limits).</w:t>
      </w:r>
    </w:p>
    <w:p>
      <w:pPr>
        <w:pStyle w:val="BodyText"/>
      </w:pPr>
      <w:r>
        <w:t xml:space="preserve">For example, suppose the engine evaluates the current market: IV Rank is high (good), technicals show range-bound behavior (good), no major events upcoming (good), SKEW is a bit high (caution), and the available condor credit is excellent – maybe 85% probability OTM options for a 10-point spread yielding $2.00 credit, which is unusually high. The fuzzy system aggregates these inputs (perhaps assigning weights to volatility, technical, macro factors) and might output a high confidence -&gt; it might sell, say, 20 condor contracts instead of the baseline 10 for a $250K account. On another occasion, if factors are mixed – say IV is only average and a minor news event is two weeks away – it might still take the trade but only 5 contracts, or widen the wings (risking less per contract) to be conservative. If conditions are outright poor (low vol, trending market, upcoming Fed meeting), it will refrain from trading altogether.</w:t>
      </w:r>
      <w:r>
        <w:t xml:space="preserve"> </w:t>
      </w:r>
      <w:r>
        <w:rPr>
          <w:b/>
          <w:bCs/>
        </w:rPr>
        <w:t xml:space="preserve">Real-time filtering</w:t>
      </w:r>
      <w:r>
        <w:t xml:space="preserve"> </w:t>
      </w:r>
      <w:r>
        <w:t xml:space="preserve">means this analysis is continuous: the system could even adjust or hedge</w:t>
      </w:r>
      <w:r>
        <w:t xml:space="preserve"> </w:t>
      </w:r>
      <w:r>
        <w:rPr>
          <w:i/>
          <w:iCs/>
        </w:rPr>
        <w:t xml:space="preserve">during</w:t>
      </w:r>
      <w:r>
        <w:t xml:space="preserve"> </w:t>
      </w:r>
      <w:r>
        <w:t xml:space="preserve">the trade as new data comes in. If suddenly realized volatility is picking up beyond what was expected (market starts trending), the system’s probabilistic assessment of staying in range drops – a fuzzy logic might then signal to trim the position or tighten stops, effectively reducing exposure as the probability of profit diminishes.</w:t>
      </w:r>
    </w:p>
    <w:p>
      <w:pPr>
        <w:pStyle w:val="BodyText"/>
      </w:pPr>
      <w:r>
        <w:t xml:space="preserve">Another sophisticated enhancement is using</w:t>
      </w:r>
      <w:r>
        <w:t xml:space="preserve"> </w:t>
      </w:r>
      <w:r>
        <w:rPr>
          <w:b/>
          <w:bCs/>
        </w:rPr>
        <w:t xml:space="preserve">machine learning or statistical models</w:t>
      </w:r>
      <w:r>
        <w:t xml:space="preserve"> </w:t>
      </w:r>
      <w:r>
        <w:t xml:space="preserve">to estimate the true distribution of returns and compare it to options-implied distributions in real time. If, for instance, an AI model predicts only a 5% chance of a &gt;5% SPY move this month while options imply a 15% chance, that discrepancy is a tradable edge – the system would increase condor selling. These models take into account macro data, technical state, etc., making the gating “intelligent” beyond static rules. This is aligned with what the question describes as</w:t>
      </w:r>
      <w:r>
        <w:t xml:space="preserve"> </w:t>
      </w:r>
      <w:r>
        <w:rPr>
          <w:i/>
          <w:iCs/>
        </w:rPr>
        <w:t xml:space="preserve">MTFuzz-style real-time risk management</w:t>
      </w:r>
      <w:r>
        <w:t xml:space="preserve">, where multi-timeframe inputs (short-term volatility, long-term regime, etc.) and fuzzy logic combine. The result is an engine that</w:t>
      </w:r>
      <w:r>
        <w:t xml:space="preserve"> </w:t>
      </w:r>
      <w:r>
        <w:rPr>
          <w:b/>
          <w:bCs/>
        </w:rPr>
        <w:t xml:space="preserve">continuously balances risk and reward</w:t>
      </w:r>
      <w:r>
        <w:t xml:space="preserve">, adjusting position sizes and hedges on the fly to maintain an optimal exposure.</w:t>
      </w:r>
    </w:p>
    <w:p>
      <w:pPr>
        <w:pStyle w:val="BodyText"/>
      </w:pPr>
      <w:r>
        <w:t xml:space="preserve">Finally,</w:t>
      </w:r>
      <w:r>
        <w:t xml:space="preserve"> </w:t>
      </w:r>
      <w:r>
        <w:rPr>
          <w:b/>
          <w:bCs/>
        </w:rPr>
        <w:t xml:space="preserve">monitoring asymmetry</w:t>
      </w:r>
      <w:r>
        <w:t xml:space="preserve"> </w:t>
      </w:r>
      <w:r>
        <w:t xml:space="preserve">also means evaluating</w:t>
      </w:r>
      <w:r>
        <w:t xml:space="preserve"> </w:t>
      </w:r>
      <w:r>
        <w:rPr>
          <w:i/>
          <w:iCs/>
        </w:rPr>
        <w:t xml:space="preserve">exit strategies</w:t>
      </w:r>
      <w:r>
        <w:t xml:space="preserve"> </w:t>
      </w:r>
      <w:r>
        <w:t xml:space="preserve">in a probabilistic way. A real-time system might decide to cut a trade early not just on a hard stop, but when the remaining reward is dwarfed by risk. For example, if an Iron Condor has only $0.20 premium left to gain but still has $2.00 of potential loss if a tail event hits, a fuzzy rule might trigger an exit (the marginal reward isn’t worth the risk now). This is essentially applying a</w:t>
      </w:r>
      <w:r>
        <w:t xml:space="preserve"> </w:t>
      </w:r>
      <w:r>
        <w:rPr>
          <w:b/>
          <w:bCs/>
        </w:rPr>
        <w:t xml:space="preserve">cost-benefit analysis</w:t>
      </w:r>
      <w:r>
        <w:t xml:space="preserve"> </w:t>
      </w:r>
      <w:r>
        <w:t xml:space="preserve">at all times: the system asks, “Is the expected value of keeping this position positive or should we redeploy capital?” Such logic can be coded by estimating current win probability vs loss magnitude at any point. If the trade’s profile becomes unfavorable (even if it’s not at a hard loss threshold), the system can trim or close it. This ensures that the</w:t>
      </w:r>
      <w:r>
        <w:t xml:space="preserve"> </w:t>
      </w:r>
      <w:r>
        <w:rPr>
          <w:b/>
          <w:bCs/>
        </w:rPr>
        <w:t xml:space="preserve">portfolio is always oriented toward trades with the best payoff prospects at the moment</w:t>
      </w:r>
      <w:r>
        <w:t xml:space="preserve">.</w:t>
      </w:r>
    </w:p>
    <w:p>
      <w:pPr>
        <w:pStyle w:val="BodyText"/>
      </w:pPr>
      <w:r>
        <w:t xml:space="preserve">In conclusion, incorporating fuzzy logic, probabilistic risk assessment, and dynamic sizing elevates an Iron Condor-based strategy to an</w:t>
      </w:r>
      <w:r>
        <w:t xml:space="preserve"> </w:t>
      </w:r>
      <w:r>
        <w:rPr>
          <w:b/>
          <w:bCs/>
        </w:rPr>
        <w:t xml:space="preserve">institutional-grade, adaptive strategy</w:t>
      </w:r>
      <w:r>
        <w:t xml:space="preserve">. Instead of a static “sell condors every month” approach, it becomes a</w:t>
      </w:r>
      <w:r>
        <w:t xml:space="preserve"> </w:t>
      </w:r>
      <w:r>
        <w:rPr>
          <w:b/>
          <w:bCs/>
        </w:rPr>
        <w:t xml:space="preserve">real-time optimized trading strategy</w:t>
      </w:r>
      <w:r>
        <w:t xml:space="preserve">: only engaging when edge is present, sizing bets according to confidence and conditions, and dynamically managing positions to control risk. By layering all the discussed elements – volatility regime filters, technical and macro qualifiers, strategic overlays like butterflies/diagonals, inter-market hedging, and fuzzy decision engines – a trader or an algorithmic system can transform the humble Iron Condor into a sophisticated</w:t>
      </w:r>
      <w:r>
        <w:t xml:space="preserve"> </w:t>
      </w:r>
      <w:r>
        <w:rPr>
          <w:b/>
          <w:bCs/>
        </w:rPr>
        <w:t xml:space="preserve">multi-factor trading program</w:t>
      </w:r>
      <w:r>
        <w:t xml:space="preserve">. This program seeks to harvest the volatility risk premium from SPY options while mitigating the known pitfalls (tail risks, regime changes) through smart design. The end result should be a strategy that generates steady income in benign conditions, survives the storms by reducing exposure or hedging, and seizes extra opportunities from mispricings or divergences – exactly the kind of approach favored by hedge funds and professional options traders in modern markets.</w:t>
      </w:r>
    </w:p>
    <w:p>
      <w:pPr>
        <w:pStyle w:val="BodyText"/>
      </w:pPr>
      <w:r>
        <w:rPr>
          <w:b/>
          <w:bCs/>
        </w:rPr>
        <w:t xml:space="preserve">Sources:</w:t>
      </w:r>
    </w:p>
    <w:p>
      <w:pPr>
        <w:pStyle w:val="Compact"/>
        <w:numPr>
          <w:ilvl w:val="0"/>
          <w:numId w:val="1003"/>
        </w:numPr>
      </w:pPr>
      <w:r>
        <w:t xml:space="preserve">Dube, S. (2025).</w:t>
      </w:r>
      <w:r>
        <w:t xml:space="preserve"> </w:t>
      </w:r>
      <w:r>
        <w:rPr>
          <w:i/>
          <w:iCs/>
        </w:rPr>
        <w:t xml:space="preserve">The Iron Condor: Balancing Income and Risk in Options Trading</w:t>
      </w:r>
      <w:r>
        <w:t xml:space="preserve"> </w:t>
      </w:r>
      <w:r>
        <w:t xml:space="preserve">– LinkedIn</w:t>
      </w:r>
      <w:hyperlink r:id="rId21">
        <w:r>
          <w:rPr>
            <w:rStyle w:val="Hyperlink"/>
          </w:rPr>
          <w:t xml:space="preserve">[1]</w:t>
        </w:r>
      </w:hyperlink>
      <w:hyperlink r:id="rId36">
        <w:r>
          <w:rPr>
            <w:rStyle w:val="Hyperlink"/>
          </w:rPr>
          <w:t xml:space="preserve">[15]</w:t>
        </w:r>
      </w:hyperlink>
    </w:p>
    <w:p>
      <w:pPr>
        <w:pStyle w:val="Compact"/>
        <w:numPr>
          <w:ilvl w:val="0"/>
          <w:numId w:val="1003"/>
        </w:numPr>
      </w:pPr>
      <w:r>
        <w:t xml:space="preserve">Cboe Global Indices.</w:t>
      </w:r>
      <w:r>
        <w:t xml:space="preserve"> </w:t>
      </w:r>
      <w:r>
        <w:rPr>
          <w:i/>
          <w:iCs/>
        </w:rPr>
        <w:t xml:space="preserve">Cboe S&amp;P 500 Iron Condor Index (CNDR) Methodology</w:t>
      </w:r>
      <w:hyperlink r:id="rId22">
        <w:r>
          <w:rPr>
            <w:rStyle w:val="Hyperlink"/>
          </w:rPr>
          <w:t xml:space="preserve">[2]</w:t>
        </w:r>
      </w:hyperlink>
      <w:hyperlink r:id="rId23">
        <w:r>
          <w:rPr>
            <w:rStyle w:val="Hyperlink"/>
          </w:rPr>
          <w:t xml:space="preserve">[3]</w:t>
        </w:r>
      </w:hyperlink>
    </w:p>
    <w:p>
      <w:pPr>
        <w:pStyle w:val="Compact"/>
        <w:numPr>
          <w:ilvl w:val="0"/>
          <w:numId w:val="1003"/>
        </w:numPr>
      </w:pPr>
      <w:r>
        <w:t xml:space="preserve">McMaster, G. (2024).</w:t>
      </w:r>
      <w:r>
        <w:t xml:space="preserve"> </w:t>
      </w:r>
      <w:r>
        <w:rPr>
          <w:i/>
          <w:iCs/>
        </w:rPr>
        <w:t xml:space="preserve">How to Adjust Iron Condors When Tested</w:t>
      </w:r>
      <w:r>
        <w:t xml:space="preserve"> </w:t>
      </w:r>
      <w:r>
        <w:t xml:space="preserve">– Barchart.com</w:t>
      </w:r>
      <w:hyperlink r:id="rId44">
        <w:r>
          <w:rPr>
            <w:rStyle w:val="Hyperlink"/>
          </w:rPr>
          <w:t xml:space="preserve">[21]</w:t>
        </w:r>
      </w:hyperlink>
      <w:hyperlink r:id="rId43">
        <w:r>
          <w:rPr>
            <w:rStyle w:val="Hyperlink"/>
          </w:rPr>
          <w:t xml:space="preserve">[20]</w:t>
        </w:r>
      </w:hyperlink>
    </w:p>
    <w:p>
      <w:pPr>
        <w:pStyle w:val="Compact"/>
        <w:numPr>
          <w:ilvl w:val="0"/>
          <w:numId w:val="1003"/>
        </w:numPr>
      </w:pPr>
      <w:r>
        <w:t xml:space="preserve">OptionsTradingIQ (2023).</w:t>
      </w:r>
      <w:r>
        <w:t xml:space="preserve"> </w:t>
      </w:r>
      <w:r>
        <w:rPr>
          <w:i/>
          <w:iCs/>
        </w:rPr>
        <w:t xml:space="preserve">Double Diagonal vs. Iron Condor – Strategy Backtest</w:t>
      </w:r>
      <w:hyperlink r:id="rId32">
        <w:r>
          <w:rPr>
            <w:rStyle w:val="Hyperlink"/>
          </w:rPr>
          <w:t xml:space="preserve">[11]</w:t>
        </w:r>
      </w:hyperlink>
      <w:hyperlink r:id="rId33">
        <w:r>
          <w:rPr>
            <w:rStyle w:val="Hyperlink"/>
          </w:rPr>
          <w:t xml:space="preserve">[12]</w:t>
        </w:r>
      </w:hyperlink>
    </w:p>
    <w:p>
      <w:pPr>
        <w:pStyle w:val="Compact"/>
        <w:numPr>
          <w:ilvl w:val="0"/>
          <w:numId w:val="1003"/>
        </w:numPr>
      </w:pPr>
      <w:r>
        <w:t xml:space="preserve">StockGro Club (2023).</w:t>
      </w:r>
      <w:r>
        <w:t xml:space="preserve"> </w:t>
      </w:r>
      <w:r>
        <w:rPr>
          <w:i/>
          <w:iCs/>
        </w:rPr>
        <w:t xml:space="preserve">Broken Wing Butterfly Strategy – Example &amp; How to Trade It</w:t>
      </w:r>
      <w:hyperlink r:id="rId24">
        <w:r>
          <w:rPr>
            <w:rStyle w:val="Hyperlink"/>
          </w:rPr>
          <w:t xml:space="preserve">[4]</w:t>
        </w:r>
      </w:hyperlink>
      <w:hyperlink r:id="rId28">
        <w:r>
          <w:rPr>
            <w:rStyle w:val="Hyperlink"/>
          </w:rPr>
          <w:t xml:space="preserve">[7]</w:t>
        </w:r>
      </w:hyperlink>
    </w:p>
    <w:p>
      <w:pPr>
        <w:pStyle w:val="Compact"/>
        <w:numPr>
          <w:ilvl w:val="0"/>
          <w:numId w:val="1003"/>
        </w:numPr>
      </w:pPr>
      <w:r>
        <w:t xml:space="preserve">Investopedia –</w:t>
      </w:r>
      <w:r>
        <w:t xml:space="preserve"> </w:t>
      </w:r>
      <w:r>
        <w:rPr>
          <w:i/>
          <w:iCs/>
        </w:rPr>
        <w:t xml:space="preserve">The Secret to Finding Profit in Pairs Trading</w:t>
      </w:r>
      <w:hyperlink r:id="rId55">
        <w:r>
          <w:rPr>
            <w:rStyle w:val="Hyperlink"/>
          </w:rPr>
          <w:t xml:space="preserve">[31]</w:t>
        </w:r>
      </w:hyperlink>
      <w:hyperlink r:id="rId57">
        <w:r>
          <w:rPr>
            <w:rStyle w:val="Hyperlink"/>
          </w:rPr>
          <w:t xml:space="preserve">[33]</w:t>
        </w:r>
      </w:hyperlink>
    </w:p>
    <w:p>
      <w:pPr>
        <w:pStyle w:val="Compact"/>
        <w:numPr>
          <w:ilvl w:val="0"/>
          <w:numId w:val="1003"/>
        </w:numPr>
      </w:pPr>
      <w:r>
        <w:t xml:space="preserve">Harbourfront (2017).</w:t>
      </w:r>
      <w:r>
        <w:t xml:space="preserve"> </w:t>
      </w:r>
      <w:r>
        <w:rPr>
          <w:i/>
          <w:iCs/>
        </w:rPr>
        <w:t xml:space="preserve">Volatility Skew Based Trading Strategy</w:t>
      </w:r>
      <w:r>
        <w:t xml:space="preserve"> </w:t>
      </w:r>
      <w:r>
        <w:t xml:space="preserve">(discussion of CBOE Skew and tail risk)</w:t>
      </w:r>
      <w:hyperlink r:id="rId38">
        <w:r>
          <w:rPr>
            <w:rStyle w:val="Hyperlink"/>
          </w:rPr>
          <w:t xml:space="preserve">[17]</w:t>
        </w:r>
      </w:hyperlink>
    </w:p>
    <w:p>
      <w:pPr>
        <w:pStyle w:val="Compact"/>
        <w:numPr>
          <w:ilvl w:val="0"/>
          <w:numId w:val="1003"/>
        </w:numPr>
      </w:pPr>
      <w:r>
        <w:t xml:space="preserve">Cboe Insights (2025).</w:t>
      </w:r>
      <w:r>
        <w:t xml:space="preserve"> </w:t>
      </w:r>
      <w:r>
        <w:rPr>
          <w:i/>
          <w:iCs/>
        </w:rPr>
        <w:t xml:space="preserve">Henry Schwartz on 0DTE SPX Iron Condors</w:t>
      </w:r>
      <w:r>
        <w:t xml:space="preserve"> </w:t>
      </w:r>
      <w:r>
        <w:t xml:space="preserve">(entry timing and conditions)</w:t>
      </w:r>
      <w:hyperlink r:id="rId39">
        <w:r>
          <w:rPr>
            <w:rStyle w:val="Hyperlink"/>
          </w:rPr>
          <w:t xml:space="preserve">[18]</w:t>
        </w:r>
      </w:hyperlink>
      <w:hyperlink r:id="rId62">
        <w:r>
          <w:rPr>
            <w:rStyle w:val="Hyperlink"/>
          </w:rPr>
          <w:t xml:space="preserve">[37]</w:t>
        </w:r>
      </w:hyperlink>
    </w:p>
    <w:p>
      <w:pPr>
        <w:pStyle w:val="Compact"/>
        <w:numPr>
          <w:ilvl w:val="0"/>
          <w:numId w:val="1003"/>
        </w:numPr>
      </w:pPr>
      <w:r>
        <w:t xml:space="preserve">Barchart (2024).</w:t>
      </w:r>
      <w:r>
        <w:t xml:space="preserve"> </w:t>
      </w:r>
      <w:r>
        <w:rPr>
          <w:i/>
          <w:iCs/>
        </w:rPr>
        <w:t xml:space="preserve">Iron Condor Management Pro Tips</w:t>
      </w:r>
      <w:r>
        <w:t xml:space="preserve"> </w:t>
      </w:r>
      <w:r>
        <w:t xml:space="preserve">(discipline in adjustments)</w:t>
      </w:r>
      <w:hyperlink r:id="rId50">
        <w:r>
          <w:rPr>
            <w:rStyle w:val="Hyperlink"/>
          </w:rPr>
          <w:t xml:space="preserve">[27]</w:t>
        </w:r>
      </w:hyperlink>
      <w:hyperlink r:id="rId53">
        <w:r>
          <w:rPr>
            <w:rStyle w:val="Hyperlink"/>
          </w:rPr>
          <w:t xml:space="preserve">[30]</w:t>
        </w:r>
      </w:hyperlink>
    </w:p>
    <w:p>
      <w:pPr>
        <w:pStyle w:val="Compact"/>
        <w:numPr>
          <w:ilvl w:val="0"/>
          <w:numId w:val="1003"/>
        </w:numPr>
      </w:pPr>
      <w:r>
        <w:t xml:space="preserve">TradersPost Blog (2025).</w:t>
      </w:r>
      <w:r>
        <w:t xml:space="preserve"> </w:t>
      </w:r>
      <w:r>
        <w:rPr>
          <w:i/>
          <w:iCs/>
        </w:rPr>
        <w:t xml:space="preserve">Delta Neutral Strategies</w:t>
      </w:r>
      <w:r>
        <w:t xml:space="preserve"> </w:t>
      </w:r>
      <w:r>
        <w:t xml:space="preserve">(on combining strategies and gamma scalping)</w:t>
      </w:r>
      <w:hyperlink r:id="rId65">
        <w:r>
          <w:rPr>
            <w:rStyle w:val="Hyperlink"/>
          </w:rPr>
          <w:t xml:space="preserve">[40]</w:t>
        </w:r>
      </w:hyperlink>
      <w:hyperlink r:id="rId66">
        <w:r>
          <w:rPr>
            <w:rStyle w:val="Hyperlink"/>
          </w:rPr>
          <w:t xml:space="preserve">[41]</w:t>
        </w:r>
      </w:hyperlink>
    </w:p>
    <w:bookmarkEnd w:id="67"/>
    <w:bookmarkEnd w:id="68"/>
    <w:bookmarkEnd w:id="69"/>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36">
        <w:r>
          <w:rPr>
            <w:rStyle w:val="Hyperlink"/>
          </w:rPr>
          <w:t xml:space="preserve">[15]</w:t>
        </w:r>
      </w:hyperlink>
      <w:r>
        <w:t xml:space="preserve"> </w:t>
      </w:r>
      <w:r>
        <w:t xml:space="preserve">The Iron Condor: Balancing Income and Risk in Options Trading</w:t>
      </w:r>
    </w:p>
    <w:p>
      <w:pPr>
        <w:pStyle w:val="BodyText"/>
      </w:pPr>
      <w:hyperlink r:id="rId70">
        <w:r>
          <w:rPr>
            <w:rStyle w:val="Hyperlink"/>
          </w:rPr>
          <w:t xml:space="preserve">https://www.linkedin.com/pulse/iron-condor-balancing-income-risk-options-trading-shashank-dube-utvff</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cdn.cboe.com</w:t>
      </w:r>
    </w:p>
    <w:p>
      <w:pPr>
        <w:pStyle w:val="BodyText"/>
      </w:pPr>
      <w:hyperlink r:id="rId71">
        <w:r>
          <w:rPr>
            <w:rStyle w:val="Hyperlink"/>
          </w:rPr>
          <w:t xml:space="preserve">https://cdn.cboe.com/api/global/us_indices/governance/CNDR_Methodology.pdf</w:t>
        </w:r>
      </w:hyperlink>
    </w:p>
    <w:p>
      <w:pPr>
        <w:pStyle w:val="BodyText"/>
      </w:pP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r>
        <w:t xml:space="preserve">Broken Wing Butterfly Strategy: Example &amp; How to Trade It</w:t>
      </w:r>
    </w:p>
    <w:p>
      <w:pPr>
        <w:pStyle w:val="BodyText"/>
      </w:pPr>
      <w:hyperlink r:id="rId72">
        <w:r>
          <w:rPr>
            <w:rStyle w:val="Hyperlink"/>
          </w:rPr>
          <w:t xml:space="preserve">https://www.stockgro.club/blogs/futures-and-options/broken-wing-butterfly/</w:t>
        </w:r>
      </w:hyperlink>
    </w:p>
    <w:p>
      <w:pPr>
        <w:pStyle w:val="BodyText"/>
      </w:pPr>
      <w:hyperlink r:id="rId31">
        <w:r>
          <w:rPr>
            <w:rStyle w:val="Hyperlink"/>
          </w:rPr>
          <w:t xml:space="preserve">[10]</w:t>
        </w:r>
      </w:hyperlink>
      <w:r>
        <w:t xml:space="preserve"> </w:t>
      </w:r>
      <w:r>
        <w:t xml:space="preserve">Double Diagonal Spread Strategy - ApexVol</w:t>
      </w:r>
    </w:p>
    <w:p>
      <w:pPr>
        <w:pStyle w:val="BodyText"/>
      </w:pPr>
      <w:hyperlink r:id="rId73">
        <w:r>
          <w:rPr>
            <w:rStyle w:val="Hyperlink"/>
          </w:rPr>
          <w:t xml:space="preserve">https://apexvol.com/strategies/double-diagonal</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2">
        <w:r>
          <w:rPr>
            <w:rStyle w:val="Hyperlink"/>
          </w:rPr>
          <w:t xml:space="preserve">[14]</w:t>
        </w:r>
      </w:hyperlink>
      <w:r>
        <w:t xml:space="preserve"> </w:t>
      </w:r>
      <w:r>
        <w:t xml:space="preserve">Double Diagonal Vs Iron Condor In Backtest Competition</w:t>
      </w:r>
    </w:p>
    <w:p>
      <w:pPr>
        <w:pStyle w:val="BodyText"/>
      </w:pPr>
      <w:hyperlink r:id="rId74">
        <w:r>
          <w:rPr>
            <w:rStyle w:val="Hyperlink"/>
          </w:rPr>
          <w:t xml:space="preserve">https://optionstradingiq.com/double-diagonal-vs-iron-condor/</w:t>
        </w:r>
      </w:hyperlink>
    </w:p>
    <w:p>
      <w:pPr>
        <w:pStyle w:val="BodyText"/>
      </w:pPr>
      <w:hyperlink r:id="rId37">
        <w:r>
          <w:rPr>
            <w:rStyle w:val="Hyperlink"/>
          </w:rPr>
          <w:t xml:space="preserve">[16]</w:t>
        </w:r>
      </w:hyperlink>
      <w:r>
        <w:t xml:space="preserve"> </w:t>
      </w:r>
      <w:r>
        <w:t xml:space="preserve">Options Blueprint Series [Intermediate]: ES Condor in the Clouds for ...</w:t>
      </w:r>
    </w:p>
    <w:p>
      <w:pPr>
        <w:pStyle w:val="BodyText"/>
      </w:pPr>
      <w:hyperlink r:id="rId75">
        <w:r>
          <w:rPr>
            <w:rStyle w:val="Hyperlink"/>
          </w:rPr>
          <w:t xml:space="preserve">https://www.tradingview.com/chart/ES1!/O3V4pqsm-Options-Blueprint-Series-Intermediate-ES-Condor-in-the-Clouds/</w:t>
        </w:r>
      </w:hyperlink>
    </w:p>
    <w:p>
      <w:pPr>
        <w:pStyle w:val="BodyText"/>
      </w:pPr>
      <w:hyperlink r:id="rId38">
        <w:r>
          <w:rPr>
            <w:rStyle w:val="Hyperlink"/>
          </w:rPr>
          <w:t xml:space="preserve">[17]</w:t>
        </w:r>
      </w:hyperlink>
      <w:r>
        <w:t xml:space="preserve"> </w:t>
      </w:r>
      <w:hyperlink r:id="rId60">
        <w:r>
          <w:rPr>
            <w:rStyle w:val="Hyperlink"/>
          </w:rPr>
          <w:t xml:space="preserve">[36]</w:t>
        </w:r>
      </w:hyperlink>
      <w:r>
        <w:t xml:space="preserve"> </w:t>
      </w:r>
      <w:r>
        <w:t xml:space="preserve">Relative Value Arbitrage – Page 8 – Volatility and Options Trading, Statistical Arbitrage in Volatility Space</w:t>
      </w:r>
    </w:p>
    <w:p>
      <w:pPr>
        <w:pStyle w:val="BodyText"/>
      </w:pPr>
      <w:hyperlink r:id="rId76">
        <w:r>
          <w:rPr>
            <w:rStyle w:val="Hyperlink"/>
          </w:rPr>
          <w:t xml:space="preserve">https://blog.harbourfronts.com/page/8/</w:t>
        </w:r>
      </w:hyperlink>
    </w:p>
    <w:p>
      <w:pPr>
        <w:pStyle w:val="BodyText"/>
      </w:pPr>
      <w:hyperlink r:id="rId39">
        <w:r>
          <w:rPr>
            <w:rStyle w:val="Hyperlink"/>
          </w:rPr>
          <w:t xml:space="preserve">[18]</w:t>
        </w:r>
      </w:hyperlink>
      <w:r>
        <w:t xml:space="preserve"> </w:t>
      </w:r>
      <w:hyperlink r:id="rId62">
        <w:r>
          <w:rPr>
            <w:rStyle w:val="Hyperlink"/>
          </w:rPr>
          <w:t xml:space="preserve">[37]</w:t>
        </w:r>
      </w:hyperlink>
      <w:r>
        <w:t xml:space="preserve"> </w:t>
      </w:r>
      <w:r>
        <w:t xml:space="preserve">Henry Schwartz's Zero-Day SPX® Iron Condor Strategy: A Deep Dive | Cboe</w:t>
      </w:r>
    </w:p>
    <w:p>
      <w:pPr>
        <w:pStyle w:val="BodyText"/>
      </w:pPr>
      <w:hyperlink r:id="rId77">
        <w:r>
          <w:rPr>
            <w:rStyle w:val="Hyperlink"/>
          </w:rPr>
          <w:t xml:space="preserve">https://www.cboe.com/insights/posts/henry-schwartzs-zero-day-spx-iron-condor-strategy-a-deep-dive/</w:t>
        </w:r>
      </w:hyperlink>
    </w:p>
    <w:p>
      <w:pPr>
        <w:pStyle w:val="BodyText"/>
      </w:pP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r>
        <w:t xml:space="preserve">How to Adjust Iron Condors When Tested</w:t>
      </w:r>
    </w:p>
    <w:p>
      <w:pPr>
        <w:pStyle w:val="BodyText"/>
      </w:pPr>
      <w:hyperlink r:id="rId78">
        <w:r>
          <w:rPr>
            <w:rStyle w:val="Hyperlink"/>
          </w:rPr>
          <w:t xml:space="preserve">https://www.barchart.com/story/news/29998131/how-to-adjust-iron-condors-when-tested</w:t>
        </w:r>
      </w:hyperlink>
    </w:p>
    <w:p>
      <w:pPr>
        <w:pStyle w:val="BodyText"/>
      </w:pP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r>
        <w:t xml:space="preserve">The Secret to Finding Profit in Pairs Trading</w:t>
      </w:r>
    </w:p>
    <w:p>
      <w:pPr>
        <w:pStyle w:val="BodyText"/>
      </w:pPr>
      <w:hyperlink r:id="rId79">
        <w:r>
          <w:rPr>
            <w:rStyle w:val="Hyperlink"/>
          </w:rPr>
          <w:t xml:space="preserve">https://www.investopedia.com/articles/trading/04/090804.asp</w:t>
        </w:r>
      </w:hyperlink>
    </w:p>
    <w:p>
      <w:pPr>
        <w:pStyle w:val="BodyText"/>
      </w:pPr>
      <w:hyperlink r:id="rId63">
        <w:r>
          <w:rPr>
            <w:rStyle w:val="Hyperlink"/>
          </w:rPr>
          <w:t xml:space="preserve">[38]</w:t>
        </w:r>
      </w:hyperlink>
      <w:r>
        <w:t xml:space="preserve"> </w:t>
      </w:r>
      <w:r>
        <w:t xml:space="preserve">Why Accounts Get Blown Up - Kelly Criterion for Position Size - Reddit</w:t>
      </w:r>
    </w:p>
    <w:p>
      <w:pPr>
        <w:pStyle w:val="BodyText"/>
      </w:pPr>
      <w:hyperlink r:id="rId80">
        <w:r>
          <w:rPr>
            <w:rStyle w:val="Hyperlink"/>
          </w:rPr>
          <w:t xml:space="preserve">https://www.reddit.com/r/options/comments/194c5wq/why_accounts_get_blown_up_kelly_criterion_for/</w:t>
        </w:r>
      </w:hyperlink>
    </w:p>
    <w:p>
      <w:pPr>
        <w:pStyle w:val="BodyText"/>
      </w:pPr>
      <w:hyperlink r:id="rId64">
        <w:r>
          <w:rPr>
            <w:rStyle w:val="Hyperlink"/>
          </w:rPr>
          <w:t xml:space="preserve">[39]</w:t>
        </w:r>
      </w:hyperlink>
      <w:r>
        <w:t xml:space="preserve"> </w:t>
      </w:r>
      <w:r>
        <w:t xml:space="preserve">How to Use Kelly Criterion Trading Options</w:t>
      </w:r>
    </w:p>
    <w:p>
      <w:pPr>
        <w:pStyle w:val="BodyText"/>
      </w:pPr>
      <w:hyperlink r:id="rId81">
        <w:r>
          <w:rPr>
            <w:rStyle w:val="Hyperlink"/>
          </w:rPr>
          <w:t xml:space="preserve">https://www.environmentaltradingedge.com/trading-education/how-to-use-kelly-criterion-trading-options</w:t>
        </w:r>
      </w:hyperlink>
    </w:p>
    <w:p>
      <w:pPr>
        <w:pStyle w:val="BodyText"/>
      </w:pPr>
      <w:hyperlink r:id="rId65">
        <w:r>
          <w:rPr>
            <w:rStyle w:val="Hyperlink"/>
          </w:rPr>
          <w:t xml:space="preserve">[40]</w:t>
        </w:r>
      </w:hyperlink>
      <w:r>
        <w:t xml:space="preserve"> </w:t>
      </w:r>
      <w:hyperlink r:id="rId66">
        <w:r>
          <w:rPr>
            <w:rStyle w:val="Hyperlink"/>
          </w:rPr>
          <w:t xml:space="preserve">[41]</w:t>
        </w:r>
      </w:hyperlink>
      <w:r>
        <w:t xml:space="preserve"> </w:t>
      </w:r>
      <w:r>
        <w:t xml:space="preserve">Delta Neutral Trading Strategies - TradersPost Blog</w:t>
      </w:r>
    </w:p>
    <w:p>
      <w:pPr>
        <w:pStyle w:val="BodyText"/>
      </w:pPr>
      <w:hyperlink r:id="rId82">
        <w:r>
          <w:rPr>
            <w:rStyle w:val="Hyperlink"/>
          </w:rPr>
          <w:t xml:space="preserve">https://blog.traderspost.io/article/delta-neutral-trading-strategies</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apexvol.com/strategies/double-diagonal" TargetMode="External" /><Relationship Type="http://schemas.openxmlformats.org/officeDocument/2006/relationships/hyperlink" Id="rId31" Target="https://apexvol.com/strategies/double-diagonal#:~:text=Double%20diagonals%20are%20similar%20to,theta%20decay%20and%20IV" TargetMode="External" /><Relationship Type="http://schemas.openxmlformats.org/officeDocument/2006/relationships/hyperlink" Id="rId76" Target="https://blog.harbourfronts.com/page/8/" TargetMode="External" /><Relationship Type="http://schemas.openxmlformats.org/officeDocument/2006/relationships/hyperlink" Id="rId38" Target="https://blog.harbourfronts.com/page/8/#:~:text=According%20to%20the%20CBOE%20website%2C,index%20is%20calculated%20as%20follows" TargetMode="External" /><Relationship Type="http://schemas.openxmlformats.org/officeDocument/2006/relationships/hyperlink" Id="rId60" Target="https://blog.harbourfronts.com/page/8/#:~:text=If%20you%20define%20the%20basis,that%20time%20to%20maturity%20shortened" TargetMode="External" /><Relationship Type="http://schemas.openxmlformats.org/officeDocument/2006/relationships/hyperlink" Id="rId82" Target="https://blog.traderspost.io/article/delta-neutral-trading-strategies" TargetMode="External" /><Relationship Type="http://schemas.openxmlformats.org/officeDocument/2006/relationships/hyperlink" Id="rId65" Target="https://blog.traderspost.io/article/delta-neutral-trading-strategies#:~:text=Combining%20multiple%20delta%20neutral%20strategies,scenarios%20and%20time%20decay%20patterns" TargetMode="External" /><Relationship Type="http://schemas.openxmlformats.org/officeDocument/2006/relationships/hyperlink" Id="rId66" Target="https://blog.traderspost.io/article/delta-neutral-trading-strategies#:~:text=Gamma%20Scalping" TargetMode="External" /><Relationship Type="http://schemas.openxmlformats.org/officeDocument/2006/relationships/hyperlink" Id="rId71" Target="https://cdn.cboe.com/api/global/us_indices/governance/CNDR_Methodology.pdf" TargetMode="External" /><Relationship Type="http://schemas.openxmlformats.org/officeDocument/2006/relationships/hyperlink" Id="rId23" Target="https://cdn.cboe.com/api/global/us_indices/governance/CNDR_Methodology.pdf#:~:text=Out,All%20option" TargetMode="External" /><Relationship Type="http://schemas.openxmlformats.org/officeDocument/2006/relationships/hyperlink" Id="rId22" Target="https://cdn.cboe.com/api/global/us_indices/governance/CNDR_Methodology.pdf#:~:text=of%20a%20hypothetical%20option%20trading,designed%20to%20limit%20the%20downside" TargetMode="External" /><Relationship Type="http://schemas.openxmlformats.org/officeDocument/2006/relationships/hyperlink" Id="rId74" Target="https://optionstradingiq.com/double-diagonal-vs-iron-condor/" TargetMode="External" /><Relationship Type="http://schemas.openxmlformats.org/officeDocument/2006/relationships/hyperlink" Id="rId34" Target="https://optionstradingiq.com/double-diagonal-vs-iron-condor/#:~:text=But%20in%20all%20seriousness%2C%20with,options%20strategy%20for%20every%20situation" TargetMode="External" /><Relationship Type="http://schemas.openxmlformats.org/officeDocument/2006/relationships/hyperlink" Id="rId33" Target="https://optionstradingiq.com/double-diagonal-vs-iron-condor/#:~:text=The%20condor%20is%20fine%20most,of%20the%20time" TargetMode="External" /><Relationship Type="http://schemas.openxmlformats.org/officeDocument/2006/relationships/hyperlink" Id="rId32" Target="https://optionstradingiq.com/double-diagonal-vs-iron-condor/#:~:text=The%20iron%20condor%20and%20its,the%20latter%20is%20long%20vega" TargetMode="External" /><Relationship Type="http://schemas.openxmlformats.org/officeDocument/2006/relationships/hyperlink" Id="rId78" Target="https://www.barchart.com/story/news/29998131/how-to-adjust-iron-condors-when-tested" TargetMode="External" /><Relationship Type="http://schemas.openxmlformats.org/officeDocument/2006/relationships/hyperlink" Id="rId47" Target="https://www.barchart.com/story/news/29998131/how-to-adjust-iron-condors-when-tested#:~:text=,fully%20depending%20on%20risk%20tolerance" TargetMode="External" /><Relationship Type="http://schemas.openxmlformats.org/officeDocument/2006/relationships/hyperlink" Id="rId44" Target="https://www.barchart.com/story/news/29998131/how-to-adjust-iron-condors-when-tested#:~:text=1" TargetMode="External" /><Relationship Type="http://schemas.openxmlformats.org/officeDocument/2006/relationships/hyperlink" Id="rId52" Target="https://www.barchart.com/story/news/29998131/how-to-adjust-iron-condors-when-tested#:~:text=1,scenarios%20warrant%20defensive%20or%20aggressive" TargetMode="External" /><Relationship Type="http://schemas.openxmlformats.org/officeDocument/2006/relationships/hyperlink" Id="rId50" Target="https://www.barchart.com/story/news/29998131/how-to-adjust-iron-condors-when-tested#:~:text=1,warrant%20defensive%20or%20aggressive%20adjustments" TargetMode="External" /><Relationship Type="http://schemas.openxmlformats.org/officeDocument/2006/relationships/hyperlink" Id="rId45" Target="https://www.barchart.com/story/news/29998131/how-to-adjust-iron-condors-when-tested#:~:text=2" TargetMode="External" /><Relationship Type="http://schemas.openxmlformats.org/officeDocument/2006/relationships/hyperlink" Id="rId43" Target="https://www.barchart.com/story/news/29998131/how-to-adjust-iron-condors-when-tested#:~:text=3" TargetMode="External" /><Relationship Type="http://schemas.openxmlformats.org/officeDocument/2006/relationships/hyperlink" Id="rId48" Target="https://www.barchart.com/story/news/29998131/how-to-adjust-iron-condors-when-tested#:~:text=4" TargetMode="External" /><Relationship Type="http://schemas.openxmlformats.org/officeDocument/2006/relationships/hyperlink" Id="rId51" Target="https://www.barchart.com/story/news/29998131/how-to-adjust-iron-condors-when-tested#:~:text=6.%20Maintain%20Discipline%20,a%20trade%20that%20isn%27t%20working" TargetMode="External" /><Relationship Type="http://schemas.openxmlformats.org/officeDocument/2006/relationships/hyperlink" Id="rId53" Target="https://www.barchart.com/story/news/29998131/how-to-adjust-iron-condors-when-tested#:~:text=Conclusion" TargetMode="External" /><Relationship Type="http://schemas.openxmlformats.org/officeDocument/2006/relationships/hyperlink" Id="rId46" Target="https://www.barchart.com/story/news/29998131/how-to-adjust-iron-condors-when-tested#:~:text=Considered%20the%20preferred%20method%20as,expiration%20approaches%2C%20delta%20hedging%20involves" TargetMode="External" /><Relationship Type="http://schemas.openxmlformats.org/officeDocument/2006/relationships/hyperlink" Id="rId42" Target="https://www.barchart.com/story/news/29998131/how-to-adjust-iron-condors-when-tested#:~:text=Four%20Critical%20Adjustment%20Strategies" TargetMode="External" /><Relationship Type="http://schemas.openxmlformats.org/officeDocument/2006/relationships/hyperlink" Id="rId49" Target="https://www.barchart.com/story/news/29998131/how-to-adjust-iron-condors-when-tested#:~:text=When%20nearing%20expiration%20,you%20might%20choose%20to" TargetMode="External" /><Relationship Type="http://schemas.openxmlformats.org/officeDocument/2006/relationships/hyperlink" Id="rId77" Target="https://www.cboe.com/insights/posts/henry-schwartzs-zero-day-spx-iron-condor-strategy-a-deep-dive/" TargetMode="External" /><Relationship Type="http://schemas.openxmlformats.org/officeDocument/2006/relationships/hyperlink" Id="rId39" Target="https://www.cboe.com/insights/posts/henry-schwartzs-zero-day-spx-iron-condor-strategy-a-deep-dive/#:~:text=,that%20then%20begin%20to%20consolidate" TargetMode="External" /><Relationship Type="http://schemas.openxmlformats.org/officeDocument/2006/relationships/hyperlink" Id="rId62" Target="https://www.cboe.com/insights/posts/henry-schwartzs-zero-day-spx-iron-condor-strategy-a-deep-dive/#:~:text=The%20%22Dollar%20Rule%22%3A%20For%20mid,00%20in%20premium%20each" TargetMode="External" /><Relationship Type="http://schemas.openxmlformats.org/officeDocument/2006/relationships/hyperlink" Id="rId81" Target="https://www.environmentaltradingedge.com/trading-education/how-to-use-kelly-criterion-trading-options" TargetMode="External" /><Relationship Type="http://schemas.openxmlformats.org/officeDocument/2006/relationships/hyperlink" Id="rId64" Target="https://www.environmentaltradingedge.com/trading-education/how-to-use-kelly-criterion-trading-options#:~:text=How%20to%20Use%20Kelly%20Criterion,based%20on%20technical%20analysis" TargetMode="External" /><Relationship Type="http://schemas.openxmlformats.org/officeDocument/2006/relationships/hyperlink" Id="rId79" Target="https://www.investopedia.com/articles/trading/04/090804.asp" TargetMode="External" /><Relationship Type="http://schemas.openxmlformats.org/officeDocument/2006/relationships/hyperlink" Id="rId55" Target="https://www.investopedia.com/articles/trading/04/090804.asp#:~:text=Pairs%20trading%20has%20the%20potential,affect%20its%20win%20or%20loss" TargetMode="External" /><Relationship Type="http://schemas.openxmlformats.org/officeDocument/2006/relationships/hyperlink" Id="rId57" Target="https://www.investopedia.com/articles/trading/04/090804.asp#:~:text=The%20goal%20is%20to%20match,or%20both%20of%20the%20positions" TargetMode="External" /><Relationship Type="http://schemas.openxmlformats.org/officeDocument/2006/relationships/hyperlink" Id="rId58" Target="https://www.investopedia.com/articles/trading/04/090804.asp#:~:text=The%20pairs%20trading%20strategy%20,investors%20to%20trade%20in%20futures" TargetMode="External" /><Relationship Type="http://schemas.openxmlformats.org/officeDocument/2006/relationships/hyperlink" Id="rId56" Target="https://www.investopedia.com/articles/trading/04/090804.asp#:~:text=the%20direction%20of%20the%20overall,affect%20its%20win%20or%20loss" TargetMode="External" /><Relationship Type="http://schemas.openxmlformats.org/officeDocument/2006/relationships/hyperlink" Id="rId59" Target="https://www.investopedia.com/articles/trading/04/090804.asp#:~:text=through%20price%20ratios%20and%20mathematical,tidy%20profit%20with%20the%20strategy" TargetMode="External" /><Relationship Type="http://schemas.openxmlformats.org/officeDocument/2006/relationships/hyperlink" Id="rId70" Target="https://www.linkedin.com/pulse/iron-condor-balancing-income-risk-options-trading-shashank-dube-utvff" TargetMode="External" /><Relationship Type="http://schemas.openxmlformats.org/officeDocument/2006/relationships/hyperlink" Id="rId36" Target="https://www.linkedin.com/pulse/iron-condor-balancing-income-risk-options-trading-shashank-dube-utvff#:~:text=In%20practice%2C%20the%20Iron%20Condor,Gamma%20risk%20becomes%20uncomfortably%20high" TargetMode="External" /><Relationship Type="http://schemas.openxmlformats.org/officeDocument/2006/relationships/hyperlink" Id="rId21" Target="https://www.linkedin.com/pulse/iron-condor-balancing-income-risk-options-trading-shashank-dube-utvff#:~:text=Strike%20selection%20is%20another%20critical,they%20are%20selling%20expensive%20premium" TargetMode="External" /><Relationship Type="http://schemas.openxmlformats.org/officeDocument/2006/relationships/hyperlink" Id="rId80" Target="https://www.reddit.com/r/options/comments/194c5wq/why_accounts_get_blown_up_kelly_criterion_for/" TargetMode="External" /><Relationship Type="http://schemas.openxmlformats.org/officeDocument/2006/relationships/hyperlink" Id="rId63" Target="https://www.reddit.com/r/options/comments/194c5wq/why_accounts_get_blown_up_kelly_criterion_for/#:~:text=Reddit%20www,probability%20of%20a%20trade%27s" TargetMode="External" /><Relationship Type="http://schemas.openxmlformats.org/officeDocument/2006/relationships/hyperlink" Id="rId72" Target="https://www.stockgro.club/blogs/futures-and-options/broken-wing-butterfly/" TargetMode="External" /><Relationship Type="http://schemas.openxmlformats.org/officeDocument/2006/relationships/hyperlink" Id="rId27" Target="https://www.stockgro.club/blogs/futures-and-options/broken-wing-butterfly/#:~:text=Both%20the%20broken%20wing%20butterfly,Below%20is%20a%20quick%20comparison" TargetMode="External" /><Relationship Type="http://schemas.openxmlformats.org/officeDocument/2006/relationships/hyperlink" Id="rId24" Target="https://www.stockgro.club/blogs/futures-and-options/broken-wing-butterfly/#:~:text=Feature%20Broken%20wing%20butterfly%20Iron,combination%20of%20calls%20and%20puts" TargetMode="External" /><Relationship Type="http://schemas.openxmlformats.org/officeDocument/2006/relationships/hyperlink" Id="rId26" Target="https://www.stockgro.club/blogs/futures-and-options/broken-wing-butterfly/#:~:text=Feature%20Broken%20wing%20butterfly%20Regular,opportunity%20Capped%2C%20wider%20profitable%20range" TargetMode="External" /><Relationship Type="http://schemas.openxmlformats.org/officeDocument/2006/relationships/hyperlink" Id="rId28" Target="https://www.stockgro.club/blogs/futures-and-options/broken-wing-butterfly/#:~:text=Risk%20profile%20Asymmetrical%2C%20defined%20on,opportunity%20Capped%2C%20wider%20profitable%20range" TargetMode="External" /><Relationship Type="http://schemas.openxmlformats.org/officeDocument/2006/relationships/hyperlink" Id="rId30" Target="https://www.stockgro.club/blogs/futures-and-options/broken-wing-butterfly/#:~:text=losses%20on%20one%20side,in%20a%20specific%20price%20range" TargetMode="External" /><Relationship Type="http://schemas.openxmlformats.org/officeDocument/2006/relationships/hyperlink" Id="rId29" Target="https://www.stockgro.club/blogs/futures-and-options/broken-wing-butterfly/#:~:text=sides%20Directional%20bias%20Bullish%20or,opportunity%20Capped%2C%20wider%20profitable%20range" TargetMode="External" /><Relationship Type="http://schemas.openxmlformats.org/officeDocument/2006/relationships/hyperlink" Id="rId75" Target="https://www.tradingview.com/chart/ES1!/O3V4pqsm-Options-Blueprint-Series-Intermediate-ES-Condor-in-the-Clouds/" TargetMode="External" /><Relationship Type="http://schemas.openxmlformats.org/officeDocument/2006/relationships/hyperlink" Id="rId37" Target="https://www.tradingview.com/chart/ES1!/O3V4pqsm-Options-Blueprint-Series-Intermediate-ES-Condor-in-the-Clouds/#:~:text=volatility%20regime,this%20strategy%20works%20beautifully" TargetMode="External" /></Relationships>
</file>

<file path=word/_rels/footnotes.xml.rels><?xml version="1.0" encoding="UTF-8"?><Relationships xmlns="http://schemas.openxmlformats.org/package/2006/relationships"><Relationship Type="http://schemas.openxmlformats.org/officeDocument/2006/relationships/hyperlink" Id="rId73" Target="https://apexvol.com/strategies/double-diagonal" TargetMode="External" /><Relationship Type="http://schemas.openxmlformats.org/officeDocument/2006/relationships/hyperlink" Id="rId31" Target="https://apexvol.com/strategies/double-diagonal#:~:text=Double%20diagonals%20are%20similar%20to,theta%20decay%20and%20IV" TargetMode="External" /><Relationship Type="http://schemas.openxmlformats.org/officeDocument/2006/relationships/hyperlink" Id="rId76" Target="https://blog.harbourfronts.com/page/8/" TargetMode="External" /><Relationship Type="http://schemas.openxmlformats.org/officeDocument/2006/relationships/hyperlink" Id="rId38" Target="https://blog.harbourfronts.com/page/8/#:~:text=According%20to%20the%20CBOE%20website%2C,index%20is%20calculated%20as%20follows" TargetMode="External" /><Relationship Type="http://schemas.openxmlformats.org/officeDocument/2006/relationships/hyperlink" Id="rId60" Target="https://blog.harbourfronts.com/page/8/#:~:text=If%20you%20define%20the%20basis,that%20time%20to%20maturity%20shortened" TargetMode="External" /><Relationship Type="http://schemas.openxmlformats.org/officeDocument/2006/relationships/hyperlink" Id="rId82" Target="https://blog.traderspost.io/article/delta-neutral-trading-strategies" TargetMode="External" /><Relationship Type="http://schemas.openxmlformats.org/officeDocument/2006/relationships/hyperlink" Id="rId65" Target="https://blog.traderspost.io/article/delta-neutral-trading-strategies#:~:text=Combining%20multiple%20delta%20neutral%20strategies,scenarios%20and%20time%20decay%20patterns" TargetMode="External" /><Relationship Type="http://schemas.openxmlformats.org/officeDocument/2006/relationships/hyperlink" Id="rId66" Target="https://blog.traderspost.io/article/delta-neutral-trading-strategies#:~:text=Gamma%20Scalping" TargetMode="External" /><Relationship Type="http://schemas.openxmlformats.org/officeDocument/2006/relationships/hyperlink" Id="rId71" Target="https://cdn.cboe.com/api/global/us_indices/governance/CNDR_Methodology.pdf" TargetMode="External" /><Relationship Type="http://schemas.openxmlformats.org/officeDocument/2006/relationships/hyperlink" Id="rId23" Target="https://cdn.cboe.com/api/global/us_indices/governance/CNDR_Methodology.pdf#:~:text=Out,All%20option" TargetMode="External" /><Relationship Type="http://schemas.openxmlformats.org/officeDocument/2006/relationships/hyperlink" Id="rId22" Target="https://cdn.cboe.com/api/global/us_indices/governance/CNDR_Methodology.pdf#:~:text=of%20a%20hypothetical%20option%20trading,designed%20to%20limit%20the%20downside" TargetMode="External" /><Relationship Type="http://schemas.openxmlformats.org/officeDocument/2006/relationships/hyperlink" Id="rId74" Target="https://optionstradingiq.com/double-diagonal-vs-iron-condor/" TargetMode="External" /><Relationship Type="http://schemas.openxmlformats.org/officeDocument/2006/relationships/hyperlink" Id="rId34" Target="https://optionstradingiq.com/double-diagonal-vs-iron-condor/#:~:text=But%20in%20all%20seriousness%2C%20with,options%20strategy%20for%20every%20situation" TargetMode="External" /><Relationship Type="http://schemas.openxmlformats.org/officeDocument/2006/relationships/hyperlink" Id="rId33" Target="https://optionstradingiq.com/double-diagonal-vs-iron-condor/#:~:text=The%20condor%20is%20fine%20most,of%20the%20time" TargetMode="External" /><Relationship Type="http://schemas.openxmlformats.org/officeDocument/2006/relationships/hyperlink" Id="rId32" Target="https://optionstradingiq.com/double-diagonal-vs-iron-condor/#:~:text=The%20iron%20condor%20and%20its,the%20latter%20is%20long%20vega" TargetMode="External" /><Relationship Type="http://schemas.openxmlformats.org/officeDocument/2006/relationships/hyperlink" Id="rId78" Target="https://www.barchart.com/story/news/29998131/how-to-adjust-iron-condors-when-tested" TargetMode="External" /><Relationship Type="http://schemas.openxmlformats.org/officeDocument/2006/relationships/hyperlink" Id="rId47" Target="https://www.barchart.com/story/news/29998131/how-to-adjust-iron-condors-when-tested#:~:text=,fully%20depending%20on%20risk%20tolerance" TargetMode="External" /><Relationship Type="http://schemas.openxmlformats.org/officeDocument/2006/relationships/hyperlink" Id="rId44" Target="https://www.barchart.com/story/news/29998131/how-to-adjust-iron-condors-when-tested#:~:text=1" TargetMode="External" /><Relationship Type="http://schemas.openxmlformats.org/officeDocument/2006/relationships/hyperlink" Id="rId52" Target="https://www.barchart.com/story/news/29998131/how-to-adjust-iron-condors-when-tested#:~:text=1,scenarios%20warrant%20defensive%20or%20aggressive" TargetMode="External" /><Relationship Type="http://schemas.openxmlformats.org/officeDocument/2006/relationships/hyperlink" Id="rId50" Target="https://www.barchart.com/story/news/29998131/how-to-adjust-iron-condors-when-tested#:~:text=1,warrant%20defensive%20or%20aggressive%20adjustments" TargetMode="External" /><Relationship Type="http://schemas.openxmlformats.org/officeDocument/2006/relationships/hyperlink" Id="rId45" Target="https://www.barchart.com/story/news/29998131/how-to-adjust-iron-condors-when-tested#:~:text=2" TargetMode="External" /><Relationship Type="http://schemas.openxmlformats.org/officeDocument/2006/relationships/hyperlink" Id="rId43" Target="https://www.barchart.com/story/news/29998131/how-to-adjust-iron-condors-when-tested#:~:text=3" TargetMode="External" /><Relationship Type="http://schemas.openxmlformats.org/officeDocument/2006/relationships/hyperlink" Id="rId48" Target="https://www.barchart.com/story/news/29998131/how-to-adjust-iron-condors-when-tested#:~:text=4" TargetMode="External" /><Relationship Type="http://schemas.openxmlformats.org/officeDocument/2006/relationships/hyperlink" Id="rId51" Target="https://www.barchart.com/story/news/29998131/how-to-adjust-iron-condors-when-tested#:~:text=6.%20Maintain%20Discipline%20,a%20trade%20that%20isn%27t%20working" TargetMode="External" /><Relationship Type="http://schemas.openxmlformats.org/officeDocument/2006/relationships/hyperlink" Id="rId53" Target="https://www.barchart.com/story/news/29998131/how-to-adjust-iron-condors-when-tested#:~:text=Conclusion" TargetMode="External" /><Relationship Type="http://schemas.openxmlformats.org/officeDocument/2006/relationships/hyperlink" Id="rId46" Target="https://www.barchart.com/story/news/29998131/how-to-adjust-iron-condors-when-tested#:~:text=Considered%20the%20preferred%20method%20as,expiration%20approaches%2C%20delta%20hedging%20involves" TargetMode="External" /><Relationship Type="http://schemas.openxmlformats.org/officeDocument/2006/relationships/hyperlink" Id="rId42" Target="https://www.barchart.com/story/news/29998131/how-to-adjust-iron-condors-when-tested#:~:text=Four%20Critical%20Adjustment%20Strategies" TargetMode="External" /><Relationship Type="http://schemas.openxmlformats.org/officeDocument/2006/relationships/hyperlink" Id="rId49" Target="https://www.barchart.com/story/news/29998131/how-to-adjust-iron-condors-when-tested#:~:text=When%20nearing%20expiration%20,you%20might%20choose%20to" TargetMode="External" /><Relationship Type="http://schemas.openxmlformats.org/officeDocument/2006/relationships/hyperlink" Id="rId77" Target="https://www.cboe.com/insights/posts/henry-schwartzs-zero-day-spx-iron-condor-strategy-a-deep-dive/" TargetMode="External" /><Relationship Type="http://schemas.openxmlformats.org/officeDocument/2006/relationships/hyperlink" Id="rId39" Target="https://www.cboe.com/insights/posts/henry-schwartzs-zero-day-spx-iron-condor-strategy-a-deep-dive/#:~:text=,that%20then%20begin%20to%20consolidate" TargetMode="External" /><Relationship Type="http://schemas.openxmlformats.org/officeDocument/2006/relationships/hyperlink" Id="rId62" Target="https://www.cboe.com/insights/posts/henry-schwartzs-zero-day-spx-iron-condor-strategy-a-deep-dive/#:~:text=The%20%22Dollar%20Rule%22%3A%20For%20mid,00%20in%20premium%20each" TargetMode="External" /><Relationship Type="http://schemas.openxmlformats.org/officeDocument/2006/relationships/hyperlink" Id="rId81" Target="https://www.environmentaltradingedge.com/trading-education/how-to-use-kelly-criterion-trading-options" TargetMode="External" /><Relationship Type="http://schemas.openxmlformats.org/officeDocument/2006/relationships/hyperlink" Id="rId64" Target="https://www.environmentaltradingedge.com/trading-education/how-to-use-kelly-criterion-trading-options#:~:text=How%20to%20Use%20Kelly%20Criterion,based%20on%20technical%20analysis" TargetMode="External" /><Relationship Type="http://schemas.openxmlformats.org/officeDocument/2006/relationships/hyperlink" Id="rId79" Target="https://www.investopedia.com/articles/trading/04/090804.asp" TargetMode="External" /><Relationship Type="http://schemas.openxmlformats.org/officeDocument/2006/relationships/hyperlink" Id="rId55" Target="https://www.investopedia.com/articles/trading/04/090804.asp#:~:text=Pairs%20trading%20has%20the%20potential,affect%20its%20win%20or%20loss" TargetMode="External" /><Relationship Type="http://schemas.openxmlformats.org/officeDocument/2006/relationships/hyperlink" Id="rId57" Target="https://www.investopedia.com/articles/trading/04/090804.asp#:~:text=The%20goal%20is%20to%20match,or%20both%20of%20the%20positions" TargetMode="External" /><Relationship Type="http://schemas.openxmlformats.org/officeDocument/2006/relationships/hyperlink" Id="rId58" Target="https://www.investopedia.com/articles/trading/04/090804.asp#:~:text=The%20pairs%20trading%20strategy%20,investors%20to%20trade%20in%20futures" TargetMode="External" /><Relationship Type="http://schemas.openxmlformats.org/officeDocument/2006/relationships/hyperlink" Id="rId56" Target="https://www.investopedia.com/articles/trading/04/090804.asp#:~:text=the%20direction%20of%20the%20overall,affect%20its%20win%20or%20loss" TargetMode="External" /><Relationship Type="http://schemas.openxmlformats.org/officeDocument/2006/relationships/hyperlink" Id="rId59" Target="https://www.investopedia.com/articles/trading/04/090804.asp#:~:text=through%20price%20ratios%20and%20mathematical,tidy%20profit%20with%20the%20strategy" TargetMode="External" /><Relationship Type="http://schemas.openxmlformats.org/officeDocument/2006/relationships/hyperlink" Id="rId70" Target="https://www.linkedin.com/pulse/iron-condor-balancing-income-risk-options-trading-shashank-dube-utvff" TargetMode="External" /><Relationship Type="http://schemas.openxmlformats.org/officeDocument/2006/relationships/hyperlink" Id="rId36" Target="https://www.linkedin.com/pulse/iron-condor-balancing-income-risk-options-trading-shashank-dube-utvff#:~:text=In%20practice%2C%20the%20Iron%20Condor,Gamma%20risk%20becomes%20uncomfortably%20high" TargetMode="External" /><Relationship Type="http://schemas.openxmlformats.org/officeDocument/2006/relationships/hyperlink" Id="rId21" Target="https://www.linkedin.com/pulse/iron-condor-balancing-income-risk-options-trading-shashank-dube-utvff#:~:text=Strike%20selection%20is%20another%20critical,they%20are%20selling%20expensive%20premium" TargetMode="External" /><Relationship Type="http://schemas.openxmlformats.org/officeDocument/2006/relationships/hyperlink" Id="rId80" Target="https://www.reddit.com/r/options/comments/194c5wq/why_accounts_get_blown_up_kelly_criterion_for/" TargetMode="External" /><Relationship Type="http://schemas.openxmlformats.org/officeDocument/2006/relationships/hyperlink" Id="rId63" Target="https://www.reddit.com/r/options/comments/194c5wq/why_accounts_get_blown_up_kelly_criterion_for/#:~:text=Reddit%20www,probability%20of%20a%20trade%27s" TargetMode="External" /><Relationship Type="http://schemas.openxmlformats.org/officeDocument/2006/relationships/hyperlink" Id="rId72" Target="https://www.stockgro.club/blogs/futures-and-options/broken-wing-butterfly/" TargetMode="External" /><Relationship Type="http://schemas.openxmlformats.org/officeDocument/2006/relationships/hyperlink" Id="rId27" Target="https://www.stockgro.club/blogs/futures-and-options/broken-wing-butterfly/#:~:text=Both%20the%20broken%20wing%20butterfly,Below%20is%20a%20quick%20comparison" TargetMode="External" /><Relationship Type="http://schemas.openxmlformats.org/officeDocument/2006/relationships/hyperlink" Id="rId24" Target="https://www.stockgro.club/blogs/futures-and-options/broken-wing-butterfly/#:~:text=Feature%20Broken%20wing%20butterfly%20Iron,combination%20of%20calls%20and%20puts" TargetMode="External" /><Relationship Type="http://schemas.openxmlformats.org/officeDocument/2006/relationships/hyperlink" Id="rId26" Target="https://www.stockgro.club/blogs/futures-and-options/broken-wing-butterfly/#:~:text=Feature%20Broken%20wing%20butterfly%20Regular,opportunity%20Capped%2C%20wider%20profitable%20range" TargetMode="External" /><Relationship Type="http://schemas.openxmlformats.org/officeDocument/2006/relationships/hyperlink" Id="rId28" Target="https://www.stockgro.club/blogs/futures-and-options/broken-wing-butterfly/#:~:text=Risk%20profile%20Asymmetrical%2C%20defined%20on,opportunity%20Capped%2C%20wider%20profitable%20range" TargetMode="External" /><Relationship Type="http://schemas.openxmlformats.org/officeDocument/2006/relationships/hyperlink" Id="rId30" Target="https://www.stockgro.club/blogs/futures-and-options/broken-wing-butterfly/#:~:text=losses%20on%20one%20side,in%20a%20specific%20price%20range" TargetMode="External" /><Relationship Type="http://schemas.openxmlformats.org/officeDocument/2006/relationships/hyperlink" Id="rId29" Target="https://www.stockgro.club/blogs/futures-and-options/broken-wing-butterfly/#:~:text=sides%20Directional%20bias%20Bullish%20or,opportunity%20Capped%2C%20wider%20profitable%20range" TargetMode="External" /><Relationship Type="http://schemas.openxmlformats.org/officeDocument/2006/relationships/hyperlink" Id="rId75" Target="https://www.tradingview.com/chart/ES1!/O3V4pqsm-Options-Blueprint-Series-Intermediate-ES-Condor-in-the-Clouds/" TargetMode="External" /><Relationship Type="http://schemas.openxmlformats.org/officeDocument/2006/relationships/hyperlink" Id="rId37" Target="https://www.tradingview.com/chart/ES1!/O3V4pqsm-Options-Blueprint-Series-Intermediate-ES-Condor-in-the-Clouds/#:~:text=volatility%20regime,this%20strategy%20works%20beautiful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2026-01-05T00:42:14Z</dcterms:created>
  <dcterms:modified xsi:type="dcterms:W3CDTF">2026-01-05T00:42:14Z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