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304C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0732257E">
          <v:rect id="_x0000_i1025" style="width:0;height:1.5pt" o:hralign="center" o:hrstd="t" o:hr="t" fillcolor="#a0a0a0" stroked="f"/>
        </w:pict>
      </w:r>
    </w:p>
    <w:p w14:paraId="14F3BDF0" w14:textId="47FAB43E" w:rsidR="007731D6" w:rsidRPr="007731D6" w:rsidRDefault="007731D6" w:rsidP="0077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Quantor-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MTFuzz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™</w:t>
      </w:r>
      <w:r w:rsidRPr="00773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Safety &amp; Intelligence Upgrade Report</w:t>
      </w:r>
    </w:p>
    <w:p w14:paraId="65CA4A12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1C8882FC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This development cycle focused on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hardening the trading system against structural risk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, eliminating silent failure modes, improving observability, and validating correctness through regression testing.</w:t>
      </w:r>
    </w:p>
    <w:p w14:paraId="3C15CD59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The primary objective was to ensure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multi-leg options strategies (Iron Condors)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could never be constructed in an invalid or partially sized state, while preserving adaptive, confidence-based position sizing.</w:t>
      </w:r>
    </w:p>
    <w:p w14:paraId="2B7393F8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The result is a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structurally safe, test-verified, and production-ready execution pipeline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with improved metrics, logging, and neural integration stability.</w:t>
      </w:r>
    </w:p>
    <w:p w14:paraId="0C005342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29D51A1B">
          <v:rect id="_x0000_i1026" style="width:0;height:1.5pt" o:hralign="center" o:hrstd="t" o:hr="t" fillcolor="#a0a0a0" stroked="f"/>
        </w:pict>
      </w:r>
    </w:p>
    <w:p w14:paraId="0386CD5E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Root Cause Addressed</w:t>
      </w:r>
    </w:p>
    <w:p w14:paraId="65814013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Original Failure Mode</w:t>
      </w:r>
    </w:p>
    <w:p w14:paraId="2A840A32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Iron Condor trades were being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 after the warmup period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due to:</w:t>
      </w:r>
    </w:p>
    <w:p w14:paraId="2687EC38" w14:textId="77777777" w:rsidR="007731D6" w:rsidRPr="007731D6" w:rsidRDefault="007731D6" w:rsidP="0077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insufficient_total_qty_for_two_wings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(min=</w:t>
      </w:r>
      <w:proofErr w:type="gram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2,got</w:t>
      </w:r>
      <w:proofErr w:type="gram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=1)</w:t>
      </w:r>
    </w:p>
    <w:p w14:paraId="477DE1D5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Happened</w:t>
      </w:r>
    </w:p>
    <w:p w14:paraId="434D78C7" w14:textId="77777777" w:rsidR="007731D6" w:rsidRPr="007731D6" w:rsidRDefault="007731D6" w:rsidP="0077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Risk-based sizing often computed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fractional quantities &lt; 1</w:t>
      </w:r>
    </w:p>
    <w:p w14:paraId="0E1F4050" w14:textId="77777777" w:rsidR="007731D6" w:rsidRPr="007731D6" w:rsidRDefault="007731D6" w:rsidP="0077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System fell back to </w:t>
      </w: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fallback_total_qty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5FF3049E" w14:textId="77777777" w:rsidR="007731D6" w:rsidRPr="007731D6" w:rsidRDefault="007731D6" w:rsidP="0077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Fuzzy (confidence-based) scaling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hard-clamped quantities to ≥1</w:t>
      </w:r>
    </w:p>
    <w:p w14:paraId="09050D26" w14:textId="77777777" w:rsidR="007731D6" w:rsidRPr="007731D6" w:rsidRDefault="007731D6" w:rsidP="0077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Iron Condors require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≥2 total contracts</w:t>
      </w:r>
    </w:p>
    <w:p w14:paraId="21D625ED" w14:textId="77777777" w:rsidR="007731D6" w:rsidRPr="007731D6" w:rsidRDefault="007731D6" w:rsidP="0077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Result: structurally invalid trade proposals</w:t>
      </w:r>
    </w:p>
    <w:p w14:paraId="2F79B4A3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This was not a parameter bug — it was a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ordering flaw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3AC40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6F5754A6">
          <v:rect id="_x0000_i1027" style="width:0;height:1.5pt" o:hralign="center" o:hrstd="t" o:hr="t" fillcolor="#a0a0a0" stroked="f"/>
        </w:pict>
      </w:r>
    </w:p>
    <w:p w14:paraId="21AF2FAB" w14:textId="77777777" w:rsidR="007731D6" w:rsidRDefault="007731D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CC407B0" w14:textId="77E184C3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Core Architectural Fixes</w:t>
      </w:r>
    </w:p>
    <w:p w14:paraId="3767CF44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Position Sizing Invariant Enforcement</w:t>
      </w:r>
    </w:p>
    <w:p w14:paraId="248745F0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qtmf/facade.py</w:t>
      </w:r>
    </w:p>
    <w:p w14:paraId="7492C0AE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Logic</w:t>
      </w:r>
    </w:p>
    <w:p w14:paraId="3CF6D1C4" w14:textId="77777777" w:rsidR="007731D6" w:rsidRPr="007731D6" w:rsidRDefault="007731D6" w:rsidP="0077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Introduced a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minimum scaling floor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DA1E19" w14:textId="77777777" w:rsidR="007731D6" w:rsidRPr="007731D6" w:rsidRDefault="007731D6" w:rsidP="007731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min_floor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for two-wing strategies</w:t>
      </w:r>
    </w:p>
    <w:p w14:paraId="41C19360" w14:textId="77777777" w:rsidR="007731D6" w:rsidRPr="007731D6" w:rsidRDefault="007731D6" w:rsidP="007731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min_floor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otherwise</w:t>
      </w:r>
    </w:p>
    <w:p w14:paraId="3A3FB21A" w14:textId="77777777" w:rsidR="007731D6" w:rsidRPr="007731D6" w:rsidRDefault="007731D6" w:rsidP="0077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Enforced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unconditional clamping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after fuzzy scaling:</w:t>
      </w:r>
    </w:p>
    <w:p w14:paraId="38A05C53" w14:textId="77777777" w:rsidR="007731D6" w:rsidRPr="007731D6" w:rsidRDefault="007731D6" w:rsidP="007731D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scaled_qty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min_floor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scaled_qty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029D90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2E638D1B" w14:textId="77777777" w:rsidR="007731D6" w:rsidRPr="007731D6" w:rsidRDefault="007731D6" w:rsidP="0077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Iron Condors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never degrade below 2 contracts</w:t>
      </w:r>
    </w:p>
    <w:p w14:paraId="3C291EF3" w14:textId="77777777" w:rsidR="007731D6" w:rsidRPr="007731D6" w:rsidRDefault="007731D6" w:rsidP="0077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Fuzzy scaling remains adaptive but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violate structure</w:t>
      </w:r>
    </w:p>
    <w:p w14:paraId="10951776" w14:textId="77777777" w:rsidR="007731D6" w:rsidRPr="007731D6" w:rsidRDefault="007731D6" w:rsidP="0077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Eliminates an entire class of silent strategy invalidation</w:t>
      </w:r>
    </w:p>
    <w:p w14:paraId="42B1D2C6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04575227">
          <v:rect id="_x0000_i1028" style="width:0;height:1.5pt" o:hralign="center" o:hrstd="t" o:hr="t" fillcolor="#a0a0a0" stroked="f"/>
        </w:pict>
      </w:r>
    </w:p>
    <w:p w14:paraId="3AEFC5A7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Early Structural Validation</w:t>
      </w:r>
    </w:p>
    <w:p w14:paraId="1B7E7BB3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qtmf/facade.py</w:t>
      </w:r>
    </w:p>
    <w:p w14:paraId="5E5C484F" w14:textId="77777777" w:rsidR="007731D6" w:rsidRPr="007731D6" w:rsidRDefault="007731D6" w:rsidP="00773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require_two_wings</w:t>
      </w:r>
      <w:proofErr w:type="spellEnd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min_total_qty_for_two_wings</w:t>
      </w:r>
      <w:proofErr w:type="spellEnd"/>
    </w:p>
    <w:p w14:paraId="154EE714" w14:textId="77777777" w:rsidR="007731D6" w:rsidRPr="007731D6" w:rsidRDefault="007731D6" w:rsidP="007731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are now evaluated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scaling</w:t>
      </w:r>
    </w:p>
    <w:p w14:paraId="0F039EB8" w14:textId="77777777" w:rsidR="007731D6" w:rsidRPr="007731D6" w:rsidRDefault="007731D6" w:rsidP="00773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Prevents late-stage rejection after sizing math</w:t>
      </w:r>
    </w:p>
    <w:p w14:paraId="18ECB204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This establishes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→ sizing → confidence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as the correct pipeline order.</w:t>
      </w:r>
    </w:p>
    <w:p w14:paraId="4B760DA2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24F760BC">
          <v:rect id="_x0000_i1029" style="width:0;height:1.5pt" o:hralign="center" o:hrstd="t" o:hr="t" fillcolor="#a0a0a0" stroked="f"/>
        </w:pict>
      </w:r>
    </w:p>
    <w:p w14:paraId="0AF5D2F3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Backtest</w:t>
      </w:r>
      <w:proofErr w:type="spellEnd"/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Engine Enhancements</w:t>
      </w:r>
    </w:p>
    <w:p w14:paraId="13AA789D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Guaranteed Iron Condor Fallback Quantity</w:t>
      </w:r>
    </w:p>
    <w:p w14:paraId="0DE1EBB1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core/backtest_engine.py</w:t>
      </w:r>
    </w:p>
    <w:p w14:paraId="2F1B91CF" w14:textId="77777777" w:rsidR="007731D6" w:rsidRPr="007731D6" w:rsidRDefault="007731D6" w:rsidP="0077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fallback_total_qty</w:t>
      </w:r>
      <w:proofErr w:type="spellEnd"/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4FB587FE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Ensures:</w:t>
      </w:r>
    </w:p>
    <w:p w14:paraId="022EF44B" w14:textId="77777777" w:rsidR="007731D6" w:rsidRPr="007731D6" w:rsidRDefault="007731D6" w:rsidP="0077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Risk sizing failure still yields a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minimum Iron Condor</w:t>
      </w:r>
    </w:p>
    <w:p w14:paraId="5E5E8CA1" w14:textId="77777777" w:rsidR="007731D6" w:rsidRPr="007731D6" w:rsidRDefault="007731D6" w:rsidP="0077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accounts can trade without structural failure</w:t>
      </w:r>
    </w:p>
    <w:p w14:paraId="6C45DCD9" w14:textId="77777777" w:rsidR="007731D6" w:rsidRPr="007731D6" w:rsidRDefault="007731D6" w:rsidP="0077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never stall due to size underflow</w:t>
      </w:r>
    </w:p>
    <w:p w14:paraId="4F3651F0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4146D979">
          <v:rect id="_x0000_i1030" style="width:0;height:1.5pt" o:hralign="center" o:hrstd="t" o:hr="t" fillcolor="#a0a0a0" stroked="f"/>
        </w:pict>
      </w:r>
    </w:p>
    <w:p w14:paraId="71F24D9C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Log Throttling (Operational Safety)</w:t>
      </w:r>
    </w:p>
    <w:p w14:paraId="77984950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core/backtest_engine.py</w:t>
      </w:r>
    </w:p>
    <w:p w14:paraId="284174C8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</w:t>
      </w:r>
    </w:p>
    <w:p w14:paraId="7229D3BA" w14:textId="77777777" w:rsidR="007731D6" w:rsidRPr="007731D6" w:rsidRDefault="007731D6" w:rsidP="00773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Credit-rejection messages now log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per day</w:t>
      </w:r>
    </w:p>
    <w:p w14:paraId="49AC73D1" w14:textId="77777777" w:rsidR="007731D6" w:rsidRPr="007731D6" w:rsidRDefault="007731D6" w:rsidP="00773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Prevents tens of thousands of duplicate messages</w:t>
      </w:r>
    </w:p>
    <w:p w14:paraId="77E3EC78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</w:t>
      </w:r>
    </w:p>
    <w:p w14:paraId="7DF3A5BC" w14:textId="77777777" w:rsidR="007731D6" w:rsidRPr="007731D6" w:rsidRDefault="007731D6" w:rsidP="00773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Logs are readable</w:t>
      </w:r>
    </w:p>
    <w:p w14:paraId="072A1E1A" w14:textId="77777777" w:rsidR="007731D6" w:rsidRPr="007731D6" w:rsidRDefault="007731D6" w:rsidP="00773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Real issues stand out</w:t>
      </w:r>
    </w:p>
    <w:p w14:paraId="75D18836" w14:textId="77777777" w:rsidR="007731D6" w:rsidRPr="007731D6" w:rsidRDefault="007731D6" w:rsidP="00773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are usable for diagnostics</w:t>
      </w:r>
    </w:p>
    <w:p w14:paraId="02636560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5611D43E">
          <v:rect id="_x0000_i1031" style="width:0;height:1.5pt" o:hralign="center" o:hrstd="t" o:hr="t" fillcolor="#a0a0a0" stroked="f"/>
        </w:pict>
      </w:r>
    </w:p>
    <w:p w14:paraId="3A34BAC3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Reporting Corrections (Accuracy &amp; Trust)</w:t>
      </w:r>
    </w:p>
    <w:p w14:paraId="13EDAF19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Factor</w:t>
      </w:r>
    </w:p>
    <w:p w14:paraId="20631DE9" w14:textId="77777777" w:rsidR="007731D6" w:rsidRPr="007731D6" w:rsidRDefault="007731D6" w:rsidP="00773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Now reports </w:t>
      </w:r>
      <w:r w:rsidRPr="007731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157F4698" w14:textId="77777777" w:rsidR="007731D6" w:rsidRPr="007731D6" w:rsidRDefault="007731D6" w:rsidP="007731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wins &gt; 0</w:t>
      </w:r>
    </w:p>
    <w:p w14:paraId="4EC3EB9E" w14:textId="77777777" w:rsidR="007731D6" w:rsidRPr="007731D6" w:rsidRDefault="007731D6" w:rsidP="007731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losses = 0</w:t>
      </w:r>
    </w:p>
    <w:p w14:paraId="4D32E14B" w14:textId="77777777" w:rsidR="007731D6" w:rsidRPr="007731D6" w:rsidRDefault="007731D6" w:rsidP="00773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Prevents misleading </w:t>
      </w:r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33F9CC5E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Window</w:t>
      </w:r>
    </w:p>
    <w:p w14:paraId="11220EFD" w14:textId="77777777" w:rsidR="007731D6" w:rsidRPr="007731D6" w:rsidRDefault="007731D6" w:rsidP="00773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data feed start/end dates</w:t>
      </w:r>
    </w:p>
    <w:p w14:paraId="62A5B568" w14:textId="77777777" w:rsidR="007731D6" w:rsidRPr="007731D6" w:rsidRDefault="007731D6" w:rsidP="00773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No longer tied to first/last trade timestamps</w:t>
      </w:r>
    </w:p>
    <w:p w14:paraId="0A2D4B26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Trades</w:t>
      </w:r>
    </w:p>
    <w:p w14:paraId="06A8A7A8" w14:textId="77777777" w:rsidR="007731D6" w:rsidRPr="007731D6" w:rsidRDefault="007731D6" w:rsidP="00773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Explicit count of positions still open at end of run</w:t>
      </w:r>
    </w:p>
    <w:p w14:paraId="0F348A03" w14:textId="77777777" w:rsidR="007731D6" w:rsidRPr="007731D6" w:rsidRDefault="007731D6" w:rsidP="00773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Prevents hidden exposure</w:t>
      </w:r>
    </w:p>
    <w:p w14:paraId="6D9F4E7C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These changes collectively ensure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reflect reality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, not artifacts.</w:t>
      </w:r>
    </w:p>
    <w:p w14:paraId="1392CA22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05082DD6">
          <v:rect id="_x0000_i1032" style="width:0;height:1.5pt" o:hralign="center" o:hrstd="t" o:hr="t" fillcolor="#a0a0a0" stroked="f"/>
        </w:pict>
      </w:r>
    </w:p>
    <w:p w14:paraId="0161412A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Strategy Execution Improvements</w:t>
      </w:r>
    </w:p>
    <w:p w14:paraId="0B0D8E53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File: </w:t>
      </w:r>
      <w:r w:rsidRPr="007731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strategies/options_strategy.py</w:t>
      </w:r>
    </w:p>
    <w:p w14:paraId="2219C41F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Enhancements include:</w:t>
      </w:r>
    </w:p>
    <w:p w14:paraId="5185A08E" w14:textId="77777777" w:rsidR="007731D6" w:rsidRPr="007731D6" w:rsidRDefault="007731D6" w:rsidP="00773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Cleaner entry/exit lifecycle handling</w:t>
      </w:r>
    </w:p>
    <w:p w14:paraId="0E6D4E21" w14:textId="77777777" w:rsidR="007731D6" w:rsidRPr="007731D6" w:rsidRDefault="007731D6" w:rsidP="00773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More deterministic execution ordering</w:t>
      </w:r>
    </w:p>
    <w:p w14:paraId="125AFE64" w14:textId="77777777" w:rsidR="007731D6" w:rsidRPr="007731D6" w:rsidRDefault="007731D6" w:rsidP="00773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Reduced edge-case misfires during </w:t>
      </w:r>
      <w:proofErr w:type="spellStart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</w:p>
    <w:p w14:paraId="47DDF0DC" w14:textId="77777777" w:rsidR="007731D6" w:rsidRPr="007731D6" w:rsidRDefault="007731D6" w:rsidP="00773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Improved handling of:</w:t>
      </w:r>
    </w:p>
    <w:p w14:paraId="286DFA0C" w14:textId="77777777" w:rsidR="007731D6" w:rsidRPr="007731D6" w:rsidRDefault="007731D6" w:rsidP="007731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position state</w:t>
      </w:r>
    </w:p>
    <w:p w14:paraId="1E1E54D6" w14:textId="77777777" w:rsidR="007731D6" w:rsidRPr="007731D6" w:rsidRDefault="007731D6" w:rsidP="007731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exit precedence (profit → DTE → stop)</w:t>
      </w:r>
    </w:p>
    <w:p w14:paraId="0CA94B3F" w14:textId="77777777" w:rsidR="007731D6" w:rsidRPr="007731D6" w:rsidRDefault="007731D6" w:rsidP="007731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strategy gating conditions</w:t>
      </w:r>
    </w:p>
    <w:p w14:paraId="55B85786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Net effect: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stable and predictable strategy behavior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28CE5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25D32005">
          <v:rect id="_x0000_i1033" style="width:0;height:1.5pt" o:hralign="center" o:hrstd="t" o:hr="t" fillcolor="#a0a0a0" stroked="f"/>
        </w:pict>
      </w:r>
    </w:p>
    <w:p w14:paraId="28E3DF2C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Configuration Alignment</w:t>
      </w:r>
    </w:p>
    <w:p w14:paraId="48F55461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File: </w:t>
      </w:r>
      <w:r w:rsidRPr="007731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core/config.template.py</w:t>
      </w:r>
    </w:p>
    <w:p w14:paraId="06B2EC53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Updates:</w:t>
      </w:r>
    </w:p>
    <w:p w14:paraId="1920F2E3" w14:textId="77777777" w:rsidR="007731D6" w:rsidRPr="007731D6" w:rsidRDefault="007731D6" w:rsidP="00773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Default parameters aligned with:</w:t>
      </w:r>
    </w:p>
    <w:p w14:paraId="2012B3ED" w14:textId="77777777" w:rsidR="007731D6" w:rsidRPr="007731D6" w:rsidRDefault="007731D6" w:rsidP="007731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corrected sizing logic</w:t>
      </w:r>
    </w:p>
    <w:p w14:paraId="088D4D30" w14:textId="77777777" w:rsidR="007731D6" w:rsidRPr="007731D6" w:rsidRDefault="007731D6" w:rsidP="007731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safer Iron Condor assumptions</w:t>
      </w:r>
    </w:p>
    <w:p w14:paraId="2FD6E5DB" w14:textId="77777777" w:rsidR="007731D6" w:rsidRPr="007731D6" w:rsidRDefault="007731D6" w:rsidP="007731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realistic credit thresholds</w:t>
      </w:r>
    </w:p>
    <w:p w14:paraId="623CDDF8" w14:textId="77777777" w:rsidR="007731D6" w:rsidRPr="007731D6" w:rsidRDefault="007731D6" w:rsidP="00773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Eliminates zero-trade default runs</w:t>
      </w:r>
    </w:p>
    <w:p w14:paraId="541C6403" w14:textId="77777777" w:rsidR="007731D6" w:rsidRPr="007731D6" w:rsidRDefault="007731D6" w:rsidP="00773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Config now reflects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engine behavior</w:t>
      </w:r>
    </w:p>
    <w:p w14:paraId="603596A9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2F8018EA">
          <v:rect id="_x0000_i1034" style="width:0;height:1.5pt" o:hralign="center" o:hrstd="t" o:hr="t" fillcolor="#a0a0a0" stroked="f"/>
        </w:pict>
      </w:r>
    </w:p>
    <w:p w14:paraId="02E1CDDB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Neural Intelligence Layer (QTMF + Mamba)</w:t>
      </w:r>
    </w:p>
    <w:p w14:paraId="2BA2F2B9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Neural Engine Integration</w:t>
      </w:r>
    </w:p>
    <w:p w14:paraId="25466479" w14:textId="77777777" w:rsidR="007731D6" w:rsidRPr="007731D6" w:rsidRDefault="007731D6" w:rsidP="007731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Mamba-based sequence model remains optional</w:t>
      </w:r>
    </w:p>
    <w:p w14:paraId="18894875" w14:textId="77777777" w:rsidR="007731D6" w:rsidRPr="007731D6" w:rsidRDefault="007731D6" w:rsidP="007731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CPU-safe mock kernel used when CUDA unavailable</w:t>
      </w:r>
    </w:p>
    <w:p w14:paraId="65AD6374" w14:textId="77777777" w:rsidR="007731D6" w:rsidRPr="007731D6" w:rsidRDefault="007731D6" w:rsidP="007731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Neural confidence now:</w:t>
      </w:r>
    </w:p>
    <w:p w14:paraId="47CD46C3" w14:textId="77777777" w:rsidR="007731D6" w:rsidRPr="007731D6" w:rsidRDefault="007731D6" w:rsidP="007731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influences scaling</w:t>
      </w:r>
    </w:p>
    <w:p w14:paraId="292076B7" w14:textId="77777777" w:rsidR="007731D6" w:rsidRPr="007731D6" w:rsidRDefault="007731D6" w:rsidP="007731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override structural constraints</w:t>
      </w:r>
    </w:p>
    <w:p w14:paraId="027B436E" w14:textId="77777777" w:rsidR="007731D6" w:rsidRDefault="007731D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5D771615" w14:textId="58C46C4A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Safety Principle</w:t>
      </w:r>
    </w:p>
    <w:p w14:paraId="3C970809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Neural intelligence can </w:t>
      </w:r>
      <w:r w:rsidRPr="007731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modulate risk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break structure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C0409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This is now strictly enforced.</w:t>
      </w:r>
    </w:p>
    <w:p w14:paraId="12D37AAE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60488C38">
          <v:rect id="_x0000_i1035" style="width:0;height:1.5pt" o:hralign="center" o:hrstd="t" o:hr="t" fillcolor="#a0a0a0" stroked="f"/>
        </w:pict>
      </w:r>
    </w:p>
    <w:p w14:paraId="56161B88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New Safety Tests (Regression Lock)</w:t>
      </w:r>
    </w:p>
    <w:p w14:paraId="292B24B2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File: </w:t>
      </w:r>
      <w:r w:rsidRPr="007731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tests/test_iron_condor_sizing.py</w:t>
      </w:r>
    </w:p>
    <w:p w14:paraId="772B96E7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Added tests that guarantee:</w:t>
      </w:r>
    </w:p>
    <w:p w14:paraId="5E491EBE" w14:textId="77777777" w:rsidR="007731D6" w:rsidRPr="007731D6" w:rsidRDefault="007731D6" w:rsidP="00773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Iron Condors always receive ≥2 total contracts</w:t>
      </w:r>
    </w:p>
    <w:p w14:paraId="362D3E8F" w14:textId="77777777" w:rsidR="007731D6" w:rsidRPr="007731D6" w:rsidRDefault="007731D6" w:rsidP="00773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Scaling cannot reduce below minimum</w:t>
      </w:r>
    </w:p>
    <w:p w14:paraId="00C5BE22" w14:textId="77777777" w:rsidR="007731D6" w:rsidRPr="007731D6" w:rsidRDefault="007731D6" w:rsidP="00773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Fallback logic behaves correctly</w:t>
      </w:r>
    </w:p>
    <w:p w14:paraId="3D1BCB16" w14:textId="77777777" w:rsidR="007731D6" w:rsidRPr="007731D6" w:rsidRDefault="007731D6" w:rsidP="00773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Two-wing invariants are preserved</w:t>
      </w:r>
    </w:p>
    <w:p w14:paraId="6E4ACF53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Results</w:t>
      </w:r>
    </w:p>
    <w:p w14:paraId="4700A1A2" w14:textId="77777777" w:rsidR="007731D6" w:rsidRPr="007731D6" w:rsidRDefault="007731D6" w:rsidP="0077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3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passed in 0.18s</w:t>
      </w:r>
    </w:p>
    <w:p w14:paraId="7E458EB4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This permanently seals the original bug class.</w:t>
      </w:r>
    </w:p>
    <w:p w14:paraId="4D807AD6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5A38178F">
          <v:rect id="_x0000_i1036" style="width:0;height:1.5pt" o:hralign="center" o:hrstd="t" o:hr="t" fillcolor="#a0a0a0" stroked="f"/>
        </w:pict>
      </w:r>
    </w:p>
    <w:p w14:paraId="54F54FDD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New Implicit Indicators &amp; Signals</w:t>
      </w:r>
    </w:p>
    <w:p w14:paraId="6205AF3E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While no new market indicators were added, the system gained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 operational indicators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20D530" w14:textId="77777777" w:rsidR="007731D6" w:rsidRPr="007731D6" w:rsidRDefault="007731D6" w:rsidP="007731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Validity Indicator</w:t>
      </w:r>
    </w:p>
    <w:p w14:paraId="799F48FB" w14:textId="77777777" w:rsidR="007731D6" w:rsidRPr="007731D6" w:rsidRDefault="007731D6" w:rsidP="007731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Whether a trade proposal satisfies multi-leg constraints</w:t>
      </w:r>
    </w:p>
    <w:p w14:paraId="6EBFCE60" w14:textId="77777777" w:rsidR="007731D6" w:rsidRPr="007731D6" w:rsidRDefault="007731D6" w:rsidP="007731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Pressure Visibility</w:t>
      </w:r>
    </w:p>
    <w:p w14:paraId="4F5D2931" w14:textId="77777777" w:rsidR="007731D6" w:rsidRPr="007731D6" w:rsidRDefault="007731D6" w:rsidP="007731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Credit rejection frequency now observable (without log spam)</w:t>
      </w:r>
    </w:p>
    <w:p w14:paraId="4402216E" w14:textId="77777777" w:rsidR="007731D6" w:rsidRPr="007731D6" w:rsidRDefault="007731D6" w:rsidP="007731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Confidence-Scaled Exposure</w:t>
      </w:r>
    </w:p>
    <w:p w14:paraId="20C950A1" w14:textId="77777777" w:rsidR="007731D6" w:rsidRPr="007731D6" w:rsidRDefault="007731D6" w:rsidP="007731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Neural confidence affects size but not validity</w:t>
      </w:r>
    </w:p>
    <w:p w14:paraId="6626F7E5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These improve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transparency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without adding noise.</w:t>
      </w:r>
    </w:p>
    <w:p w14:paraId="0000EA01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34ECB346">
          <v:rect id="_x0000_i1037" style="width:0;height:1.5pt" o:hralign="center" o:hrstd="t" o:hr="t" fillcolor="#a0a0a0" stroked="f"/>
        </w:pict>
      </w:r>
    </w:p>
    <w:p w14:paraId="38ED9400" w14:textId="77777777" w:rsidR="007731D6" w:rsidRDefault="007731D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E1DEBB9" w14:textId="4DD67FB1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Final System Properties (Post-Upgrade)</w:t>
      </w:r>
    </w:p>
    <w:p w14:paraId="1CE8FD5D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The system now guarantees:</w:t>
      </w:r>
    </w:p>
    <w:p w14:paraId="314CA24B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No invalid Iron Condors</w:t>
      </w:r>
    </w:p>
    <w:p w14:paraId="63FAD1FD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No silent sizing collapse</w:t>
      </w:r>
    </w:p>
    <w:p w14:paraId="2856C056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No log flooding</w:t>
      </w:r>
    </w:p>
    <w:p w14:paraId="231D6C86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Accurate metrics</w:t>
      </w:r>
    </w:p>
    <w:p w14:paraId="3AD91CE2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Regression-protected safety</w:t>
      </w:r>
    </w:p>
    <w:p w14:paraId="3635D987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Neural intelligence bounded by structure</w:t>
      </w:r>
    </w:p>
    <w:p w14:paraId="4AE6D833" w14:textId="77777777" w:rsidR="007731D6" w:rsidRPr="007731D6" w:rsidRDefault="007731D6" w:rsidP="007731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Production-grade </w:t>
      </w:r>
      <w:proofErr w:type="spellStart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reliability</w:t>
      </w:r>
    </w:p>
    <w:p w14:paraId="1500F34C" w14:textId="77777777" w:rsidR="007731D6" w:rsidRPr="007731D6" w:rsidRDefault="007731D6" w:rsidP="00773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pict w14:anchorId="77A6549A">
          <v:rect id="_x0000_i1038" style="width:0;height:1.5pt" o:hralign="center" o:hrstd="t" o:hr="t" fillcolor="#a0a0a0" stroked="f"/>
        </w:pict>
      </w:r>
    </w:p>
    <w:p w14:paraId="60826B1F" w14:textId="77777777" w:rsidR="007731D6" w:rsidRPr="007731D6" w:rsidRDefault="007731D6" w:rsidP="00773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Conclusion</w:t>
      </w:r>
    </w:p>
    <w:p w14:paraId="06546D2A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This was not a cosmetic update.</w:t>
      </w:r>
    </w:p>
    <w:p w14:paraId="6FECA31F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It was a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safety upgrade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643AC54F" w14:textId="77777777" w:rsidR="007731D6" w:rsidRPr="007731D6" w:rsidRDefault="007731D6" w:rsidP="007731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corrected a deep logical ordering flaw,</w:t>
      </w:r>
    </w:p>
    <w:p w14:paraId="3DB05B04" w14:textId="77777777" w:rsidR="007731D6" w:rsidRPr="007731D6" w:rsidRDefault="007731D6" w:rsidP="007731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hardened the system against future regressions,</w:t>
      </w:r>
    </w:p>
    <w:p w14:paraId="31A070D6" w14:textId="77777777" w:rsidR="007731D6" w:rsidRPr="007731D6" w:rsidRDefault="007731D6" w:rsidP="007731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and established clear invariants between risk, intelligence, and execution.</w:t>
      </w:r>
    </w:p>
    <w:p w14:paraId="7315870C" w14:textId="11B130FB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Quantor-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MTFuzz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™ 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system is now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structurally sound, auditable, and safe to extend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AD83D" w14:textId="0963B8F2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he next phase </w:t>
      </w:r>
      <w:r>
        <w:rPr>
          <w:rFonts w:ascii="Times New Roman" w:eastAsia="Times New Roman" w:hAnsi="Times New Roman" w:cs="Times New Roman"/>
          <w:kern w:val="0"/>
          <w14:ligatures w14:val="none"/>
        </w:rPr>
        <w:t>will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cover:</w:t>
      </w:r>
    </w:p>
    <w:p w14:paraId="1B765FD3" w14:textId="77777777" w:rsidR="007731D6" w:rsidRPr="007731D6" w:rsidRDefault="007731D6" w:rsidP="007731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performance tuning,</w:t>
      </w:r>
    </w:p>
    <w:p w14:paraId="2746D5F4" w14:textId="77777777" w:rsidR="007731D6" w:rsidRPr="007731D6" w:rsidRDefault="007731D6" w:rsidP="007731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optimizer integration,</w:t>
      </w:r>
    </w:p>
    <w:p w14:paraId="638AC33C" w14:textId="77777777" w:rsidR="007731D6" w:rsidRPr="007731D6" w:rsidRDefault="007731D6" w:rsidP="007731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>or live-trading hardening.</w:t>
      </w:r>
    </w:p>
    <w:p w14:paraId="5D70CD94" w14:textId="77777777" w:rsidR="007731D6" w:rsidRPr="007731D6" w:rsidRDefault="007731D6" w:rsidP="0077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But from a </w:t>
      </w:r>
      <w:r w:rsidRPr="00773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and correctness standpoint</w:t>
      </w:r>
      <w:r w:rsidRPr="007731D6">
        <w:rPr>
          <w:rFonts w:ascii="Times New Roman" w:eastAsia="Times New Roman" w:hAnsi="Times New Roman" w:cs="Times New Roman"/>
          <w:kern w:val="0"/>
          <w14:ligatures w14:val="none"/>
        </w:rPr>
        <w:t xml:space="preserve"> — this phase is complete.</w:t>
      </w:r>
    </w:p>
    <w:p w14:paraId="3B670ADC" w14:textId="77777777" w:rsidR="007731D6" w:rsidRDefault="007731D6"/>
    <w:sectPr w:rsidR="007731D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4DB26" w14:textId="77777777" w:rsidR="00E3095F" w:rsidRDefault="00E3095F" w:rsidP="007731D6">
      <w:pPr>
        <w:spacing w:after="0" w:line="240" w:lineRule="auto"/>
      </w:pPr>
      <w:r>
        <w:separator/>
      </w:r>
    </w:p>
  </w:endnote>
  <w:endnote w:type="continuationSeparator" w:id="0">
    <w:p w14:paraId="09628590" w14:textId="77777777" w:rsidR="00E3095F" w:rsidRDefault="00E3095F" w:rsidP="00773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70796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C070BD" w14:textId="471D27A2" w:rsidR="007731D6" w:rsidRDefault="007731D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4, 2026</w:t>
        </w:r>
      </w:p>
    </w:sdtContent>
  </w:sdt>
  <w:p w14:paraId="352FF02A" w14:textId="77777777" w:rsidR="007731D6" w:rsidRDefault="00773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C7AC" w14:textId="77777777" w:rsidR="00E3095F" w:rsidRDefault="00E3095F" w:rsidP="007731D6">
      <w:pPr>
        <w:spacing w:after="0" w:line="240" w:lineRule="auto"/>
      </w:pPr>
      <w:r>
        <w:separator/>
      </w:r>
    </w:p>
  </w:footnote>
  <w:footnote w:type="continuationSeparator" w:id="0">
    <w:p w14:paraId="1FA60020" w14:textId="77777777" w:rsidR="00E3095F" w:rsidRDefault="00E3095F" w:rsidP="00773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39D8" w14:textId="653E8957" w:rsidR="007731D6" w:rsidRDefault="007731D6">
    <w:pPr>
      <w:pStyle w:val="Header"/>
      <w:rPr>
        <w:sz w:val="20"/>
        <w:szCs w:val="20"/>
      </w:rPr>
    </w:pPr>
    <w:r w:rsidRPr="007731D6">
      <w:rPr>
        <w:sz w:val="20"/>
        <w:szCs w:val="20"/>
      </w:rPr>
      <w:t>© 2026 by Jerry Mahabub</w:t>
    </w:r>
    <w:r w:rsidRPr="007731D6">
      <w:rPr>
        <w:sz w:val="20"/>
        <w:szCs w:val="20"/>
      </w:rPr>
      <w:tab/>
    </w:r>
    <w:r w:rsidRPr="007731D6">
      <w:rPr>
        <w:b/>
        <w:bCs/>
        <w:color w:val="EE0000"/>
        <w:sz w:val="20"/>
        <w:szCs w:val="20"/>
      </w:rPr>
      <w:t>Confidential</w:t>
    </w:r>
    <w:r w:rsidRPr="007731D6">
      <w:rPr>
        <w:sz w:val="20"/>
        <w:szCs w:val="20"/>
      </w:rPr>
      <w:tab/>
      <w:t>Author: Dr. T. Jerry Mahabub</w:t>
    </w:r>
  </w:p>
  <w:p w14:paraId="046DFB64" w14:textId="2583C916" w:rsidR="007731D6" w:rsidRPr="007731D6" w:rsidRDefault="007731D6">
    <w:pPr>
      <w:pStyle w:val="Header"/>
      <w:rPr>
        <w:sz w:val="18"/>
        <w:szCs w:val="18"/>
      </w:rPr>
    </w:pPr>
    <w:r w:rsidRPr="007731D6">
      <w:rPr>
        <w:sz w:val="18"/>
        <w:szCs w:val="18"/>
      </w:rPr>
      <w:t>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A97"/>
    <w:multiLevelType w:val="multilevel"/>
    <w:tmpl w:val="EC4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4AC5"/>
    <w:multiLevelType w:val="multilevel"/>
    <w:tmpl w:val="3B3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0A5"/>
    <w:multiLevelType w:val="multilevel"/>
    <w:tmpl w:val="96F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3AE3"/>
    <w:multiLevelType w:val="multilevel"/>
    <w:tmpl w:val="8E4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5AF9"/>
    <w:multiLevelType w:val="multilevel"/>
    <w:tmpl w:val="934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86BE9"/>
    <w:multiLevelType w:val="multilevel"/>
    <w:tmpl w:val="11E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605F7"/>
    <w:multiLevelType w:val="multilevel"/>
    <w:tmpl w:val="212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E099B"/>
    <w:multiLevelType w:val="multilevel"/>
    <w:tmpl w:val="45E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47C4D"/>
    <w:multiLevelType w:val="multilevel"/>
    <w:tmpl w:val="DBF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705D"/>
    <w:multiLevelType w:val="multilevel"/>
    <w:tmpl w:val="DAA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63025"/>
    <w:multiLevelType w:val="multilevel"/>
    <w:tmpl w:val="4F2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96E0D"/>
    <w:multiLevelType w:val="multilevel"/>
    <w:tmpl w:val="6906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C49CF"/>
    <w:multiLevelType w:val="multilevel"/>
    <w:tmpl w:val="A85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538D9"/>
    <w:multiLevelType w:val="multilevel"/>
    <w:tmpl w:val="529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C58E7"/>
    <w:multiLevelType w:val="multilevel"/>
    <w:tmpl w:val="BB7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C0464"/>
    <w:multiLevelType w:val="multilevel"/>
    <w:tmpl w:val="878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E4BEA"/>
    <w:multiLevelType w:val="multilevel"/>
    <w:tmpl w:val="2E8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F06D9"/>
    <w:multiLevelType w:val="multilevel"/>
    <w:tmpl w:val="CF92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3673B"/>
    <w:multiLevelType w:val="multilevel"/>
    <w:tmpl w:val="19E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251615">
    <w:abstractNumId w:val="15"/>
  </w:num>
  <w:num w:numId="2" w16cid:durableId="537159414">
    <w:abstractNumId w:val="11"/>
  </w:num>
  <w:num w:numId="3" w16cid:durableId="456878416">
    <w:abstractNumId w:val="7"/>
  </w:num>
  <w:num w:numId="4" w16cid:durableId="184753318">
    <w:abstractNumId w:val="18"/>
  </w:num>
  <w:num w:numId="5" w16cid:durableId="1771852438">
    <w:abstractNumId w:val="10"/>
  </w:num>
  <w:num w:numId="6" w16cid:durableId="451706695">
    <w:abstractNumId w:val="5"/>
  </w:num>
  <w:num w:numId="7" w16cid:durableId="709721061">
    <w:abstractNumId w:val="0"/>
  </w:num>
  <w:num w:numId="8" w16cid:durableId="1057126414">
    <w:abstractNumId w:val="16"/>
  </w:num>
  <w:num w:numId="9" w16cid:durableId="1343357682">
    <w:abstractNumId w:val="1"/>
  </w:num>
  <w:num w:numId="10" w16cid:durableId="1358000084">
    <w:abstractNumId w:val="6"/>
  </w:num>
  <w:num w:numId="11" w16cid:durableId="170686859">
    <w:abstractNumId w:val="17"/>
  </w:num>
  <w:num w:numId="12" w16cid:durableId="2105759446">
    <w:abstractNumId w:val="2"/>
  </w:num>
  <w:num w:numId="13" w16cid:durableId="667488254">
    <w:abstractNumId w:val="4"/>
  </w:num>
  <w:num w:numId="14" w16cid:durableId="483355139">
    <w:abstractNumId w:val="14"/>
  </w:num>
  <w:num w:numId="15" w16cid:durableId="2034764908">
    <w:abstractNumId w:val="13"/>
  </w:num>
  <w:num w:numId="16" w16cid:durableId="1438985966">
    <w:abstractNumId w:val="12"/>
  </w:num>
  <w:num w:numId="17" w16cid:durableId="1978796166">
    <w:abstractNumId w:val="3"/>
  </w:num>
  <w:num w:numId="18" w16cid:durableId="1012797545">
    <w:abstractNumId w:val="9"/>
  </w:num>
  <w:num w:numId="19" w16cid:durableId="269704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D6"/>
    <w:rsid w:val="00535370"/>
    <w:rsid w:val="007731D6"/>
    <w:rsid w:val="00E3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45C8"/>
  <w15:chartTrackingRefBased/>
  <w15:docId w15:val="{917AC889-9153-4D62-972A-01AD95FA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D6"/>
  </w:style>
  <w:style w:type="paragraph" w:styleId="Footer">
    <w:name w:val="footer"/>
    <w:basedOn w:val="Normal"/>
    <w:link w:val="FooterChar"/>
    <w:uiPriority w:val="99"/>
    <w:unhideWhenUsed/>
    <w:rsid w:val="00773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2026-01-04T21:33:00Z</dcterms:created>
  <dcterms:modified xsi:type="dcterms:W3CDTF">2026-01-04T21:38:00Z</dcterms:modified>
</cp:coreProperties>
</file>