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BA62" w14:textId="77777777" w:rsidR="00115879" w:rsidRPr="00115879" w:rsidRDefault="00115879" w:rsidP="00115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Why the two answers differ</w:t>
      </w:r>
    </w:p>
    <w:p w14:paraId="5CA53357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>The two statements correspond to two different optimization targets:</w:t>
      </w:r>
    </w:p>
    <w:p w14:paraId="48AF8678" w14:textId="29E1FCAE" w:rsidR="00115879" w:rsidRPr="00115879" w:rsidRDefault="00115879" w:rsidP="00115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Objective A (what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automated</w:t>
      </w:r>
      <w:r w:rsidRPr="001158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report used): “Robust </w:t>
      </w:r>
      <w:proofErr w:type="spellStart"/>
      <w:r w:rsidRPr="001158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deployability</w:t>
      </w:r>
      <w:proofErr w:type="spellEnd"/>
      <w:r w:rsidRPr="001158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 short-premium”</w:t>
      </w:r>
    </w:p>
    <w:p w14:paraId="10C678B9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>This objective prioritizes:</w:t>
      </w:r>
    </w:p>
    <w:p w14:paraId="2911FD7E" w14:textId="77777777" w:rsidR="00115879" w:rsidRPr="00115879" w:rsidRDefault="00115879" w:rsidP="00115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Robustness / diversification of evidence</w:t>
      </w:r>
    </w:p>
    <w:p w14:paraId="32368BAA" w14:textId="77777777" w:rsidR="00115879" w:rsidRPr="00115879" w:rsidRDefault="00115879" w:rsidP="00115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Avoiding single-factor fragility</w:t>
      </w:r>
    </w:p>
    <w:p w14:paraId="7198B7C5" w14:textId="77777777" w:rsidR="00115879" w:rsidRPr="00115879" w:rsidRDefault="00115879" w:rsidP="00115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agreement with peers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(but not necessarily perfect SHAP agreement)</w:t>
      </w:r>
    </w:p>
    <w:p w14:paraId="0ACEF78E" w14:textId="77777777" w:rsidR="00115879" w:rsidRPr="00115879" w:rsidRDefault="00115879" w:rsidP="00115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Interpretability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as “good enough,” not maximal</w:t>
      </w:r>
    </w:p>
    <w:p w14:paraId="40FBC725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>That objective picks</w:t>
      </w:r>
      <w:proofErr w:type="gramEnd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 3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(because it has the best balance: lowest top-feature dominance + highest entropy, while still having strong surrogate fidelity and strong </w:t>
      </w:r>
      <w:proofErr w:type="gramStart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>top-K</w:t>
      </w:r>
      <w:proofErr w:type="gramEnd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agreement).</w:t>
      </w:r>
    </w:p>
    <w:p w14:paraId="1613B800" w14:textId="77777777" w:rsidR="00115879" w:rsidRPr="00115879" w:rsidRDefault="00115879" w:rsidP="00115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 B (what I accidentally switched to): “Interpretability consistency across methods”</w:t>
      </w:r>
    </w:p>
    <w:p w14:paraId="0D869E83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>This objective prioritizes:</w:t>
      </w:r>
    </w:p>
    <w:p w14:paraId="007BB826" w14:textId="77777777" w:rsidR="00115879" w:rsidRPr="00115879" w:rsidRDefault="00115879" w:rsidP="00115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 vs permutation agreement at the top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as a hard requirement, because it signals explanation-method invariance.</w:t>
      </w:r>
    </w:p>
    <w:p w14:paraId="255431E5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That objective tends to pick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 4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(because it’s the only one with perfect </w:t>
      </w:r>
      <w:proofErr w:type="gramStart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>Top-5</w:t>
      </w:r>
      <w:proofErr w:type="gramEnd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overlap between SHAP and permutation).</w:t>
      </w:r>
    </w:p>
    <w:p w14:paraId="2A0AD87D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>These objectives are both rational — but they are not the same.</w:t>
      </w:r>
    </w:p>
    <w:p w14:paraId="7D1FFE86" w14:textId="77777777" w:rsidR="00115879" w:rsidRPr="00115879" w:rsidRDefault="00115879" w:rsidP="001158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pict w14:anchorId="7B074E7B">
          <v:rect id="_x0000_i1025" style="width:0;height:1.5pt" o:hralign="center" o:hrstd="t" o:hr="t" fillcolor="#a0a0a0" stroked="f"/>
        </w:pict>
      </w:r>
    </w:p>
    <w:p w14:paraId="4F744B55" w14:textId="77777777" w:rsidR="00115879" w:rsidRPr="00115879" w:rsidRDefault="00115879" w:rsidP="00115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Lock the objective function (so “best” is definitional, not ambiguous)</w:t>
      </w:r>
    </w:p>
    <w:p w14:paraId="3B7AECA6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Let each model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M∈{E3,E4,E5}</m:t>
        </m:r>
      </m:oMath>
      <w:r w:rsidRPr="00115879">
        <w:rPr>
          <w:rFonts w:ascii="Times New Roman" w:eastAsia="Times New Roman" w:hAnsi="Times New Roman" w:cs="Times New Roman"/>
          <w:kern w:val="0"/>
          <w14:ligatures w14:val="none"/>
        </w:rPr>
        <w:t>have these measured properties:</w:t>
      </w:r>
    </w:p>
    <w:p w14:paraId="75D55DF0" w14:textId="77777777" w:rsidR="00115879" w:rsidRPr="00115879" w:rsidRDefault="00115879" w:rsidP="00115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Surrogate fidelity: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(M)</m:t>
        </m:r>
      </m:oMath>
    </w:p>
    <w:p w14:paraId="1581C4E3" w14:textId="77777777" w:rsidR="00115879" w:rsidRPr="00115879" w:rsidRDefault="00115879" w:rsidP="00115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Attribution entropy: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H(M)</m:t>
        </m:r>
      </m:oMath>
    </w:p>
    <w:p w14:paraId="2E6B0651" w14:textId="77777777" w:rsidR="00115879" w:rsidRPr="00115879" w:rsidRDefault="00115879" w:rsidP="00115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Top-feature dominance: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(M)</m:t>
        </m:r>
      </m:oMath>
    </w:p>
    <w:p w14:paraId="5ADE20B3" w14:textId="77777777" w:rsidR="00115879" w:rsidRPr="00115879" w:rsidRDefault="00115879" w:rsidP="00115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SHAP-permutation </w:t>
      </w:r>
      <w:proofErr w:type="gramStart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>Top-K</w:t>
      </w:r>
      <w:proofErr w:type="gramEnd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overlap: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(M)</m:t>
        </m:r>
      </m:oMath>
    </w:p>
    <w:p w14:paraId="1699539D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132966AF" w14:textId="77777777" w:rsidR="00115879" w:rsidRPr="00115879" w:rsidRDefault="00115879" w:rsidP="001158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(M)=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6550757" w14:textId="77777777" w:rsidR="00115879" w:rsidRPr="00115879" w:rsidRDefault="00115879" w:rsidP="00115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(M)</m:t>
        </m:r>
      </m:oMath>
      <w:r w:rsidRPr="00115879">
        <w:rPr>
          <w:rFonts w:ascii="Times New Roman" w:eastAsia="Times New Roman" w:hAnsi="Times New Roman" w:cs="Times New Roman"/>
          <w:kern w:val="0"/>
          <w14:ligatures w14:val="none"/>
        </w:rPr>
        <w:t>is normalized permutation importance mass.</w:t>
      </w:r>
    </w:p>
    <w:p w14:paraId="77075E2F" w14:textId="77777777" w:rsidR="00115879" w:rsidRPr="00115879" w:rsidRDefault="00115879" w:rsidP="001158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H(M)=-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j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TopK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perm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(M)∩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TopK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SHAP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(M)∣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0B51926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Now define a single </w:t>
      </w:r>
      <w:proofErr w:type="spellStart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>deployability</w:t>
      </w:r>
      <w:proofErr w:type="spellEnd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score:</w:t>
      </w:r>
    </w:p>
    <w:p w14:paraId="6E92AC2E" w14:textId="77777777" w:rsidR="00115879" w:rsidRPr="00115879" w:rsidRDefault="00115879" w:rsidP="001158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S(M)=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max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5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BE457C7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Definitions</w:t>
      </w:r>
    </w:p>
    <w:p w14:paraId="52081288" w14:textId="77777777" w:rsidR="00115879" w:rsidRPr="00115879" w:rsidRDefault="00115879" w:rsidP="001158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⋅</m:t>
            </m:r>
          </m:e>
        </m:acc>
      </m:oMath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= normalized to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e>
        </m:d>
      </m:oMath>
      <w:r w:rsidRPr="00115879">
        <w:rPr>
          <w:rFonts w:ascii="Times New Roman" w:eastAsia="Times New Roman" w:hAnsi="Times New Roman" w:cs="Times New Roman"/>
          <w:kern w:val="0"/>
          <w14:ligatures w14:val="none"/>
        </w:rPr>
        <w:t>across the 3 models</w:t>
      </w:r>
    </w:p>
    <w:p w14:paraId="1ABBCFD0" w14:textId="77777777" w:rsidR="00115879" w:rsidRPr="00115879" w:rsidRDefault="00115879" w:rsidP="001158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≥0</m:t>
        </m:r>
      </m:oMath>
      <w:r w:rsidRPr="00115879">
        <w:rPr>
          <w:rFonts w:ascii="Times New Roman" w:eastAsia="Times New Roman" w:hAnsi="Times New Roman" w:cs="Times New Roman"/>
          <w:kern w:val="0"/>
          <w14:ligatures w14:val="none"/>
        </w:rPr>
        <w:t>are weights that sum to 1</w:t>
      </w:r>
    </w:p>
    <w:p w14:paraId="32202153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the missing piece: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until weights are declared, “best” is not well-defined.</w:t>
      </w:r>
    </w:p>
    <w:p w14:paraId="15AB40ED" w14:textId="77777777" w:rsidR="00115879" w:rsidRPr="00115879" w:rsidRDefault="00115879" w:rsidP="001158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pict w14:anchorId="625AC688">
          <v:rect id="_x0000_i1026" style="width:0;height:1.5pt" o:hralign="center" o:hrstd="t" o:hr="t" fillcolor="#a0a0a0" stroked="f"/>
        </w:pict>
      </w:r>
    </w:p>
    <w:p w14:paraId="65E67A6B" w14:textId="77777777" w:rsidR="00115879" w:rsidRPr="00115879" w:rsidRDefault="00115879" w:rsidP="00115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3) What the data says qualitatively (no </w:t>
      </w:r>
      <w:proofErr w:type="gramStart"/>
      <w:r w:rsidRPr="00115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hand-waving</w:t>
      </w:r>
      <w:proofErr w:type="gramEnd"/>
      <w:r w:rsidRPr="00115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55F34F29" w14:textId="70437310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r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artifacts:</w:t>
      </w:r>
    </w:p>
    <w:p w14:paraId="7230AE22" w14:textId="77777777" w:rsidR="00115879" w:rsidRPr="00115879" w:rsidRDefault="00115879" w:rsidP="001158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 5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has the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highest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surrogate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, but also the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concentrated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>attributions</w:t>
      </w:r>
      <w:proofErr w:type="gramEnd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(highest top-feature dominance, lowest entropy). That is the classic “more interpretable but more brittle” pattern for nonstationary trading.</w:t>
      </w:r>
    </w:p>
    <w:p w14:paraId="5095512D" w14:textId="77777777" w:rsidR="00115879" w:rsidRPr="00115879" w:rsidRDefault="00115879" w:rsidP="001158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 3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has the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balance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(highest entropy, lowest top-feature dominance) and strong peer agreement.</w:t>
      </w:r>
    </w:p>
    <w:p w14:paraId="0B580AE3" w14:textId="77777777" w:rsidR="00115879" w:rsidRPr="00115879" w:rsidRDefault="00115879" w:rsidP="001158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 4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is the best on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method-consistency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(SHAP vs permutation </w:t>
      </w:r>
      <w:proofErr w:type="gramStart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>Top-5</w:t>
      </w:r>
      <w:proofErr w:type="gramEnd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overlap = 5/5) and has intermediate balance between E3 and E5.</w:t>
      </w:r>
    </w:p>
    <w:p w14:paraId="4BA64A48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the choice boils down to:</w:t>
      </w:r>
    </w:p>
    <w:p w14:paraId="457C7F40" w14:textId="07757F69" w:rsidR="00115879" w:rsidRPr="00115879" w:rsidRDefault="00115879" w:rsidP="001158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prioritize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robustness/balance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E3</w:t>
      </w:r>
    </w:p>
    <w:p w14:paraId="542AA4F2" w14:textId="49020567" w:rsidR="00115879" w:rsidRPr="00115879" w:rsidRDefault="00115879" w:rsidP="001158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prioritize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explanation-method invariance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E4</w:t>
      </w:r>
    </w:p>
    <w:p w14:paraId="0306CAEF" w14:textId="0E46CA6C" w:rsidR="00115879" w:rsidRPr="00115879" w:rsidRDefault="00115879" w:rsidP="001158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E5 is the “over-converged” candidate: best surrogate, worst balance → usually not the safest for live short-premium</w:t>
      </w:r>
      <w:r>
        <w:rPr>
          <w:rFonts w:ascii="Times New Roman" w:eastAsia="Times New Roman" w:hAnsi="Times New Roman" w:cs="Times New Roman"/>
          <w:kern w:val="0"/>
          <w14:ligatures w14:val="none"/>
        </w:rPr>
        <w:t>…</w:t>
      </w:r>
    </w:p>
    <w:p w14:paraId="36A3DF55" w14:textId="77777777" w:rsidR="00115879" w:rsidRPr="00115879" w:rsidRDefault="00115879" w:rsidP="001158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pict w14:anchorId="4F7F475E">
          <v:rect id="_x0000_i1027" style="width:0;height:1.5pt" o:hralign="center" o:hrstd="t" o:hr="t" fillcolor="#a0a0a0" stroked="f"/>
        </w:pict>
      </w:r>
    </w:p>
    <w:p w14:paraId="47BB95AD" w14:textId="0F267172" w:rsidR="00115879" w:rsidRPr="00115879" w:rsidRDefault="00115879" w:rsidP="00115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4) A single clear recommendation (the one that matches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</w:t>
      </w:r>
      <w:r w:rsidRPr="00115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report)</w:t>
      </w:r>
    </w:p>
    <w:p w14:paraId="0269D782" w14:textId="77777777" w:rsidR="00115879" w:rsidRPr="00115879" w:rsidRDefault="00115879" w:rsidP="00115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Final: Use epoch_3_013026 as the primary deployment model.</w:t>
      </w:r>
    </w:p>
    <w:p w14:paraId="317D388C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Precisely why:</w:t>
      </w:r>
    </w:p>
    <w:p w14:paraId="2BEF0DAF" w14:textId="77777777" w:rsidR="00115879" w:rsidRPr="00115879" w:rsidRDefault="00115879" w:rsidP="001158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It minimizes single-factor dependency by having the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lowest top-feature dominance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highest entropy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among the three, which is the most important property for live short-premium robustness (regime shift survivability).</w:t>
      </w:r>
    </w:p>
    <w:p w14:paraId="0CECAD3F" w14:textId="77777777" w:rsidR="00115879" w:rsidRPr="00115879" w:rsidRDefault="00115879" w:rsidP="001158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It still has strong interpretability (surrogate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115879">
        <w:rPr>
          <w:rFonts w:ascii="Times New Roman" w:eastAsia="Times New Roman" w:hAnsi="Times New Roman" w:cs="Times New Roman"/>
          <w:kern w:val="0"/>
          <w14:ligatures w14:val="none"/>
        </w:rPr>
        <w:t>is already high enough to extract stable rules).</w:t>
      </w:r>
    </w:p>
    <w:p w14:paraId="6EBF05FA" w14:textId="77777777" w:rsidR="00115879" w:rsidRPr="00115879" w:rsidRDefault="00115879" w:rsidP="001158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Its feature ranking is highly consistent with the other epochs (high cosine + high rank correlation + high </w:t>
      </w:r>
      <w:proofErr w:type="gramStart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>top-K</w:t>
      </w:r>
      <w:proofErr w:type="gramEnd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overlap), meaning it is not an “odd one out,” it’s a less brittle version of the same learned logic.</w:t>
      </w:r>
    </w:p>
    <w:p w14:paraId="31553B96" w14:textId="77777777" w:rsidR="00115879" w:rsidRPr="00115879" w:rsidRDefault="00115879" w:rsidP="00115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Secondary note (to resolve the “but epoch 4 has perfect SHAP agreement” issue)</w:t>
      </w:r>
    </w:p>
    <w:p w14:paraId="2DDBB565" w14:textId="5A9AE4A1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Epoch 4’s perfect SHAP-permutation </w:t>
      </w:r>
      <w:proofErr w:type="gramStart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>Top-5</w:t>
      </w:r>
      <w:proofErr w:type="gramEnd"/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agreement is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valuable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, but it is not sufficient to override the robustness criteria unless </w:t>
      </w:r>
      <w:r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explicitly set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sub>
        </m:sSub>
      </m:oMath>
      <w:r w:rsidRPr="00115879">
        <w:rPr>
          <w:rFonts w:ascii="Times New Roman" w:eastAsia="Times New Roman" w:hAnsi="Times New Roman" w:cs="Times New Roman"/>
          <w:kern w:val="0"/>
          <w14:ligatures w14:val="none"/>
        </w:rPr>
        <w:t>very high.</w:t>
      </w:r>
    </w:p>
    <w:p w14:paraId="60CABD9B" w14:textId="0341DAEB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>So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we use this as a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tie-break / validation gate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>, not the main score:</w:t>
      </w:r>
    </w:p>
    <w:p w14:paraId="5CD8BBF3" w14:textId="78F89C4E" w:rsidR="00115879" w:rsidRPr="00115879" w:rsidRDefault="00115879" w:rsidP="001158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If Epoch 3 and Epoch 4 are both acceptable on robustness gates, and if you require method-invariance as a compliance constraint, then </w:t>
      </w:r>
      <w:r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can select E4.</w:t>
      </w:r>
    </w:p>
    <w:p w14:paraId="01AF2E8D" w14:textId="3EF4007C" w:rsidR="00115879" w:rsidRPr="00115879" w:rsidRDefault="00115879" w:rsidP="001158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Otherwise, for pure live survivability of a short-premium system, </w:t>
      </w:r>
      <w:r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select E3.</w:t>
      </w:r>
    </w:p>
    <w:p w14:paraId="38997F76" w14:textId="77777777" w:rsidR="00115879" w:rsidRPr="00115879" w:rsidRDefault="00115879" w:rsidP="001158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pict w14:anchorId="60E1B391">
          <v:rect id="_x0000_i1028" style="width:0;height:1.5pt" o:hralign="center" o:hrstd="t" o:hr="t" fillcolor="#a0a0a0" stroked="f"/>
        </w:pict>
      </w:r>
    </w:p>
    <w:p w14:paraId="73BB9A19" w14:textId="77777777" w:rsidR="00115879" w:rsidRPr="00115879" w:rsidRDefault="00115879" w:rsidP="00115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Make it unambiguous going forward (the rule to bake into the tool)</w:t>
      </w:r>
    </w:p>
    <w:p w14:paraId="7F13A5D1" w14:textId="77777777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>Set the policy:</w:t>
      </w:r>
    </w:p>
    <w:p w14:paraId="2FCD4321" w14:textId="77777777" w:rsidR="00115879" w:rsidRPr="00115879" w:rsidRDefault="00115879" w:rsidP="00115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Deployment policy (recommended)</w:t>
      </w:r>
    </w:p>
    <w:p w14:paraId="70951ABB" w14:textId="77777777" w:rsidR="00115879" w:rsidRPr="00115879" w:rsidRDefault="00115879" w:rsidP="001158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Hard gates (must pass):</w:t>
      </w:r>
    </w:p>
    <w:p w14:paraId="232F7EA8" w14:textId="77777777" w:rsidR="00115879" w:rsidRPr="00115879" w:rsidRDefault="00115879" w:rsidP="0011587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>No leakage (masked features must be zero)</w:t>
      </w:r>
    </w:p>
    <w:p w14:paraId="701ABD48" w14:textId="77777777" w:rsidR="00115879" w:rsidRPr="00115879" w:rsidRDefault="00115879" w:rsidP="0011587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>No output collapse (variance not near zero for key heads)</w:t>
      </w:r>
    </w:p>
    <w:p w14:paraId="4CDC7395" w14:textId="77777777" w:rsidR="00115879" w:rsidRPr="00115879" w:rsidRDefault="00115879" w:rsidP="001158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score = robustness:</w:t>
      </w:r>
    </w:p>
    <w:p w14:paraId="404B01DB" w14:textId="77777777" w:rsidR="00115879" w:rsidRPr="00115879" w:rsidRDefault="00115879" w:rsidP="0011587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maximize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H(M)</m:t>
        </m:r>
      </m:oMath>
    </w:p>
    <w:p w14:paraId="18930986" w14:textId="77777777" w:rsidR="00115879" w:rsidRPr="00115879" w:rsidRDefault="00115879" w:rsidP="0011587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minimize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(M)</m:t>
        </m:r>
      </m:oMath>
    </w:p>
    <w:p w14:paraId="5BE120C9" w14:textId="77777777" w:rsidR="00115879" w:rsidRPr="00115879" w:rsidRDefault="00115879" w:rsidP="001158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 score = interpretability:</w:t>
      </w:r>
    </w:p>
    <w:p w14:paraId="66B3A751" w14:textId="77777777" w:rsidR="00115879" w:rsidRPr="00115879" w:rsidRDefault="00115879" w:rsidP="0011587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maximize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(M)</m:t>
        </m:r>
      </m:oMath>
    </w:p>
    <w:p w14:paraId="1526C8A3" w14:textId="77777777" w:rsidR="00115879" w:rsidRPr="00115879" w:rsidRDefault="00115879" w:rsidP="001158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Tie-break = explanation invariance:</w:t>
      </w:r>
    </w:p>
    <w:p w14:paraId="0BEBD282" w14:textId="77777777" w:rsidR="00115879" w:rsidRPr="00115879" w:rsidRDefault="00115879" w:rsidP="0011587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maximize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5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(M)</m:t>
        </m:r>
      </m:oMath>
    </w:p>
    <w:p w14:paraId="70F78F07" w14:textId="3EF54A25" w:rsid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This policy yields: </w:t>
      </w:r>
      <w:r w:rsidRPr="00115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E3 &gt; E4 &gt; E5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, which matches </w:t>
      </w:r>
      <w:r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115879">
        <w:rPr>
          <w:rFonts w:ascii="Times New Roman" w:eastAsia="Times New Roman" w:hAnsi="Times New Roman" w:cs="Times New Roman"/>
          <w:kern w:val="0"/>
          <w14:ligatures w14:val="none"/>
        </w:rPr>
        <w:t xml:space="preserve"> report’s conclusion and removes ambiguity.</w:t>
      </w:r>
    </w:p>
    <w:p w14:paraId="24D9C3A4" w14:textId="36CE29D5" w:rsid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Q.E.D.</w:t>
      </w:r>
    </w:p>
    <w:p w14:paraId="72B15867" w14:textId="62EFD287" w:rsid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/Dr. T. Jerry Mahabub, Ph.D.</w:t>
      </w:r>
    </w:p>
    <w:p w14:paraId="4E21207E" w14:textId="07C86C30" w:rsidR="00115879" w:rsidRPr="00115879" w:rsidRDefault="00115879" w:rsidP="0011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January 31, 2026</w:t>
      </w:r>
    </w:p>
    <w:p w14:paraId="71A2AB60" w14:textId="77777777" w:rsidR="00115879" w:rsidRDefault="00115879"/>
    <w:sectPr w:rsidR="00115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9F2"/>
    <w:multiLevelType w:val="multilevel"/>
    <w:tmpl w:val="4154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D38BA"/>
    <w:multiLevelType w:val="multilevel"/>
    <w:tmpl w:val="B9A0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51433"/>
    <w:multiLevelType w:val="multilevel"/>
    <w:tmpl w:val="3932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C379E"/>
    <w:multiLevelType w:val="multilevel"/>
    <w:tmpl w:val="DD2E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17821"/>
    <w:multiLevelType w:val="multilevel"/>
    <w:tmpl w:val="DD7C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4564A"/>
    <w:multiLevelType w:val="multilevel"/>
    <w:tmpl w:val="5A201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D04D9C"/>
    <w:multiLevelType w:val="multilevel"/>
    <w:tmpl w:val="21BC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83615"/>
    <w:multiLevelType w:val="multilevel"/>
    <w:tmpl w:val="E1B6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B6D69"/>
    <w:multiLevelType w:val="multilevel"/>
    <w:tmpl w:val="2D5A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F014C1"/>
    <w:multiLevelType w:val="multilevel"/>
    <w:tmpl w:val="A550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788028">
    <w:abstractNumId w:val="1"/>
  </w:num>
  <w:num w:numId="2" w16cid:durableId="1035427104">
    <w:abstractNumId w:val="6"/>
  </w:num>
  <w:num w:numId="3" w16cid:durableId="1481071401">
    <w:abstractNumId w:val="9"/>
  </w:num>
  <w:num w:numId="4" w16cid:durableId="2146389654">
    <w:abstractNumId w:val="7"/>
  </w:num>
  <w:num w:numId="5" w16cid:durableId="1957444510">
    <w:abstractNumId w:val="3"/>
  </w:num>
  <w:num w:numId="6" w16cid:durableId="677193073">
    <w:abstractNumId w:val="4"/>
  </w:num>
  <w:num w:numId="7" w16cid:durableId="1026830536">
    <w:abstractNumId w:val="2"/>
  </w:num>
  <w:num w:numId="8" w16cid:durableId="1009328734">
    <w:abstractNumId w:val="5"/>
  </w:num>
  <w:num w:numId="9" w16cid:durableId="620498106">
    <w:abstractNumId w:val="0"/>
  </w:num>
  <w:num w:numId="10" w16cid:durableId="15871553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879"/>
    <w:rsid w:val="00115879"/>
    <w:rsid w:val="00994F50"/>
    <w:rsid w:val="00E2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83F9F"/>
  <w15:chartTrackingRefBased/>
  <w15:docId w15:val="{35D5ABB4-AC18-46D1-BF34-5D96BC29B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644</Words>
  <Characters>3757</Characters>
  <Application>Microsoft Office Word</Application>
  <DocSecurity>0</DocSecurity>
  <Lines>101</Lines>
  <Paragraphs>77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FIGHT THE DEMONS</dc:creator>
  <cp:keywords/>
  <dc:description/>
  <cp:lastModifiedBy>FIGHT THE DEMONS</cp:lastModifiedBy>
  <cp:revision>2</cp:revision>
  <dcterms:created xsi:type="dcterms:W3CDTF">2026-02-01T01:45:00Z</dcterms:created>
  <dcterms:modified xsi:type="dcterms:W3CDTF">2026-02-01T01:45:00Z</dcterms:modified>
</cp:coreProperties>
</file>