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4E79"/>
          <w:sz w:val="36"/>
        </w:rPr>
        <w:t>TRUBATH</w:t>
        <w:br/>
      </w:r>
      <w:r>
        <w:rPr>
          <w:b/>
          <w:sz w:val="48"/>
        </w:rPr>
        <w:t>Houston Market Research Contact Profiles</w:t>
      </w:r>
    </w:p>
    <w:p>
      <w:pPr>
        <w:spacing w:after="200"/>
      </w:pPr>
      <w:r>
        <w:rPr>
          <w:i/>
          <w:color w:val="595959"/>
          <w:sz w:val="22"/>
        </w:rPr>
        <w:t>Verified public-contact research for selected remodeling and bath companies</w:t>
      </w:r>
    </w:p>
    <w:p>
      <w:pPr>
        <w:spacing w:after="320"/>
      </w:pPr>
      <w:r>
        <w:rPr>
          <w:b/>
          <w:sz w:val="20"/>
        </w:rPr>
        <w:t xml:space="preserve">Prepared for: </w:t>
      </w:r>
      <w:r>
        <w:rPr>
          <w:b w:val="0"/>
          <w:sz w:val="20"/>
        </w:rPr>
        <w:t>TruBath business development</w:t>
        <w:br/>
      </w:r>
      <w:r>
        <w:rPr>
          <w:b/>
          <w:sz w:val="20"/>
        </w:rPr>
        <w:t xml:space="preserve">Last checked: </w:t>
      </w:r>
      <w:r>
        <w:rPr>
          <w:b w:val="0"/>
          <w:sz w:val="20"/>
        </w:rPr>
        <w:t>April 6, 2026</w:t>
        <w:br/>
      </w:r>
      <w:r>
        <w:rPr>
          <w:b/>
          <w:sz w:val="20"/>
        </w:rPr>
        <w:t xml:space="preserve">Method: </w:t>
      </w:r>
      <w:r>
        <w:rPr>
          <w:b w:val="0"/>
          <w:sz w:val="20"/>
        </w:rPr>
        <w:t>Official websites were prioritized first, then supporting public sources such as Google/Maps-style listings, BBB, LinkedIn, HomeAdvisor, and social profiles where needed. Unverified fields are labeled 'Not publicly found.'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shd w:fill="EAF2F8"/>
          </w:tcPr>
          <w:p>
            <w:pPr>
              <w:spacing w:after="80"/>
            </w:pPr>
            <w:r>
              <w:rPr>
                <w:b/>
                <w:color w:val="204E79"/>
                <w:sz w:val="20"/>
              </w:rPr>
              <w:t>Confidence guide</w:t>
              <w:br/>
            </w:r>
            <w:r>
              <w:rPr>
                <w:sz w:val="18"/>
              </w:rPr>
              <w:t>High = official source match</w:t>
              <w:br/>
              <w:t>Medium = partial match or small conflict</w:t>
              <w:br/>
              <w:t>Low = weak or third-party only</w:t>
            </w:r>
          </w:p>
        </w:tc>
        <w:tc>
          <w:tcPr>
            <w:tcW w:type="dxa" w:w="3168"/>
            <w:vAlign w:val="center"/>
            <w:shd w:fill="EAF2F8"/>
          </w:tcPr>
          <w:p>
            <w:pPr>
              <w:spacing w:after="80"/>
            </w:pPr>
            <w:r>
              <w:rPr>
                <w:b/>
                <w:color w:val="204E79"/>
                <w:sz w:val="20"/>
              </w:rPr>
              <w:t>Field rules</w:t>
              <w:br/>
            </w:r>
            <w:r>
              <w:rPr>
                <w:sz w:val="18"/>
              </w:rPr>
              <w:t>No guessing</w:t>
              <w:br/>
              <w:t>Conflicts flagged</w:t>
              <w:br/>
              <w:t>Missing items stay blanked as not publicly found</w:t>
            </w:r>
          </w:p>
        </w:tc>
        <w:tc>
          <w:tcPr>
            <w:tcW w:type="dxa" w:w="3888"/>
            <w:vAlign w:val="center"/>
            <w:shd w:fill="EAF2F8"/>
          </w:tcPr>
          <w:p>
            <w:pPr>
              <w:spacing w:after="80"/>
            </w:pPr>
            <w:r>
              <w:rPr>
                <w:b/>
                <w:color w:val="204E79"/>
                <w:sz w:val="20"/>
              </w:rPr>
              <w:t>Best use</w:t>
              <w:br/>
            </w:r>
            <w:r>
              <w:rPr>
                <w:sz w:val="18"/>
              </w:rPr>
              <w:t>Prioritize High-confidence firms first for outreach</w:t>
              <w:br/>
              <w:t>Re-verify Medium/Low entries before sending agreements or pricing</w:t>
            </w:r>
          </w:p>
        </w:tc>
      </w:tr>
    </w:tbl>
    <w:p/>
    <w:p>
      <w:pPr>
        <w:sectPr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color w:val="204E79"/>
          <w:sz w:val="32"/>
        </w:rPr>
        <w:t>Verified Company Profiles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Input Name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Verified Business Name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Phone</w:t>
            </w:r>
          </w:p>
        </w:tc>
        <w:tc>
          <w:tcPr>
            <w:tcW w:type="dxa" w:w="1944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Email / Contact Form</w:t>
            </w:r>
          </w:p>
        </w:tc>
        <w:tc>
          <w:tcPr>
            <w:tcW w:type="dxa" w:w="1944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Website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Physical Address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Service Area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Key Contact</w:t>
            </w:r>
          </w:p>
        </w:tc>
        <w:tc>
          <w:tcPr>
            <w:tcW w:type="dxa" w:w="1007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Confidence</w:t>
            </w:r>
          </w:p>
        </w:tc>
        <w:tc>
          <w:tcPr>
            <w:tcW w:type="dxa" w:w="3384"/>
            <w:shd w:fill="D9EAF7"/>
          </w:tcPr>
          <w:p>
            <w:pPr>
              <w:jc w:val="center"/>
            </w:pPr>
            <w:r>
              <w:rPr>
                <w:b/>
                <w:color w:val="1F497D"/>
                <w:sz w:val="17"/>
              </w:rPr>
              <w:t>Verification Notes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Buzzhome Remodeling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Buzz Home Remodeling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832-358-4848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buzzhomeremodeling@gmail.com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buzzhomeremodeling.com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2950 North Loop West #500, Houston, TX 77092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Robert Campbell listed as owner on BuildZoom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006100"/>
                <w:sz w:val="16"/>
              </w:rPr>
              <w:t>High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Official site contact page matched phone, email, and address. Brand spelling differs from input ('Buzzhome' vs. 'Buzz Home').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Coast Design and Build Houston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Coast Design and Build Houston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coastdbhouston@gmail.com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coastdesignbuildhouston.com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9C5700"/>
                <w:sz w:val="16"/>
              </w:rPr>
              <w:t>Medium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Official site is active and names Houston-focused bath/kitchen services, but no public phone or street address was found.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Metro Remodeling Systems LLC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Metro Remodeling Systems, LLC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832-633-6309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Contact form on website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metroremodelingsystems.com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2429 Bissonnet St, Suite 27, Houston, TX 77005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Eliel Hernandez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006100"/>
                <w:sz w:val="16"/>
              </w:rPr>
              <w:t>High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Official site provided phone and address; LinkedIn profile for Eliel Hernandez identifies him as owner.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SK Houston Construction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SK Houston Construction / SK Houston Constructions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Official site not cleanly verified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Sean and Joe Kozolin are named in third-party references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9C0006"/>
                <w:sz w:val="16"/>
              </w:rPr>
              <w:t>Low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Third-party references and reviews were found, but not a clean directly verifiable official contact page.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Panda Home Updates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Panda Home Updates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832-915-3996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contact@pandahomeupdates.com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pandahomeupdates.com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806 Kelley, Suite 109, Houston, TX 77009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006100"/>
                <w:sz w:val="16"/>
              </w:rPr>
              <w:t>High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Official site provided phone, email, and address, and positions the company as Houston kitchen and bath remodelers.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Novara Construction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Novara Construction and Remodeling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281-889-1068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info@novaraconstructiontx.com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novaraconstructiontx.com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2825 Wilcrest Dr, Houston, TX 77042 (suite conflict found: 555 on LinkedIn vs. 621 on site contact page)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Houston; LinkedIn says across Texas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Kristina Lee; Shadi Turki appears publicly as CMO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9C5700"/>
                <w:sz w:val="16"/>
              </w:rPr>
              <w:t>Medium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Strong public footprint, but there is an address suite conflict between the official site and LinkedIn. Verify the exact suite before outreach.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Custom Walk On Showers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9C0006"/>
                <w:sz w:val="16"/>
              </w:rPr>
              <w:t>Low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Could not identify a clearly matching Houston-area business with this exact name from public sources.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One Day Bath Solutions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One Day Bath Solutions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503-506-6745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3733 Westheimer Rd, Suite 1 Unit 4154, Houston, TX 77027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Cliff Silver is named in reviews as sales rep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9C5700"/>
                <w:sz w:val="16"/>
              </w:rPr>
              <w:t>Medium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Consistent Houston address data was found on BBB and HomeAdvisor, but no official website surfaced.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Leaf Home &amp; Bath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Leaf Home Bath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866-320-5477 (corp)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Lead form on Houston page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leafhomebath.com/houston-tx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11004 Bay Commerce Dr, Houston, TX 77034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006100"/>
                <w:sz w:val="16"/>
              </w:rPr>
              <w:t>High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 landing page confirms Houston operation; HomeAdvisor gives the local Houston address. Clearly a corporate/national brand, not a local owner-operator.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Home Bath Remodel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9C0006"/>
                <w:sz w:val="16"/>
              </w:rPr>
              <w:t>Low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Could not tie this input to a verified Houston remodeling company.</w:t>
            </w:r>
          </w:p>
        </w:tc>
      </w:tr>
      <w:tr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SPNA Remodeling</w:t>
            </w:r>
          </w:p>
        </w:tc>
        <w:tc>
          <w:tcPr>
            <w:tcW w:type="dxa" w:w="216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SPNA Remodeling LLC</w:t>
            </w:r>
          </w:p>
        </w:tc>
        <w:tc>
          <w:tcPr>
            <w:tcW w:type="dxa" w:w="1440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sz w:val="16"/>
              </w:rPr>
              <w:t>346-538-3250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94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2880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Houston and surrounding areas are referenced socially</w:t>
            </w:r>
          </w:p>
        </w:tc>
        <w:tc>
          <w:tcPr>
            <w:tcW w:type="dxa" w:w="1728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Not publicly found</w:t>
            </w:r>
          </w:p>
        </w:tc>
        <w:tc>
          <w:tcPr>
            <w:tcW w:type="dxa" w:w="1007"/>
            <w:vAlign w:val="center"/>
            <w:shd w:fill="F8FBFE"/>
          </w:tcPr>
          <w:p>
            <w:pPr>
              <w:spacing w:after="0" w:before="0"/>
              <w:jc w:val="center"/>
            </w:pPr>
            <w:r>
              <w:rPr>
                <w:b/>
                <w:color w:val="9C0006"/>
                <w:sz w:val="16"/>
              </w:rPr>
              <w:t>Low</w:t>
            </w:r>
          </w:p>
        </w:tc>
        <w:tc>
          <w:tcPr>
            <w:tcW w:type="dxa" w:w="3384"/>
            <w:vAlign w:val="center"/>
            <w:shd w:fill="F8FBFE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Phone number was consistent across Facebook and Instagram, but no official website or public address was found.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spacing w:before="120" w:after="80"/>
      </w:pPr>
      <w:r>
        <w:rPr>
          <w:b/>
          <w:color w:val="204E79"/>
          <w:sz w:val="30"/>
        </w:rPr>
        <w:t>Summary Insights</w:t>
      </w:r>
    </w:p>
    <w:p>
      <w:pPr>
        <w:pStyle w:val="ListBullet"/>
        <w:spacing w:after="40"/>
      </w:pPr>
      <w:r>
        <w:t>Total companies researched: 11.</w:t>
      </w:r>
    </w:p>
    <w:p>
      <w:pPr>
        <w:pStyle w:val="ListBullet"/>
        <w:spacing w:after="40"/>
      </w:pPr>
      <w:r>
        <w:t>Profiles with stronger public contact completeness: 6 of 11. The strongest records were Buzz Home Remodeling, Metro Remodeling Systems, Panda Home Updates, Novara Construction, One Day Bath Solutions, and Leaf Home Bath.</w:t>
      </w:r>
    </w:p>
    <w:p>
      <w:pPr>
        <w:pStyle w:val="ListBullet"/>
        <w:spacing w:after="40"/>
      </w:pPr>
      <w:r>
        <w:t>Most common missing fields were physical address, public email, and official website for lower-visibility operators.</w:t>
      </w:r>
    </w:p>
    <w:p>
      <w:pPr>
        <w:pStyle w:val="ListBullet"/>
        <w:spacing w:after="40"/>
      </w:pPr>
      <w:r>
        <w:t>Likely naming collisions or ambiguities were found for Buzzhome Remodeling (brand spelling), Novara Construction (suite conflict), Home Bath Remodel, and Custom Walk On Showers.</w:t>
      </w:r>
    </w:p>
    <w:p>
      <w:pPr>
        <w:spacing w:before="120" w:after="80"/>
      </w:pPr>
      <w:r>
        <w:rPr>
          <w:b/>
          <w:color w:val="444444"/>
          <w:sz w:val="24"/>
        </w:rPr>
        <w:t>Top Public Trust Signals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Company</w:t>
            </w:r>
          </w:p>
        </w:tc>
        <w:tc>
          <w:tcPr>
            <w:tcW w:type="dxa" w:w="6912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Why it stood out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Panda Home Updates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Clean official site with phone, email, and address all visible.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Metro Remodeling Systems, LLC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Official site and owner-linked public identity were easy to reconcile.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Novara Construction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Strong site and LinkedIn presence, though the exact suite should be verified before outreach.</w:t>
            </w:r>
          </w:p>
        </w:tc>
      </w:tr>
    </w:tbl>
    <w:p>
      <w:pPr>
        <w:spacing w:before="120" w:after="80"/>
      </w:pPr>
      <w:r>
        <w:rPr>
          <w:b/>
          <w:color w:val="204E79"/>
          <w:sz w:val="30"/>
        </w:rPr>
        <w:t>Recommended Follow-up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736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Best channel</w:t>
            </w:r>
          </w:p>
        </w:tc>
        <w:tc>
          <w:tcPr>
            <w:tcW w:type="dxa" w:w="1655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Best time</w:t>
            </w:r>
          </w:p>
        </w:tc>
        <w:tc>
          <w:tcPr>
            <w:tcW w:type="dxa" w:w="4608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Outreach angle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Buzz Home Remodeling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Call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Lead with premium bath-upgrade fit and installer capacity.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Coast Design and Build Houston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Use a design-led angle focused on finish differentiation.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Metro Remodeling Systems, LLC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Call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Use an owner-to-owner/operator efficiency angle.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Panda Home Updates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Call or email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Position premium bath systems as a natural fit for their kitchen-and-bath focus.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Novara Construction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Email or LinkedIn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Emphasize process control, finish quality, and margin protection.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One Day Bath Solutions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Call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Qualify carefully first due to weaker public trust signals.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Leaf Home Bath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Web form / corporate channel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Treat as enterprise-style outreach, not owner-operator outreach.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SPNA Remodeling LLC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Call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Local business hours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Use a direct small-operator pitch, but verify address and email first.</w:t>
            </w:r>
          </w:p>
        </w:tc>
      </w:tr>
    </w:tbl>
    <w:p>
      <w:pPr>
        <w:spacing w:before="120" w:after="80"/>
      </w:pPr>
      <w:r>
        <w:rPr>
          <w:b/>
          <w:color w:val="204E79"/>
          <w:sz w:val="30"/>
        </w:rPr>
        <w:t>Important Notes</w:t>
      </w:r>
    </w:p>
    <w:p>
      <w:pPr>
        <w:pStyle w:val="ListBullet"/>
      </w:pPr>
      <w:r>
        <w:t>Texas does not have a statewide general contractor license requirement, so license data is often limited unless a trade-specific license is involved.</w:t>
      </w:r>
    </w:p>
    <w:p>
      <w:pPr>
        <w:pStyle w:val="ListBullet"/>
      </w:pPr>
      <w:r>
        <w:t>Medium- and low-confidence entries should be manually re-checked before sending pricing, agreements, or dealer materials.</w:t>
      </w:r>
    </w:p>
    <w:p>
      <w:pPr>
        <w:pStyle w:val="ListBullet"/>
      </w:pPr>
      <w:r>
        <w:t>Corporate operators such as Leaf Home Bath may not fit an owner-operator targeting strategy even if their public profile is strong.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