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Revenue Forecast Meeting Notes</w:t>
      </w:r>
    </w:p>
    <w:p>
      <w:r>
        <w:t>Date: 2025-08-23</w:t>
      </w:r>
    </w:p>
    <w:p>
      <w:r>
        <w:t>The meeting records decisions, dissent, owners, and follow-up evidence for revenue forecast.</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revenue forecast decisions and action items.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[[Annual-Report-FY2026]].</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