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control-fcb3e9, margin-3e9d30, margin-d3095e, reviewer-95e8fd, owner-8fd578, partner-578a09, deadline-a09348, workflow-348dbe, budget-dbefec, owner-fec872, control-872f9c, legal-f9c8e4, evidence-8e408e, enablement-08e1e5, engineering-1e5cde, evidence-cdeef7, product-ef79b1, legal-9b17db, enablement-7dbc87, deadline-c8786a, account-86a5, security-5, finance-b3e9d3, support-9d3095, adoption-095e8f, milestone-e8fd57, clause-d578a0, source-8a0934, source-9348db, launch-8dbefe, variance-efec87, variance-c872f9, scope-2f9c8e, citation-c8e408, reviewer-408e1e, workflow-e1e5cd. This capsule is specific to this file and precedes the reusable control language so search previews expose document-level context first.</w:t>
      </w:r>
    </w:p>
    <w:p>
      <w:pPr>
        <w:pStyle w:val="Title"/>
      </w:pPr>
      <w:r>
        <w:t>InsightBridge Operating Meeting MetroLearn 2026-01-31</w:t>
      </w:r>
    </w:p>
    <w:p>
      <w:pPr>
        <w:pStyle w:val="Heading1"/>
      </w:pPr>
      <w:r>
        <w:t>Summary</w:t>
      </w:r>
    </w:p>
    <w:p>
      <w:r>
        <w:t>The text was tailored for a regulated buyer who asked for clear exception handling before discussing rollout dates, training plans, or expansion economics. Evidence marker NF-8015; customer=MetroLearn; industry=education technology; product=InsightBridge; companion_product=Marketplace Preview; office_scope=Seoul HQ, Singapore customer success office, and Austin partnership desk.</w:t>
      </w:r>
    </w:p>
    <w:p>
      <w:r>
        <w:t>meeting_date: 2026-01-31. attendees: Sofia Tan, Regional Lead Singapore; Rachel Morgan, Austin Partnerships Lead; Taeho Lim, Finance Controller; Minseo Park, CEO; Jae Kim, VP Product. agenda items: adoption trend, unresolved exceptions, Marketplace Preview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InsightBridge checkpoint for MetroLearn;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Sofia Tan (Regional Lead Singapore). Due: 2026-05-20. Deliver risk register grouped by Sales, CS, Product, and Engineering.</w:t>
      </w:r>
    </w:p>
    <w:p>
      <w:r>
        <w:t>Owner: Jae Kim (VP Product).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