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workflow-adb99a, partner-99a6b9, margin-6b9f1f, readiness-f1f1e4, margin-1e439c, control-39c4ba, readiness-4ba07d, owner-07db89, queue-b89638, security-6388bc, citation-8bc9a3, finance-9a360e, margin-60e0ba, engineering-0baf57, owner-f57345, owner-345ac6, legal-ac6a9f, account-a9f279, customer-2794e4, executive-4e493c, executive-93c4, regional-4, account-b99a6b, milestone-a6b9f1, policy-9f1f1e, audit-f1e439, policy-439c4b, audit-c4ba07, support-a07db8, adoption-db8963, variance-96388b, source-88bc9a, latency-c9a360, source-360e0b, latency-e0baf5, variance-af5734. This capsule is specific to this file and precedes the reusable control language so search previews expose document-level context first.</w:t>
      </w:r>
    </w:p>
    <w:p>
      <w:pPr>
        <w:pStyle w:val="Title"/>
      </w:pPr>
      <w:r>
        <w:t>Marketplace Preview Operating Meeting Nova Clinic Group 2026-01-31</w:t>
      </w:r>
    </w:p>
    <w:p>
      <w:pPr>
        <w:pStyle w:val="Heading1"/>
      </w:pPr>
      <w:r>
        <w:t>Summary</w:t>
      </w:r>
    </w:p>
    <w:p>
      <w:r>
        <w:t>The author rewrote the front matter after finding duplicated summary language, prioritizing concrete names, dates, clauses, and measurable workflow outcomes. Evidence marker NF-0442; customer=Nova Clinic Group; industry=clinical operations; product=Marketplace Preview; companion_product=DocuLens AI; office_scope=Seoul HQ, Singapore customer success office, and Austin partnership desk.</w:t>
      </w:r>
    </w:p>
    <w:p>
      <w:r>
        <w:t>meeting_date: 2026-01-31. attendees: Taeho Lim, Finance Controller; Minseo Park, CEO; Jae Kim, VP Product; Hana Choi, VP Customer Success; Daniel Reyes, VP Engineering; Priya Nair, VP Revenue; Eunji Lee, Head of People. agenda items: adoption trend, unresolved exceptions, DocuLens AI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Marketplace Preview checkpoint for Nova Clinic Group;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Taeho Lim (Finance Controller). Due: 2026-05-20. Deliver risk register grouped by Sales, CS, Product, and Engineering.</w:t>
      </w:r>
    </w:p>
    <w:p>
      <w:r>
        <w:t>Owner: Eunji Lee (Head of People).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