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API Reference</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api-reference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InsightBridge API-Reference</w:t>
      </w:r>
    </w:p>
    <w:p>
      <w:pPr>
        <w:pStyle w:val="Heading1"/>
      </w:pPr>
      <w:r>
        <w:t>Overview</w:t>
      </w:r>
    </w:p>
    <w:p>
      <w:r>
        <w:t>InsightBridge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InsightBridge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