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120"/>
        <w:rPr>
          <w:rFonts w:ascii="Consolas" w:hAnsi="Consolas" w:eastAsia="Arial" w:cs="Arial"/>
          <w:b/>
          <w:bCs/>
          <w:color w:val="1A1A2E"/>
          <w:sz w:val="72"/>
          <w:szCs w:val="72"/>
        </w:rPr>
      </w:pPr>
      <w:r>
        <w:rPr>
          <w:rFonts w:eastAsia="Arial" w:cs="Arial" w:ascii="Consolas" w:hAnsi="Consolas"/>
          <w:b/>
          <w:bCs/>
          <w:color w:val="1A1A2E"/>
          <w:sz w:val="72"/>
          <w:szCs w:val="72"/>
        </w:rPr>
        <w:t xml:space="preserve">JSI </w:t>
      </w:r>
      <w:r>
        <w:rPr>
          <w:rFonts w:eastAsia="Arial" w:cs="Arial" w:ascii="Consolas" w:hAnsi="Consolas"/>
          <w:b/>
          <w:bCs/>
          <w:i/>
          <w:iCs/>
          <w:color w:val="888888"/>
          <w:sz w:val="72"/>
          <w:szCs w:val="72"/>
        </w:rPr>
        <w:t xml:space="preserve"> </w:t>
      </w:r>
    </w:p>
    <w:p>
      <w:pPr>
        <w:pStyle w:val="Normal"/>
        <w:spacing w:before="0" w:after="80"/>
        <w:rPr>
          <w:rFonts w:ascii="Consolas" w:hAnsi="Consolas"/>
        </w:rPr>
      </w:pPr>
      <w:r>
        <w:rPr>
          <w:rFonts w:eastAsia="Arial" w:cs="Arial" w:ascii="Consolas" w:hAnsi="Consolas"/>
          <w:color w:val="444444"/>
          <w:sz w:val="32"/>
          <w:szCs w:val="32"/>
        </w:rPr>
        <w:t xml:space="preserve">Just Send It </w:t>
      </w:r>
      <w:r>
        <w:rPr>
          <w:rFonts w:eastAsia="Arial" w:cs="Arial" w:ascii="Consolas" w:hAnsi="Consolas"/>
          <w:color w:val="444444"/>
          <w:sz w:val="32"/>
          <w:szCs w:val="32"/>
        </w:rPr>
        <w:t>• Peer-to-Peer File Transfer</w:t>
      </w:r>
    </w:p>
    <w:p>
      <w:pPr>
        <w:pStyle w:val="Normal"/>
        <w:pBdr>
          <w:bottom w:val="single" w:sz="8" w:space="8" w:color="4ECCA3"/>
        </w:pBdr>
        <w:spacing w:before="0" w:after="480"/>
        <w:rPr>
          <w:rFonts w:ascii="Consolas" w:hAnsi="Consolas" w:eastAsia="Arial" w:cs="Arial"/>
          <w:color w:val="888888"/>
          <w:sz w:val="22"/>
          <w:szCs w:val="22"/>
        </w:rPr>
      </w:pPr>
      <w:r>
        <w:rPr>
          <w:rFonts w:eastAsia="Arial" w:cs="Arial" w:ascii="Consolas" w:hAnsi="Consolas"/>
          <w:color w:val="888888"/>
          <w:sz w:val="22"/>
          <w:szCs w:val="22"/>
        </w:rPr>
        <w:t>Project Proposal  •  v</w:t>
      </w:r>
      <w:r>
        <w:rPr>
          <w:rFonts w:eastAsia="Arial" w:cs="Arial" w:ascii="Consolas" w:hAnsi="Consolas"/>
          <w:color w:val="888888"/>
          <w:sz w:val="22"/>
          <w:szCs w:val="22"/>
        </w:rPr>
        <w:t>0</w:t>
      </w:r>
      <w:r>
        <w:rPr>
          <w:rFonts w:eastAsia="Arial" w:cs="Arial" w:ascii="Consolas" w:hAnsi="Consolas"/>
          <w:color w:val="888888"/>
          <w:sz w:val="22"/>
          <w:szCs w:val="22"/>
        </w:rPr>
        <w:t>.</w:t>
      </w:r>
      <w:r>
        <w:rPr>
          <w:rFonts w:eastAsia="Arial" w:cs="Arial" w:ascii="Consolas" w:hAnsi="Consolas"/>
          <w:color w:val="888888"/>
          <w:sz w:val="22"/>
          <w:szCs w:val="22"/>
        </w:rPr>
        <w:t>2</w:t>
      </w:r>
    </w:p>
    <w:sdt>
      <w:sdtPr>
        <w:docPartObj>
          <w:docPartGallery w:val="Table of Contents"/>
          <w:docPartUnique w:val="true"/>
        </w:docPartObj>
      </w:sdtPr>
      <w:sdtContent>
        <w:p>
          <w:pPr>
            <w:pStyle w:val="TOCHeading"/>
            <w:rPr>
              <w:rFonts w:ascii="Consolas" w:hAnsi="Consolas"/>
            </w:rPr>
          </w:pPr>
          <w:r>
            <w:rPr>
              <w:rFonts w:ascii="Consolas" w:hAnsi="Consolas"/>
            </w:rPr>
            <w:t>Contents</w:t>
          </w:r>
        </w:p>
        <w:p>
          <w:pPr>
            <w:pStyle w:val="TOC1"/>
            <w:tabs>
              <w:tab w:val="clear" w:pos="9360"/>
              <w:tab w:val="right" w:pos="4535" w:leader="dot"/>
            </w:tabs>
            <w:rPr/>
          </w:pPr>
          <w:r>
            <w:fldChar w:fldCharType="begin"/>
          </w:r>
          <w:r>
            <w:rPr>
              <w:rStyle w:val="IndexLink"/>
              <w:rFonts w:ascii="Consolas" w:hAnsi="Consolas"/>
            </w:rPr>
            <w:instrText xml:space="preserve"> TOC \f \o "1-2" \h</w:instrText>
          </w:r>
          <w:r>
            <w:rPr>
              <w:rStyle w:val="IndexLink"/>
              <w:rFonts w:ascii="Consolas" w:hAnsi="Consolas"/>
            </w:rPr>
            <w:fldChar w:fldCharType="separate"/>
          </w:r>
          <w:hyperlink w:anchor="__RefHeading___Toc619_1327224796" w:tooltip="Overview">
            <w:r>
              <w:rPr>
                <w:rStyle w:val="IndexLink"/>
                <w:rFonts w:ascii="Consolas" w:hAnsi="Consolas"/>
              </w:rPr>
              <w:t>Overview</w:t>
              <w:tab/>
              <w:t>1</w:t>
            </w:r>
          </w:hyperlink>
        </w:p>
        <w:p>
          <w:pPr>
            <w:pStyle w:val="TOC1"/>
            <w:tabs>
              <w:tab w:val="clear" w:pos="9360"/>
              <w:tab w:val="right" w:pos="4535" w:leader="dot"/>
            </w:tabs>
            <w:rPr/>
          </w:pPr>
          <w:hyperlink w:anchor="__RefHeading___Toc621_1327224796" w:tooltip="Problem">
            <w:r>
              <w:rPr>
                <w:rStyle w:val="IndexLink"/>
                <w:rFonts w:ascii="Consolas" w:hAnsi="Consolas"/>
              </w:rPr>
              <w:t>Problem</w:t>
              <w:tab/>
              <w:t>1</w:t>
            </w:r>
          </w:hyperlink>
        </w:p>
        <w:p>
          <w:pPr>
            <w:pStyle w:val="TOC1"/>
            <w:tabs>
              <w:tab w:val="clear" w:pos="9360"/>
              <w:tab w:val="right" w:pos="4535" w:leader="dot"/>
            </w:tabs>
            <w:rPr/>
          </w:pPr>
          <w:hyperlink w:anchor="__RefHeading___Toc623_1327224796" w:tooltip="Solution">
            <w:r>
              <w:rPr>
                <w:rStyle w:val="IndexLink"/>
                <w:rFonts w:ascii="Consolas" w:hAnsi="Consolas"/>
              </w:rPr>
              <w:t>Solution</w:t>
              <w:tab/>
              <w:t>2</w:t>
            </w:r>
          </w:hyperlink>
        </w:p>
        <w:p>
          <w:pPr>
            <w:pStyle w:val="TOC1"/>
            <w:tabs>
              <w:tab w:val="clear" w:pos="9360"/>
              <w:tab w:val="right" w:pos="4535" w:leader="dot"/>
            </w:tabs>
            <w:rPr/>
          </w:pPr>
          <w:hyperlink w:anchor="__RefHeading___Toc625_1327224796" w:tooltip="Technical Architecture">
            <w:r>
              <w:rPr>
                <w:rStyle w:val="IndexLink"/>
                <w:rFonts w:ascii="Consolas" w:hAnsi="Consolas"/>
              </w:rPr>
              <w:t>Technical Architecture</w:t>
              <w:tab/>
              <w:t>2</w:t>
            </w:r>
          </w:hyperlink>
        </w:p>
        <w:p>
          <w:pPr>
            <w:pStyle w:val="TOC2"/>
            <w:tabs>
              <w:tab w:val="clear" w:pos="9077"/>
              <w:tab w:val="right" w:pos="4535" w:leader="dot"/>
            </w:tabs>
            <w:rPr/>
          </w:pPr>
          <w:hyperlink w:anchor="__RefHeading___Toc627_1327224796" w:tooltip="Transport Layer">
            <w:r>
              <w:rPr>
                <w:rStyle w:val="IndexLink"/>
                <w:rFonts w:ascii="Consolas" w:hAnsi="Consolas"/>
              </w:rPr>
              <w:t>Transport Layer</w:t>
              <w:tab/>
              <w:t>2</w:t>
            </w:r>
          </w:hyperlink>
        </w:p>
        <w:p>
          <w:pPr>
            <w:pStyle w:val="TOC2"/>
            <w:tabs>
              <w:tab w:val="clear" w:pos="9077"/>
              <w:tab w:val="right" w:pos="4535" w:leader="dot"/>
            </w:tabs>
            <w:rPr/>
          </w:pPr>
          <w:hyperlink w:anchor="__RefHeading___Toc629_1327224796" w:tooltip="Signaling">
            <w:r>
              <w:rPr>
                <w:rStyle w:val="IndexLink"/>
                <w:rFonts w:ascii="Consolas" w:hAnsi="Consolas"/>
              </w:rPr>
              <w:t>Signaling</w:t>
              <w:tab/>
              <w:t>2</w:t>
            </w:r>
          </w:hyperlink>
        </w:p>
        <w:p>
          <w:pPr>
            <w:pStyle w:val="TOC2"/>
            <w:tabs>
              <w:tab w:val="clear" w:pos="9077"/>
              <w:tab w:val="right" w:pos="4535" w:leader="dot"/>
            </w:tabs>
            <w:rPr/>
          </w:pPr>
          <w:hyperlink w:anchor="__RefHeading___Toc631_1327224796" w:tooltip="NAT Traversal">
            <w:r>
              <w:rPr>
                <w:rStyle w:val="IndexLink"/>
                <w:rFonts w:ascii="Consolas" w:hAnsi="Consolas"/>
              </w:rPr>
              <w:t>NAT Traversal</w:t>
              <w:tab/>
              <w:t>2</w:t>
            </w:r>
          </w:hyperlink>
        </w:p>
        <w:p>
          <w:pPr>
            <w:pStyle w:val="TOC2"/>
            <w:tabs>
              <w:tab w:val="clear" w:pos="9077"/>
              <w:tab w:val="right" w:pos="4535" w:leader="dot"/>
            </w:tabs>
            <w:rPr/>
          </w:pPr>
          <w:hyperlink w:anchor="__RefHeading___Toc633_1327224796" w:tooltip="Infrastructure Cost">
            <w:r>
              <w:rPr>
                <w:rStyle w:val="IndexLink"/>
                <w:rFonts w:ascii="Consolas" w:hAnsi="Consolas"/>
              </w:rPr>
              <w:t>Infrastructure Cost</w:t>
              <w:tab/>
              <w:t>2</w:t>
            </w:r>
          </w:hyperlink>
        </w:p>
        <w:p>
          <w:pPr>
            <w:pStyle w:val="TOC1"/>
            <w:tabs>
              <w:tab w:val="clear" w:pos="9360"/>
              <w:tab w:val="right" w:pos="4535" w:leader="dot"/>
            </w:tabs>
            <w:rPr/>
          </w:pPr>
          <w:hyperlink w:anchor="__RefHeading___Toc635_1327224796" w:tooltip="Client Targets">
            <w:r>
              <w:rPr>
                <w:rStyle w:val="IndexLink"/>
                <w:rFonts w:ascii="Consolas" w:hAnsi="Consolas"/>
              </w:rPr>
              <w:t>Client Targets</w:t>
              <w:tab/>
              <w:t>3</w:t>
            </w:r>
          </w:hyperlink>
        </w:p>
        <w:p>
          <w:pPr>
            <w:pStyle w:val="TOC1"/>
            <w:tabs>
              <w:tab w:val="clear" w:pos="9360"/>
              <w:tab w:val="right" w:pos="4535" w:leader="dot"/>
            </w:tabs>
            <w:rPr/>
          </w:pPr>
          <w:hyperlink w:anchor="__RefHeading___Toc637_1327224796" w:tooltip="Security Model">
            <w:r>
              <w:rPr>
                <w:rStyle w:val="IndexLink"/>
                <w:rFonts w:ascii="Consolas" w:hAnsi="Consolas"/>
              </w:rPr>
              <w:t>Security Model</w:t>
              <w:tab/>
              <w:t>3</w:t>
            </w:r>
          </w:hyperlink>
        </w:p>
        <w:p>
          <w:pPr>
            <w:pStyle w:val="TOC1"/>
            <w:tabs>
              <w:tab w:val="clear" w:pos="9360"/>
              <w:tab w:val="right" w:pos="4535" w:leader="dot"/>
            </w:tabs>
            <w:rPr/>
          </w:pPr>
          <w:hyperlink w:anchor="__RefHeading___Toc639_1327224796" w:tooltip="Milestones">
            <w:r>
              <w:rPr>
                <w:rStyle w:val="IndexLink"/>
                <w:rFonts w:ascii="Consolas" w:hAnsi="Consolas"/>
              </w:rPr>
              <w:t>Milestones</w:t>
              <w:tab/>
              <w:t>3</w:t>
            </w:r>
          </w:hyperlink>
        </w:p>
        <w:p>
          <w:pPr>
            <w:pStyle w:val="TOC1"/>
            <w:tabs>
              <w:tab w:val="clear" w:pos="9360"/>
              <w:tab w:val="right" w:pos="4535" w:leader="dot"/>
            </w:tabs>
            <w:rPr/>
          </w:pPr>
          <w:hyperlink w:anchor="__RefHeading___Toc641_1327224796" w:tooltip="Stretch Goals">
            <w:r>
              <w:rPr>
                <w:rStyle w:val="IndexLink"/>
                <w:rFonts w:ascii="Consolas" w:hAnsi="Consolas"/>
              </w:rPr>
              <w:t>Stretch Goals</w:t>
              <w:tab/>
              <w:t>4</w:t>
            </w:r>
          </w:hyperlink>
        </w:p>
        <w:p>
          <w:pPr>
            <w:pStyle w:val="TOC1"/>
            <w:tabs>
              <w:tab w:val="clear" w:pos="9360"/>
              <w:tab w:val="right" w:pos="4535" w:leader="dot"/>
            </w:tabs>
            <w:rPr/>
          </w:pPr>
          <w:hyperlink w:anchor="__RefHeading___Toc643_1327224796" w:tooltip="Technology Stack">
            <w:r>
              <w:rPr>
                <w:rStyle w:val="IndexLink"/>
                <w:rFonts w:ascii="Consolas" w:hAnsi="Consolas"/>
              </w:rPr>
              <w:t>Technology Stack</w:t>
              <w:tab/>
              <w:t>4</w:t>
            </w:r>
          </w:hyperlink>
        </w:p>
        <w:p>
          <w:pPr>
            <w:pStyle w:val="TOC1"/>
            <w:tabs>
              <w:tab w:val="clear" w:pos="9360"/>
              <w:tab w:val="right" w:pos="4535" w:leader="dot"/>
            </w:tabs>
            <w:rPr/>
          </w:pPr>
          <w:hyperlink w:anchor="__RefHeading___Toc645_1327224796" w:tooltip="Out of Scope">
            <w:r>
              <w:rPr>
                <w:rStyle w:val="IndexLink"/>
                <w:rFonts w:ascii="Consolas" w:hAnsi="Consolas"/>
              </w:rPr>
              <w:t>Out of Scope</w:t>
              <w:tab/>
              <w:t>5</w:t>
            </w:r>
          </w:hyperlink>
        </w:p>
        <w:p>
          <w:pPr>
            <w:pStyle w:val="TOC1"/>
            <w:tabs>
              <w:tab w:val="clear" w:pos="9360"/>
              <w:tab w:val="right" w:pos="4535" w:leader="dot"/>
            </w:tabs>
            <w:rPr/>
          </w:pPr>
          <w:hyperlink w:anchor="__RefHeading___Toc647_1327224796" w:tooltip="Summary">
            <w:r>
              <w:rPr>
                <w:rStyle w:val="IndexLink"/>
                <w:rFonts w:ascii="Consolas" w:hAnsi="Consolas"/>
              </w:rPr>
              <w:t>Summary</w:t>
              <w:tab/>
              <w:t>5</w:t>
            </w:r>
          </w:hyperlink>
          <w:r>
            <w:rPr>
              <w:rStyle w:val="IndexLink"/>
              <w:rFonts w:ascii="Consolas" w:hAnsi="Consolas"/>
            </w:rPr>
            <w:fldChar w:fldCharType="end"/>
          </w:r>
        </w:p>
      </w:sdtContent>
    </w:sdt>
    <w:p>
      <w:pPr>
        <w:pStyle w:val="Normal"/>
        <w:spacing w:before="0" w:after="0"/>
        <w:rPr>
          <w:rFonts w:ascii="Consolas" w:hAnsi="Consolas"/>
          <w:i/>
          <w:iCs/>
        </w:rPr>
      </w:pPr>
      <w:r>
        <w:rPr>
          <w:rFonts w:ascii="Consolas" w:hAnsi="Consolas"/>
          <w:i/>
          <w:iCs/>
        </w:rPr>
      </w:r>
    </w:p>
    <w:p>
      <w:pPr>
        <w:pStyle w:val="Heading1"/>
        <w:pBdr>
          <w:bottom w:val="single" w:sz="6" w:space="4" w:color="4ECCA3"/>
        </w:pBdr>
        <w:spacing w:before="360" w:after="160"/>
        <w:rPr>
          <w:rFonts w:ascii="Consolas" w:hAnsi="Consolas"/>
        </w:rPr>
      </w:pPr>
      <w:bookmarkStart w:id="0" w:name="__RefHeading___Toc619_1327224796"/>
      <w:bookmarkEnd w:id="0"/>
      <w:r>
        <w:rPr>
          <w:rFonts w:eastAsia="Arial" w:cs="Arial" w:ascii="Consolas" w:hAnsi="Consolas"/>
          <w:b/>
          <w:bCs/>
          <w:color w:val="1A1A2E"/>
          <w:sz w:val="32"/>
          <w:szCs w:val="32"/>
        </w:rPr>
        <w:t>Overview</w:t>
      </w:r>
    </w:p>
    <w:p>
      <w:pPr>
        <w:pStyle w:val="Normal"/>
        <w:spacing w:before="80" w:after="80"/>
        <w:rPr>
          <w:rFonts w:ascii="Consolas" w:hAnsi="Consolas"/>
        </w:rPr>
      </w:pPr>
      <w:r>
        <w:rPr>
          <w:rFonts w:eastAsia="Arial" w:cs="Arial" w:ascii="Consolas" w:hAnsi="Consolas"/>
          <w:sz w:val="22"/>
          <w:szCs w:val="22"/>
        </w:rPr>
        <w:t>JSI is an open-source, serverless-first file transfer tool. Two people share a QR code or short session token — a WebRTC data channel is established directly between their devices, and files transfer peer-to-peer. No accounts. No file size limits. No servers ever touch the file bytes.</w:t>
      </w:r>
    </w:p>
    <w:p>
      <w:pPr>
        <w:pStyle w:val="Normal"/>
        <w:spacing w:before="0" w:after="0"/>
        <w:rPr>
          <w:rFonts w:ascii="Consolas" w:hAnsi="Consolas"/>
        </w:rPr>
      </w:pPr>
      <w:r>
        <w:rPr>
          <w:rFonts w:ascii="Consolas" w:hAnsi="Consolas"/>
        </w:rPr>
      </w:r>
    </w:p>
    <w:p>
      <w:pPr>
        <w:pStyle w:val="Normal"/>
        <w:spacing w:before="80" w:after="80"/>
        <w:rPr>
          <w:rFonts w:ascii="Consolas" w:hAnsi="Consolas"/>
        </w:rPr>
      </w:pPr>
      <w:r>
        <w:rPr>
          <w:rFonts w:eastAsia="Arial" w:cs="Arial" w:ascii="Consolas" w:hAnsi="Consolas"/>
          <w:sz w:val="22"/>
          <w:szCs w:val="22"/>
        </w:rPr>
        <w:t>The only infrastructure is a lightweight signaling server that brokers the WebRTC handshake and immediately forgets both parties. It runs entirely on Cloudflare's free tier.</w:t>
      </w:r>
    </w:p>
    <w:p>
      <w:pPr>
        <w:pStyle w:val="Normal"/>
        <w:spacing w:before="0" w:after="0"/>
        <w:rPr>
          <w:rFonts w:ascii="Consolas" w:hAnsi="Consolas"/>
        </w:rPr>
      </w:pPr>
      <w:r>
        <w:rPr>
          <w:rFonts w:ascii="Consolas" w:hAnsi="Consolas"/>
        </w:rPr>
      </w:r>
    </w:p>
    <w:p>
      <w:pPr>
        <w:pStyle w:val="Heading1"/>
        <w:pBdr>
          <w:bottom w:val="single" w:sz="6" w:space="4" w:color="4ECCA3"/>
        </w:pBdr>
        <w:spacing w:before="360" w:after="160"/>
        <w:rPr>
          <w:rFonts w:ascii="Consolas" w:hAnsi="Consolas"/>
        </w:rPr>
      </w:pPr>
      <w:bookmarkStart w:id="1" w:name="__RefHeading___Toc621_1327224796"/>
      <w:bookmarkEnd w:id="1"/>
      <w:r>
        <w:rPr>
          <w:rFonts w:eastAsia="Arial" w:cs="Arial" w:ascii="Consolas" w:hAnsi="Consolas"/>
          <w:b/>
          <w:bCs/>
          <w:color w:val="1A1A2E"/>
          <w:sz w:val="32"/>
          <w:szCs w:val="32"/>
        </w:rPr>
        <w:t>Problem</w:t>
      </w:r>
    </w:p>
    <w:p>
      <w:pPr>
        <w:pStyle w:val="Normal"/>
        <w:spacing w:before="80" w:after="80"/>
        <w:rPr>
          <w:rFonts w:ascii="Consolas" w:hAnsi="Consolas"/>
        </w:rPr>
      </w:pPr>
      <w:r>
        <w:rPr>
          <w:rFonts w:eastAsia="Arial" w:cs="Arial" w:ascii="Consolas" w:hAnsi="Consolas"/>
          <w:sz w:val="22"/>
          <w:szCs w:val="22"/>
        </w:rPr>
        <w:t>Sending a file to someone — especially a stranger, or someone on a different platform — is surprisingly painful today:</w:t>
      </w:r>
    </w:p>
    <w:p>
      <w:pPr>
        <w:pStyle w:val="Normal"/>
        <w:spacing w:before="0" w:after="0"/>
        <w:rPr>
          <w:rFonts w:ascii="Consolas" w:hAnsi="Consolas"/>
        </w:rPr>
      </w:pPr>
      <w:r>
        <w:rPr>
          <w:rFonts w:ascii="Consolas" w:hAnsi="Consolas"/>
        </w:rPr>
      </w:r>
    </w:p>
    <w:p>
      <w:pPr>
        <w:pStyle w:val="ListParagraph"/>
        <w:numPr>
          <w:ilvl w:val="0"/>
          <w:numId w:val="4"/>
        </w:numPr>
        <w:spacing w:before="40" w:after="40"/>
        <w:rPr>
          <w:rFonts w:ascii="Consolas" w:hAnsi="Consolas"/>
        </w:rPr>
      </w:pPr>
      <w:r>
        <w:rPr>
          <w:rFonts w:eastAsia="Arial" w:cs="Arial" w:ascii="Consolas" w:hAnsi="Consolas"/>
          <w:b w:val="false"/>
          <w:bCs w:val="false"/>
          <w:sz w:val="22"/>
          <w:szCs w:val="22"/>
        </w:rPr>
        <w:t>Email has attachment size limits (typically 25MB)</w:t>
      </w:r>
    </w:p>
    <w:p>
      <w:pPr>
        <w:pStyle w:val="ListParagraph"/>
        <w:numPr>
          <w:ilvl w:val="0"/>
          <w:numId w:val="2"/>
        </w:numPr>
        <w:spacing w:before="40" w:after="40"/>
        <w:rPr>
          <w:rFonts w:ascii="Consolas" w:hAnsi="Consolas"/>
        </w:rPr>
      </w:pPr>
      <w:r>
        <w:rPr>
          <w:rFonts w:eastAsia="Arial" w:cs="Arial" w:ascii="Consolas" w:hAnsi="Consolas"/>
          <w:b w:val="false"/>
          <w:bCs w:val="false"/>
          <w:sz w:val="22"/>
          <w:szCs w:val="22"/>
        </w:rPr>
        <w:t>Cloud services require accounts on both ends</w:t>
      </w:r>
    </w:p>
    <w:p>
      <w:pPr>
        <w:pStyle w:val="ListParagraph"/>
        <w:numPr>
          <w:ilvl w:val="0"/>
          <w:numId w:val="2"/>
        </w:numPr>
        <w:spacing w:before="40" w:after="40"/>
        <w:rPr>
          <w:rFonts w:ascii="Consolas" w:hAnsi="Consolas"/>
        </w:rPr>
      </w:pPr>
      <w:r>
        <w:rPr>
          <w:rFonts w:eastAsia="Arial" w:cs="Arial" w:ascii="Consolas" w:hAnsi="Consolas"/>
          <w:b w:val="false"/>
          <w:bCs w:val="false"/>
          <w:sz w:val="22"/>
          <w:szCs w:val="22"/>
        </w:rPr>
        <w:t>AirDrop is Apple-only</w:t>
      </w:r>
    </w:p>
    <w:p>
      <w:pPr>
        <w:pStyle w:val="ListParagraph"/>
        <w:numPr>
          <w:ilvl w:val="0"/>
          <w:numId w:val="2"/>
        </w:numPr>
        <w:spacing w:before="40" w:after="40"/>
        <w:rPr>
          <w:rFonts w:ascii="Consolas" w:hAnsi="Consolas"/>
        </w:rPr>
      </w:pPr>
      <w:r>
        <w:rPr>
          <w:rFonts w:eastAsia="Arial" w:cs="Arial" w:ascii="Consolas" w:hAnsi="Consolas"/>
          <w:b w:val="false"/>
          <w:bCs w:val="false"/>
          <w:sz w:val="22"/>
          <w:szCs w:val="22"/>
        </w:rPr>
        <w:t>Most P2P tools require installing dedicated software</w:t>
      </w:r>
    </w:p>
    <w:p>
      <w:pPr>
        <w:pStyle w:val="ListParagraph"/>
        <w:numPr>
          <w:ilvl w:val="0"/>
          <w:numId w:val="2"/>
        </w:numPr>
        <w:spacing w:before="40" w:after="40"/>
        <w:rPr>
          <w:rFonts w:ascii="Consolas" w:hAnsi="Consolas"/>
        </w:rPr>
      </w:pPr>
      <w:r>
        <w:rPr>
          <w:rFonts w:eastAsia="Arial" w:cs="Arial" w:ascii="Consolas" w:hAnsi="Consolas"/>
          <w:b w:val="false"/>
          <w:bCs w:val="false"/>
          <w:sz w:val="22"/>
          <w:szCs w:val="22"/>
        </w:rPr>
        <w:t>Existing browser-based solutions depend on central relay servers that see your data</w:t>
      </w:r>
    </w:p>
    <w:p>
      <w:pPr>
        <w:pStyle w:val="Normal"/>
        <w:spacing w:before="0" w:after="0"/>
        <w:rPr>
          <w:rFonts w:ascii="Consolas" w:hAnsi="Consolas"/>
        </w:rPr>
      </w:pPr>
      <w:r>
        <w:rPr>
          <w:rFonts w:ascii="Consolas" w:hAnsi="Consolas"/>
        </w:rPr>
      </w:r>
    </w:p>
    <w:p>
      <w:pPr>
        <w:pStyle w:val="Normal"/>
        <w:spacing w:before="80" w:after="80"/>
        <w:rPr>
          <w:rFonts w:ascii="Consolas" w:hAnsi="Consolas"/>
        </w:rPr>
      </w:pPr>
      <w:r>
        <w:rPr>
          <w:rFonts w:eastAsia="Arial" w:cs="Arial" w:ascii="Consolas" w:hAnsi="Consolas"/>
          <w:sz w:val="22"/>
          <w:szCs w:val="22"/>
        </w:rPr>
        <w:t>There is no universal, private, zero-friction option for file transfer between strangers.</w:t>
      </w:r>
    </w:p>
    <w:p>
      <w:pPr>
        <w:pStyle w:val="Normal"/>
        <w:spacing w:before="0" w:after="0"/>
        <w:rPr>
          <w:rFonts w:ascii="Consolas" w:hAnsi="Consolas"/>
        </w:rPr>
      </w:pPr>
      <w:r>
        <w:rPr>
          <w:rFonts w:ascii="Consolas" w:hAnsi="Consolas"/>
        </w:rPr>
      </w:r>
    </w:p>
    <w:p>
      <w:pPr>
        <w:pStyle w:val="Heading1"/>
        <w:pBdr>
          <w:bottom w:val="single" w:sz="6" w:space="4" w:color="4ECCA3"/>
        </w:pBdr>
        <w:spacing w:before="360" w:after="160"/>
        <w:rPr>
          <w:rFonts w:ascii="Consolas" w:hAnsi="Consolas"/>
        </w:rPr>
      </w:pPr>
      <w:bookmarkStart w:id="2" w:name="__RefHeading___Toc623_1327224796"/>
      <w:bookmarkEnd w:id="2"/>
      <w:r>
        <w:rPr>
          <w:rFonts w:eastAsia="Arial" w:cs="Arial" w:ascii="Consolas" w:hAnsi="Consolas"/>
          <w:b/>
          <w:bCs/>
          <w:color w:val="1A1A2E"/>
          <w:sz w:val="32"/>
          <w:szCs w:val="32"/>
        </w:rPr>
        <w:t>Solution</w:t>
      </w:r>
    </w:p>
    <w:p>
      <w:pPr>
        <w:pStyle w:val="Normal"/>
        <w:spacing w:before="80" w:after="80"/>
        <w:rPr>
          <w:rFonts w:ascii="Consolas" w:hAnsi="Consolas"/>
        </w:rPr>
      </w:pPr>
      <w:r>
        <w:rPr>
          <w:rFonts w:eastAsia="Arial" w:cs="Arial" w:ascii="Consolas" w:hAnsi="Consolas"/>
          <w:sz w:val="22"/>
          <w:szCs w:val="22"/>
        </w:rPr>
        <w:t>JSI solves this with a simple model:</w:t>
      </w:r>
    </w:p>
    <w:p>
      <w:pPr>
        <w:pStyle w:val="Normal"/>
        <w:spacing w:before="0" w:after="0"/>
        <w:rPr>
          <w:rFonts w:ascii="Consolas" w:hAnsi="Consolas"/>
        </w:rPr>
      </w:pPr>
      <w:r>
        <w:rPr>
          <w:rFonts w:ascii="Consolas" w:hAnsi="Consolas"/>
        </w:rPr>
      </w:r>
    </w:p>
    <w:p>
      <w:pPr>
        <w:pStyle w:val="ListParagraph"/>
        <w:numPr>
          <w:ilvl w:val="0"/>
          <w:numId w:val="2"/>
        </w:numPr>
        <w:spacing w:before="40" w:after="40"/>
        <w:rPr>
          <w:rFonts w:ascii="Consolas" w:hAnsi="Consolas"/>
        </w:rPr>
      </w:pPr>
      <w:r>
        <w:rPr>
          <w:rFonts w:eastAsia="Arial" w:cs="Arial" w:ascii="Consolas" w:hAnsi="Consolas"/>
          <w:b/>
          <w:bCs/>
          <w:sz w:val="22"/>
          <w:szCs w:val="22"/>
        </w:rPr>
        <w:t>Sender opens JSI, gets a QR code and 6-character token</w:t>
      </w:r>
    </w:p>
    <w:p>
      <w:pPr>
        <w:pStyle w:val="ListParagraph"/>
        <w:numPr>
          <w:ilvl w:val="0"/>
          <w:numId w:val="2"/>
        </w:numPr>
        <w:spacing w:before="40" w:after="40"/>
        <w:rPr>
          <w:rFonts w:ascii="Consolas" w:hAnsi="Consolas"/>
        </w:rPr>
      </w:pPr>
      <w:r>
        <w:rPr>
          <w:rFonts w:eastAsia="Arial" w:cs="Arial" w:ascii="Consolas" w:hAnsi="Consolas"/>
          <w:b/>
          <w:bCs/>
          <w:sz w:val="22"/>
          <w:szCs w:val="22"/>
        </w:rPr>
        <w:t>Receiver scans the QR or types the token</w:t>
      </w:r>
    </w:p>
    <w:p>
      <w:pPr>
        <w:pStyle w:val="ListParagraph"/>
        <w:numPr>
          <w:ilvl w:val="0"/>
          <w:numId w:val="2"/>
        </w:numPr>
        <w:spacing w:before="40" w:after="40"/>
        <w:rPr>
          <w:rFonts w:ascii="Consolas" w:hAnsi="Consolas"/>
        </w:rPr>
      </w:pPr>
      <w:r>
        <w:rPr>
          <w:rFonts w:eastAsia="Arial" w:cs="Arial" w:ascii="Consolas" w:hAnsi="Consolas"/>
          <w:b/>
          <w:bCs/>
          <w:sz w:val="22"/>
          <w:szCs w:val="22"/>
        </w:rPr>
        <w:t>WebRTC establishes a direct encrypted channel</w:t>
      </w:r>
    </w:p>
    <w:p>
      <w:pPr>
        <w:pStyle w:val="ListParagraph"/>
        <w:numPr>
          <w:ilvl w:val="0"/>
          <w:numId w:val="2"/>
        </w:numPr>
        <w:spacing w:before="40" w:after="40"/>
        <w:rPr>
          <w:rFonts w:ascii="Consolas" w:hAnsi="Consolas"/>
        </w:rPr>
      </w:pPr>
      <w:r>
        <w:rPr>
          <w:rFonts w:eastAsia="Arial" w:cs="Arial" w:ascii="Consolas" w:hAnsi="Consolas"/>
          <w:b/>
          <w:bCs/>
          <w:sz w:val="22"/>
          <w:szCs w:val="22"/>
        </w:rPr>
        <w:t>Files transfer peer-to-peer — the server is done</w:t>
      </w:r>
    </w:p>
    <w:p>
      <w:pPr>
        <w:pStyle w:val="Normal"/>
        <w:spacing w:before="0" w:after="0"/>
        <w:rPr>
          <w:rFonts w:ascii="Consolas" w:hAnsi="Consolas"/>
        </w:rPr>
      </w:pPr>
      <w:r>
        <w:rPr>
          <w:rFonts w:ascii="Consolas" w:hAnsi="Consolas"/>
        </w:rPr>
      </w:r>
    </w:p>
    <w:p>
      <w:pPr>
        <w:pStyle w:val="Normal"/>
        <w:spacing w:before="80" w:after="80"/>
        <w:rPr>
          <w:rFonts w:ascii="Consolas" w:hAnsi="Consolas"/>
        </w:rPr>
      </w:pPr>
      <w:r>
        <w:rPr>
          <w:rFonts w:eastAsia="Arial" w:cs="Arial" w:ascii="Consolas" w:hAnsi="Consolas"/>
          <w:sz w:val="22"/>
          <w:szCs w:val="22"/>
        </w:rPr>
        <w:t>The entire interaction takes under 10 seconds. No login. No app store. Works from any browser, any terminal, any mobile device.</w:t>
      </w:r>
    </w:p>
    <w:p>
      <w:pPr>
        <w:pStyle w:val="Normal"/>
        <w:spacing w:before="0" w:after="0"/>
        <w:rPr>
          <w:rFonts w:ascii="Consolas" w:hAnsi="Consolas"/>
        </w:rPr>
      </w:pPr>
      <w:r>
        <w:rPr>
          <w:rFonts w:ascii="Consolas" w:hAnsi="Consolas"/>
        </w:rPr>
      </w:r>
    </w:p>
    <w:p>
      <w:pPr>
        <w:pStyle w:val="Heading1"/>
        <w:pBdr>
          <w:bottom w:val="single" w:sz="6" w:space="4" w:color="4ECCA3"/>
        </w:pBdr>
        <w:spacing w:before="360" w:after="160"/>
        <w:rPr>
          <w:rFonts w:ascii="Consolas" w:hAnsi="Consolas"/>
        </w:rPr>
      </w:pPr>
      <w:bookmarkStart w:id="3" w:name="__RefHeading___Toc625_1327224796"/>
      <w:bookmarkEnd w:id="3"/>
      <w:r>
        <w:rPr>
          <w:rFonts w:eastAsia="Arial" w:cs="Arial" w:ascii="Consolas" w:hAnsi="Consolas"/>
          <w:b/>
          <w:bCs/>
          <w:color w:val="1A1A2E"/>
          <w:sz w:val="32"/>
          <w:szCs w:val="32"/>
        </w:rPr>
        <w:t>Technical Architecture</w:t>
      </w:r>
    </w:p>
    <w:p>
      <w:pPr>
        <w:pStyle w:val="Heading2"/>
        <w:spacing w:before="280" w:after="120"/>
        <w:rPr>
          <w:rFonts w:ascii="Consolas" w:hAnsi="Consolas"/>
        </w:rPr>
      </w:pPr>
      <w:bookmarkStart w:id="4" w:name="__RefHeading___Toc627_1327224796"/>
      <w:bookmarkEnd w:id="4"/>
      <w:r>
        <w:rPr>
          <w:rFonts w:eastAsia="Arial" w:cs="Arial" w:ascii="Consolas" w:hAnsi="Consolas"/>
          <w:b/>
          <w:bCs/>
          <w:color w:val="1A1A2E"/>
          <w:sz w:val="26"/>
          <w:szCs w:val="26"/>
        </w:rPr>
        <w:t>Transport Layer</w:t>
      </w:r>
    </w:p>
    <w:p>
      <w:pPr>
        <w:pStyle w:val="Normal"/>
        <w:spacing w:before="80" w:after="80"/>
        <w:rPr>
          <w:rFonts w:ascii="Consolas" w:hAnsi="Consolas"/>
        </w:rPr>
      </w:pPr>
      <w:r>
        <w:rPr>
          <w:rFonts w:eastAsia="Arial" w:cs="Arial" w:ascii="Consolas" w:hAnsi="Consolas"/>
          <w:sz w:val="22"/>
          <w:szCs w:val="22"/>
        </w:rPr>
        <w:t>WebRTC data channels handle the actual file bytes. Traffic is encrypted end-to-end via DTLS — even the relay server cannot read it. WebRTC is natively supported in every modern browser and available in Go via the Pion library for native clients.</w:t>
      </w:r>
    </w:p>
    <w:p>
      <w:pPr>
        <w:pStyle w:val="Normal"/>
        <w:spacing w:before="0" w:after="0"/>
        <w:rPr>
          <w:rFonts w:ascii="Consolas" w:hAnsi="Consolas"/>
        </w:rPr>
      </w:pPr>
      <w:r>
        <w:rPr>
          <w:rFonts w:ascii="Consolas" w:hAnsi="Consolas"/>
        </w:rPr>
      </w:r>
    </w:p>
    <w:p>
      <w:pPr>
        <w:pStyle w:val="Heading2"/>
        <w:spacing w:before="280" w:after="120"/>
        <w:rPr>
          <w:rFonts w:ascii="Consolas" w:hAnsi="Consolas"/>
        </w:rPr>
      </w:pPr>
      <w:bookmarkStart w:id="5" w:name="__RefHeading___Toc629_1327224796"/>
      <w:bookmarkEnd w:id="5"/>
      <w:r>
        <w:rPr>
          <w:rFonts w:eastAsia="Arial" w:cs="Arial" w:ascii="Consolas" w:hAnsi="Consolas"/>
          <w:b/>
          <w:bCs/>
          <w:color w:val="1A1A2E"/>
          <w:sz w:val="26"/>
          <w:szCs w:val="26"/>
        </w:rPr>
        <w:t>Signaling</w:t>
      </w:r>
    </w:p>
    <w:p>
      <w:pPr>
        <w:pStyle w:val="Normal"/>
        <w:spacing w:before="80" w:after="80"/>
        <w:rPr>
          <w:rFonts w:ascii="Consolas" w:hAnsi="Consolas"/>
        </w:rPr>
      </w:pPr>
      <w:r>
        <w:rPr>
          <w:rFonts w:eastAsia="Arial" w:cs="Arial" w:ascii="Consolas" w:hAnsi="Consolas"/>
          <w:sz w:val="22"/>
          <w:szCs w:val="22"/>
        </w:rPr>
        <w:t>A Cloudflare Worker brokers the WebRTC handshake. It stores an SDP offer for up to 90 seconds (in Cloudflare KV), forwards the answer back to the sender, and relays ICE candidates. After the handshake it has no further role. The worker is stateless, globally distributed, and runs on Cloudflare's free tier.</w:t>
      </w:r>
    </w:p>
    <w:p>
      <w:pPr>
        <w:pStyle w:val="Normal"/>
        <w:spacing w:before="0" w:after="0"/>
        <w:rPr>
          <w:rFonts w:ascii="Consolas" w:hAnsi="Consolas"/>
        </w:rPr>
      </w:pPr>
      <w:r>
        <w:rPr>
          <w:rFonts w:ascii="Consolas" w:hAnsi="Consolas"/>
        </w:rPr>
      </w:r>
    </w:p>
    <w:p>
      <w:pPr>
        <w:pStyle w:val="Heading2"/>
        <w:spacing w:before="280" w:after="120"/>
        <w:rPr>
          <w:rFonts w:ascii="Consolas" w:hAnsi="Consolas"/>
        </w:rPr>
      </w:pPr>
      <w:bookmarkStart w:id="6" w:name="__RefHeading___Toc631_1327224796"/>
      <w:bookmarkEnd w:id="6"/>
      <w:r>
        <w:rPr>
          <w:rFonts w:eastAsia="Arial" w:cs="Arial" w:ascii="Consolas" w:hAnsi="Consolas"/>
          <w:b/>
          <w:bCs/>
          <w:color w:val="1A1A2E"/>
          <w:sz w:val="26"/>
          <w:szCs w:val="26"/>
        </w:rPr>
        <w:t>NAT Traversal</w:t>
      </w:r>
    </w:p>
    <w:p>
      <w:pPr>
        <w:pStyle w:val="Normal"/>
        <w:spacing w:before="80" w:after="80"/>
        <w:rPr>
          <w:rFonts w:ascii="Consolas" w:hAnsi="Consolas"/>
        </w:rPr>
      </w:pPr>
      <w:r>
        <w:rPr>
          <w:rFonts w:eastAsia="Arial" w:cs="Arial" w:ascii="Consolas" w:hAnsi="Consolas"/>
          <w:sz w:val="22"/>
          <w:szCs w:val="22"/>
        </w:rPr>
        <w:t>STUN servers (Cloudflare and Google, both free) reflect each client's public IP so they can attempt a direct connection. When hole-punching fails — roughly 10% of real-world connections — traffic falls back through Cloudflare's TURN relay. Cloudflare cannot decrypt relayed traffic. The TURN free tier covers 1TB per month.</w:t>
      </w:r>
    </w:p>
    <w:p>
      <w:pPr>
        <w:pStyle w:val="Normal"/>
        <w:spacing w:before="0" w:after="0"/>
        <w:rPr>
          <w:rFonts w:ascii="Consolas" w:hAnsi="Consolas"/>
        </w:rPr>
      </w:pPr>
      <w:r>
        <w:rPr>
          <w:rFonts w:ascii="Consolas" w:hAnsi="Consolas"/>
        </w:rPr>
      </w:r>
    </w:p>
    <w:p>
      <w:pPr>
        <w:pStyle w:val="Heading2"/>
        <w:spacing w:before="280" w:after="120"/>
        <w:rPr>
          <w:rFonts w:ascii="Consolas" w:hAnsi="Consolas"/>
        </w:rPr>
      </w:pPr>
      <w:bookmarkStart w:id="7" w:name="__RefHeading___Toc633_1327224796"/>
      <w:bookmarkEnd w:id="7"/>
      <w:r>
        <w:rPr>
          <w:rFonts w:eastAsia="Arial" w:cs="Arial" w:ascii="Consolas" w:hAnsi="Consolas"/>
          <w:b/>
          <w:bCs/>
          <w:color w:val="1A1A2E"/>
          <w:sz w:val="26"/>
          <w:szCs w:val="26"/>
        </w:rPr>
        <w:t>Infrastructure Cost</w:t>
      </w:r>
    </w:p>
    <w:p>
      <w:pPr>
        <w:pStyle w:val="Normal"/>
        <w:spacing w:before="0" w:after="0"/>
        <w:rPr>
          <w:rFonts w:ascii="Consolas" w:hAnsi="Consolas"/>
        </w:rPr>
      </w:pPr>
      <w:r>
        <w:rPr>
          <w:rFonts w:ascii="Consolas" w:hAnsi="Consolas"/>
        </w:rPr>
      </w:r>
    </w:p>
    <w:tbl>
      <w:tblPr>
        <w:tblW w:w="9360" w:type="dxa"/>
        <w:jc w:val="start"/>
        <w:tblInd w:w="0" w:type="dxa"/>
        <w:tblLayout w:type="fixed"/>
        <w:tblCellMar>
          <w:top w:w="80" w:type="dxa"/>
          <w:start w:w="120" w:type="dxa"/>
          <w:bottom w:w="80" w:type="dxa"/>
          <w:end w:w="120" w:type="dxa"/>
        </w:tblCellMar>
      </w:tblPr>
      <w:tblGrid>
        <w:gridCol w:w="3598"/>
        <w:gridCol w:w="3000"/>
        <w:gridCol w:w="2762"/>
      </w:tblGrid>
      <w:tr>
        <w:trPr>
          <w:tblHeader w:val="true"/>
        </w:trPr>
        <w:tc>
          <w:tcPr>
            <w:tcW w:w="3598" w:type="dxa"/>
            <w:tcBorders>
              <w:top w:val="single" w:sz="2" w:space="0" w:color="CCCCCC"/>
              <w:start w:val="single" w:sz="2" w:space="0" w:color="CCCCCC"/>
              <w:bottom w:val="single" w:sz="2" w:space="0" w:color="CCCCCC"/>
              <w:end w:val="single" w:sz="2" w:space="0" w:color="CCCCCC"/>
            </w:tcBorders>
            <w:shd w:fill="1A1A2E" w:val="clear"/>
            <w:vAlign w:val="center"/>
          </w:tcPr>
          <w:p>
            <w:pPr>
              <w:pStyle w:val="Normal"/>
              <w:rPr>
                <w:rFonts w:ascii="Consolas" w:hAnsi="Consolas"/>
              </w:rPr>
            </w:pPr>
            <w:r>
              <w:rPr>
                <w:rFonts w:eastAsia="Arial" w:cs="Arial" w:ascii="Consolas" w:hAnsi="Consolas"/>
                <w:b/>
                <w:bCs/>
                <w:color w:val="FFFFFF"/>
                <w:sz w:val="20"/>
                <w:szCs w:val="20"/>
              </w:rPr>
              <w:t>Component</w:t>
            </w:r>
          </w:p>
        </w:tc>
        <w:tc>
          <w:tcPr>
            <w:tcW w:w="3000" w:type="dxa"/>
            <w:tcBorders>
              <w:top w:val="single" w:sz="2" w:space="0" w:color="CCCCCC"/>
              <w:start w:val="single" w:sz="2" w:space="0" w:color="CCCCCC"/>
              <w:bottom w:val="single" w:sz="2" w:space="0" w:color="CCCCCC"/>
              <w:end w:val="single" w:sz="2" w:space="0" w:color="CCCCCC"/>
            </w:tcBorders>
            <w:shd w:fill="1A1A2E" w:val="clear"/>
            <w:vAlign w:val="center"/>
          </w:tcPr>
          <w:p>
            <w:pPr>
              <w:pStyle w:val="Normal"/>
              <w:rPr>
                <w:rFonts w:ascii="Consolas" w:hAnsi="Consolas"/>
              </w:rPr>
            </w:pPr>
            <w:r>
              <w:rPr>
                <w:rFonts w:eastAsia="Arial" w:cs="Arial" w:ascii="Consolas" w:hAnsi="Consolas"/>
                <w:b/>
                <w:bCs/>
                <w:color w:val="FFFFFF"/>
                <w:sz w:val="20"/>
                <w:szCs w:val="20"/>
              </w:rPr>
              <w:t>Provider</w:t>
            </w:r>
          </w:p>
        </w:tc>
        <w:tc>
          <w:tcPr>
            <w:tcW w:w="2762" w:type="dxa"/>
            <w:tcBorders>
              <w:top w:val="single" w:sz="2" w:space="0" w:color="CCCCCC"/>
              <w:start w:val="single" w:sz="2" w:space="0" w:color="CCCCCC"/>
              <w:bottom w:val="single" w:sz="2" w:space="0" w:color="CCCCCC"/>
              <w:end w:val="single" w:sz="2" w:space="0" w:color="CCCCCC"/>
            </w:tcBorders>
            <w:shd w:fill="1A1A2E" w:val="clear"/>
            <w:vAlign w:val="center"/>
          </w:tcPr>
          <w:p>
            <w:pPr>
              <w:pStyle w:val="Normal"/>
              <w:rPr>
                <w:rFonts w:ascii="Consolas" w:hAnsi="Consolas"/>
              </w:rPr>
            </w:pPr>
            <w:r>
              <w:rPr>
                <w:rFonts w:eastAsia="Arial" w:cs="Arial" w:ascii="Consolas" w:hAnsi="Consolas"/>
                <w:b/>
                <w:bCs/>
                <w:color w:val="FFFFFF"/>
                <w:sz w:val="20"/>
                <w:szCs w:val="20"/>
              </w:rPr>
              <w:t>Cost</w:t>
            </w:r>
          </w:p>
        </w:tc>
      </w:tr>
      <w:tr>
        <w:trPr/>
        <w:tc>
          <w:tcPr>
            <w:tcW w:w="3598" w:type="dxa"/>
            <w:tcBorders>
              <w:top w:val="single" w:sz="2" w:space="0" w:color="CCCCCC"/>
              <w:start w:val="single" w:sz="2" w:space="0" w:color="CCCCCC"/>
              <w:bottom w:val="single" w:sz="2" w:space="0" w:color="CCCCCC"/>
              <w:end w:val="single" w:sz="2" w:space="0" w:color="CCCCCC"/>
            </w:tcBorders>
            <w:shd w:fill="F0FBF7" w:val="clear"/>
          </w:tcPr>
          <w:p>
            <w:pPr>
              <w:pStyle w:val="Normal"/>
              <w:rPr>
                <w:rFonts w:ascii="Consolas" w:hAnsi="Consolas"/>
              </w:rPr>
            </w:pPr>
            <w:r>
              <w:rPr>
                <w:rFonts w:eastAsia="Arial" w:cs="Arial" w:ascii="Consolas" w:hAnsi="Consolas"/>
                <w:sz w:val="20"/>
                <w:szCs w:val="20"/>
              </w:rPr>
              <w:t>Signaling server</w:t>
            </w:r>
          </w:p>
        </w:tc>
        <w:tc>
          <w:tcPr>
            <w:tcW w:w="3000" w:type="dxa"/>
            <w:tcBorders>
              <w:top w:val="single" w:sz="2" w:space="0" w:color="CCCCCC"/>
              <w:start w:val="single" w:sz="2" w:space="0" w:color="CCCCCC"/>
              <w:bottom w:val="single" w:sz="2" w:space="0" w:color="CCCCCC"/>
              <w:end w:val="single" w:sz="2" w:space="0" w:color="CCCCCC"/>
            </w:tcBorders>
            <w:shd w:fill="F0FBF7" w:val="clear"/>
          </w:tcPr>
          <w:p>
            <w:pPr>
              <w:pStyle w:val="Normal"/>
              <w:rPr>
                <w:rFonts w:ascii="Consolas" w:hAnsi="Consolas"/>
              </w:rPr>
            </w:pPr>
            <w:r>
              <w:rPr>
                <w:rFonts w:eastAsia="Arial" w:cs="Arial" w:ascii="Consolas" w:hAnsi="Consolas"/>
                <w:sz w:val="20"/>
                <w:szCs w:val="20"/>
              </w:rPr>
              <w:t>Cloudflare Workers</w:t>
            </w:r>
          </w:p>
        </w:tc>
        <w:tc>
          <w:tcPr>
            <w:tcW w:w="2762" w:type="dxa"/>
            <w:tcBorders>
              <w:top w:val="single" w:sz="2" w:space="0" w:color="CCCCCC"/>
              <w:start w:val="single" w:sz="2" w:space="0" w:color="CCCCCC"/>
              <w:bottom w:val="single" w:sz="2" w:space="0" w:color="CCCCCC"/>
              <w:end w:val="single" w:sz="2" w:space="0" w:color="CCCCCC"/>
            </w:tcBorders>
            <w:shd w:fill="F0FBF7" w:val="clear"/>
          </w:tcPr>
          <w:p>
            <w:pPr>
              <w:pStyle w:val="Normal"/>
              <w:rPr>
                <w:rFonts w:ascii="Consolas" w:hAnsi="Consolas"/>
              </w:rPr>
            </w:pPr>
            <w:r>
              <w:rPr>
                <w:rFonts w:eastAsia="Arial" w:cs="Arial" w:ascii="Consolas" w:hAnsi="Consolas"/>
                <w:sz w:val="20"/>
                <w:szCs w:val="20"/>
              </w:rPr>
              <w:t>Free (100k req/day)</w:t>
            </w:r>
          </w:p>
        </w:tc>
      </w:tr>
      <w:tr>
        <w:trPr/>
        <w:tc>
          <w:tcPr>
            <w:tcW w:w="3598"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Consolas" w:hAnsi="Consolas"/>
              </w:rPr>
            </w:pPr>
            <w:r>
              <w:rPr>
                <w:rFonts w:eastAsia="Arial" w:cs="Arial" w:ascii="Consolas" w:hAnsi="Consolas"/>
                <w:sz w:val="20"/>
                <w:szCs w:val="20"/>
              </w:rPr>
              <w:t>Session storage</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Consolas" w:hAnsi="Consolas"/>
              </w:rPr>
            </w:pPr>
            <w:r>
              <w:rPr>
                <w:rFonts w:eastAsia="Arial" w:cs="Arial" w:ascii="Consolas" w:hAnsi="Consolas"/>
                <w:sz w:val="20"/>
                <w:szCs w:val="20"/>
              </w:rPr>
              <w:t>Cloudflare KV</w:t>
            </w:r>
          </w:p>
        </w:tc>
        <w:tc>
          <w:tcPr>
            <w:tcW w:w="2762"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Consolas" w:hAnsi="Consolas"/>
              </w:rPr>
            </w:pPr>
            <w:r>
              <w:rPr>
                <w:rFonts w:eastAsia="Arial" w:cs="Arial" w:ascii="Consolas" w:hAnsi="Consolas"/>
                <w:sz w:val="20"/>
                <w:szCs w:val="20"/>
              </w:rPr>
              <w:t>Free (100k reads/day)</w:t>
            </w:r>
          </w:p>
        </w:tc>
      </w:tr>
      <w:tr>
        <w:trPr/>
        <w:tc>
          <w:tcPr>
            <w:tcW w:w="3598" w:type="dxa"/>
            <w:tcBorders>
              <w:top w:val="single" w:sz="2" w:space="0" w:color="CCCCCC"/>
              <w:start w:val="single" w:sz="2" w:space="0" w:color="CCCCCC"/>
              <w:bottom w:val="single" w:sz="2" w:space="0" w:color="CCCCCC"/>
              <w:end w:val="single" w:sz="2" w:space="0" w:color="CCCCCC"/>
            </w:tcBorders>
            <w:shd w:fill="F0FBF7" w:val="clear"/>
          </w:tcPr>
          <w:p>
            <w:pPr>
              <w:pStyle w:val="Normal"/>
              <w:rPr>
                <w:rFonts w:ascii="Consolas" w:hAnsi="Consolas"/>
              </w:rPr>
            </w:pPr>
            <w:r>
              <w:rPr>
                <w:rFonts w:eastAsia="Arial" w:cs="Arial" w:ascii="Consolas" w:hAnsi="Consolas"/>
                <w:sz w:val="20"/>
                <w:szCs w:val="20"/>
              </w:rPr>
              <w:t>STUN</w:t>
            </w:r>
          </w:p>
        </w:tc>
        <w:tc>
          <w:tcPr>
            <w:tcW w:w="3000" w:type="dxa"/>
            <w:tcBorders>
              <w:top w:val="single" w:sz="2" w:space="0" w:color="CCCCCC"/>
              <w:start w:val="single" w:sz="2" w:space="0" w:color="CCCCCC"/>
              <w:bottom w:val="single" w:sz="2" w:space="0" w:color="CCCCCC"/>
              <w:end w:val="single" w:sz="2" w:space="0" w:color="CCCCCC"/>
            </w:tcBorders>
            <w:shd w:fill="F0FBF7" w:val="clear"/>
          </w:tcPr>
          <w:p>
            <w:pPr>
              <w:pStyle w:val="Normal"/>
              <w:rPr>
                <w:rFonts w:ascii="Consolas" w:hAnsi="Consolas"/>
              </w:rPr>
            </w:pPr>
            <w:r>
              <w:rPr>
                <w:rFonts w:eastAsia="Arial" w:cs="Arial" w:ascii="Consolas" w:hAnsi="Consolas"/>
                <w:sz w:val="20"/>
                <w:szCs w:val="20"/>
              </w:rPr>
              <w:t>Cloudflare + Google</w:t>
            </w:r>
          </w:p>
        </w:tc>
        <w:tc>
          <w:tcPr>
            <w:tcW w:w="2762" w:type="dxa"/>
            <w:tcBorders>
              <w:top w:val="single" w:sz="2" w:space="0" w:color="CCCCCC"/>
              <w:start w:val="single" w:sz="2" w:space="0" w:color="CCCCCC"/>
              <w:bottom w:val="single" w:sz="2" w:space="0" w:color="CCCCCC"/>
              <w:end w:val="single" w:sz="2" w:space="0" w:color="CCCCCC"/>
            </w:tcBorders>
            <w:shd w:fill="F0FBF7" w:val="clear"/>
          </w:tcPr>
          <w:p>
            <w:pPr>
              <w:pStyle w:val="Normal"/>
              <w:rPr>
                <w:rFonts w:ascii="Consolas" w:hAnsi="Consolas"/>
              </w:rPr>
            </w:pPr>
            <w:r>
              <w:rPr>
                <w:rFonts w:eastAsia="Arial" w:cs="Arial" w:ascii="Consolas" w:hAnsi="Consolas"/>
                <w:sz w:val="20"/>
                <w:szCs w:val="20"/>
              </w:rPr>
              <w:t>Free, unlimited</w:t>
            </w:r>
          </w:p>
        </w:tc>
      </w:tr>
      <w:tr>
        <w:trPr/>
        <w:tc>
          <w:tcPr>
            <w:tcW w:w="3598"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Consolas" w:hAnsi="Consolas"/>
              </w:rPr>
            </w:pPr>
            <w:r>
              <w:rPr>
                <w:rFonts w:eastAsia="Arial" w:cs="Arial" w:ascii="Consolas" w:hAnsi="Consolas"/>
                <w:sz w:val="20"/>
                <w:szCs w:val="20"/>
              </w:rPr>
              <w:t>TURN relay fallback</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Consolas" w:hAnsi="Consolas"/>
              </w:rPr>
            </w:pPr>
            <w:r>
              <w:rPr>
                <w:rFonts w:eastAsia="Arial" w:cs="Arial" w:ascii="Consolas" w:hAnsi="Consolas"/>
                <w:sz w:val="20"/>
                <w:szCs w:val="20"/>
              </w:rPr>
              <w:t>Cloudflare Realtime</w:t>
            </w:r>
          </w:p>
        </w:tc>
        <w:tc>
          <w:tcPr>
            <w:tcW w:w="2762"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Consolas" w:hAnsi="Consolas"/>
              </w:rPr>
            </w:pPr>
            <w:r>
              <w:rPr>
                <w:rFonts w:eastAsia="Arial" w:cs="Arial" w:ascii="Consolas" w:hAnsi="Consolas"/>
                <w:sz w:val="20"/>
                <w:szCs w:val="20"/>
              </w:rPr>
              <w:t>Free up to 1TB/month</w:t>
            </w:r>
          </w:p>
        </w:tc>
      </w:tr>
      <w:tr>
        <w:trPr/>
        <w:tc>
          <w:tcPr>
            <w:tcW w:w="3598" w:type="dxa"/>
            <w:tcBorders>
              <w:top w:val="single" w:sz="2" w:space="0" w:color="CCCCCC"/>
              <w:start w:val="single" w:sz="2" w:space="0" w:color="CCCCCC"/>
              <w:bottom w:val="single" w:sz="2" w:space="0" w:color="CCCCCC"/>
              <w:end w:val="single" w:sz="2" w:space="0" w:color="CCCCCC"/>
            </w:tcBorders>
            <w:shd w:fill="F0FBF7" w:val="clear"/>
          </w:tcPr>
          <w:p>
            <w:pPr>
              <w:pStyle w:val="Normal"/>
              <w:rPr>
                <w:rFonts w:ascii="Consolas" w:hAnsi="Consolas"/>
              </w:rPr>
            </w:pPr>
            <w:r>
              <w:rPr>
                <w:rFonts w:eastAsia="Arial" w:cs="Arial" w:ascii="Consolas" w:hAnsi="Consolas"/>
                <w:sz w:val="20"/>
                <w:szCs w:val="20"/>
              </w:rPr>
              <w:t>PWA hosting</w:t>
            </w:r>
          </w:p>
        </w:tc>
        <w:tc>
          <w:tcPr>
            <w:tcW w:w="3000" w:type="dxa"/>
            <w:tcBorders>
              <w:top w:val="single" w:sz="2" w:space="0" w:color="CCCCCC"/>
              <w:start w:val="single" w:sz="2" w:space="0" w:color="CCCCCC"/>
              <w:bottom w:val="single" w:sz="2" w:space="0" w:color="CCCCCC"/>
              <w:end w:val="single" w:sz="2" w:space="0" w:color="CCCCCC"/>
            </w:tcBorders>
            <w:shd w:fill="F0FBF7" w:val="clear"/>
          </w:tcPr>
          <w:p>
            <w:pPr>
              <w:pStyle w:val="Normal"/>
              <w:rPr>
                <w:rFonts w:ascii="Consolas" w:hAnsi="Consolas"/>
              </w:rPr>
            </w:pPr>
            <w:r>
              <w:rPr>
                <w:rFonts w:eastAsia="Arial" w:cs="Arial" w:ascii="Consolas" w:hAnsi="Consolas"/>
                <w:sz w:val="20"/>
                <w:szCs w:val="20"/>
              </w:rPr>
              <w:t>Cloudflare Pages</w:t>
            </w:r>
          </w:p>
        </w:tc>
        <w:tc>
          <w:tcPr>
            <w:tcW w:w="2762" w:type="dxa"/>
            <w:tcBorders>
              <w:top w:val="single" w:sz="2" w:space="0" w:color="CCCCCC"/>
              <w:start w:val="single" w:sz="2" w:space="0" w:color="CCCCCC"/>
              <w:bottom w:val="single" w:sz="2" w:space="0" w:color="CCCCCC"/>
              <w:end w:val="single" w:sz="2" w:space="0" w:color="CCCCCC"/>
            </w:tcBorders>
            <w:shd w:fill="F0FBF7" w:val="clear"/>
          </w:tcPr>
          <w:p>
            <w:pPr>
              <w:pStyle w:val="Normal"/>
              <w:rPr>
                <w:rFonts w:ascii="Consolas" w:hAnsi="Consolas"/>
              </w:rPr>
            </w:pPr>
            <w:r>
              <w:rPr>
                <w:rFonts w:eastAsia="Arial" w:cs="Arial" w:ascii="Consolas" w:hAnsi="Consolas"/>
                <w:sz w:val="20"/>
                <w:szCs w:val="20"/>
              </w:rPr>
              <w:t>Free, unlimited bandwidth</w:t>
            </w:r>
          </w:p>
        </w:tc>
      </w:tr>
      <w:tr>
        <w:trPr/>
        <w:tc>
          <w:tcPr>
            <w:tcW w:w="3598"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Consolas" w:hAnsi="Consolas"/>
              </w:rPr>
            </w:pPr>
            <w:r>
              <w:rPr>
                <w:rFonts w:eastAsia="Arial" w:cs="Arial" w:ascii="Consolas" w:hAnsi="Consolas"/>
                <w:sz w:val="20"/>
                <w:szCs w:val="20"/>
              </w:rPr>
              <w:t>File bytes</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Consolas" w:hAnsi="Consolas"/>
              </w:rPr>
            </w:pPr>
            <w:r>
              <w:rPr>
                <w:rFonts w:eastAsia="Arial" w:cs="Arial" w:ascii="Consolas" w:hAnsi="Consolas"/>
                <w:sz w:val="20"/>
                <w:szCs w:val="20"/>
              </w:rPr>
              <w:t>Peer-to-peer</w:t>
            </w:r>
          </w:p>
        </w:tc>
        <w:tc>
          <w:tcPr>
            <w:tcW w:w="2762"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Consolas" w:hAnsi="Consolas"/>
              </w:rPr>
            </w:pPr>
            <w:r>
              <w:rPr>
                <w:rFonts w:eastAsia="Arial" w:cs="Arial" w:ascii="Consolas" w:hAnsi="Consolas"/>
                <w:sz w:val="20"/>
                <w:szCs w:val="20"/>
              </w:rPr>
              <w:t>Free — server never involved</w:t>
            </w:r>
          </w:p>
        </w:tc>
      </w:tr>
    </w:tbl>
    <w:p>
      <w:pPr>
        <w:pStyle w:val="Normal"/>
        <w:spacing w:before="0" w:after="0"/>
        <w:rPr>
          <w:rFonts w:ascii="Consolas" w:hAnsi="Consolas"/>
        </w:rPr>
      </w:pPr>
      <w:r>
        <w:rPr>
          <w:rFonts w:ascii="Consolas" w:hAnsi="Consolas"/>
        </w:rPr>
      </w:r>
    </w:p>
    <w:p>
      <w:pPr>
        <w:pStyle w:val="Normal"/>
        <w:spacing w:before="80" w:after="80"/>
        <w:rPr>
          <w:rFonts w:ascii="Consolas" w:hAnsi="Consolas"/>
        </w:rPr>
      </w:pPr>
      <w:r>
        <w:rPr>
          <w:rFonts w:eastAsia="Arial" w:cs="Arial" w:ascii="Consolas" w:hAnsi="Consolas"/>
          <w:sz w:val="22"/>
          <w:szCs w:val="22"/>
        </w:rPr>
        <w:t>Total infrastructure cost: $0 until significant scale. Self-hosting is supported — the worker deploys with a single command.</w:t>
      </w:r>
    </w:p>
    <w:p>
      <w:pPr>
        <w:pStyle w:val="Normal"/>
        <w:spacing w:before="0" w:after="0"/>
        <w:rPr>
          <w:rFonts w:ascii="Consolas" w:hAnsi="Consolas"/>
        </w:rPr>
      </w:pPr>
      <w:r>
        <w:rPr>
          <w:rFonts w:ascii="Consolas" w:hAnsi="Consolas"/>
        </w:rPr>
      </w:r>
    </w:p>
    <w:p>
      <w:pPr>
        <w:pStyle w:val="Heading1"/>
        <w:pBdr>
          <w:bottom w:val="single" w:sz="6" w:space="4" w:color="4ECCA3"/>
        </w:pBdr>
        <w:spacing w:before="360" w:after="160"/>
        <w:rPr>
          <w:rFonts w:ascii="Consolas" w:hAnsi="Consolas"/>
        </w:rPr>
      </w:pPr>
      <w:bookmarkStart w:id="8" w:name="__RefHeading___Toc635_1327224796"/>
      <w:bookmarkEnd w:id="8"/>
      <w:r>
        <w:rPr>
          <w:rFonts w:eastAsia="Arial" w:cs="Arial" w:ascii="Consolas" w:hAnsi="Consolas"/>
          <w:b/>
          <w:bCs/>
          <w:color w:val="1A1A2E"/>
          <w:sz w:val="32"/>
          <w:szCs w:val="32"/>
        </w:rPr>
        <w:t>Client Targets</w:t>
      </w:r>
    </w:p>
    <w:p>
      <w:pPr>
        <w:pStyle w:val="Normal"/>
        <w:spacing w:before="0" w:after="0"/>
        <w:rPr>
          <w:rFonts w:ascii="Consolas" w:hAnsi="Consolas"/>
        </w:rPr>
      </w:pPr>
      <w:r>
        <w:rPr>
          <w:rFonts w:ascii="Consolas" w:hAnsi="Consolas"/>
        </w:rPr>
      </w:r>
    </w:p>
    <w:tbl>
      <w:tblPr>
        <w:tblW w:w="9360" w:type="dxa"/>
        <w:jc w:val="start"/>
        <w:tblInd w:w="0" w:type="dxa"/>
        <w:tblLayout w:type="fixed"/>
        <w:tblCellMar>
          <w:top w:w="80" w:type="dxa"/>
          <w:start w:w="120" w:type="dxa"/>
          <w:bottom w:w="80" w:type="dxa"/>
          <w:end w:w="120" w:type="dxa"/>
        </w:tblCellMar>
      </w:tblPr>
      <w:tblGrid>
        <w:gridCol w:w="2798"/>
        <w:gridCol w:w="3402"/>
        <w:gridCol w:w="3160"/>
      </w:tblGrid>
      <w:tr>
        <w:trPr>
          <w:tblHeader w:val="true"/>
        </w:trPr>
        <w:tc>
          <w:tcPr>
            <w:tcW w:w="2798" w:type="dxa"/>
            <w:tcBorders>
              <w:top w:val="single" w:sz="2" w:space="0" w:color="CCCCCC"/>
              <w:start w:val="single" w:sz="2" w:space="0" w:color="CCCCCC"/>
              <w:bottom w:val="single" w:sz="2" w:space="0" w:color="CCCCCC"/>
              <w:end w:val="single" w:sz="2" w:space="0" w:color="CCCCCC"/>
            </w:tcBorders>
            <w:shd w:fill="1A1A2E" w:val="clear"/>
            <w:vAlign w:val="center"/>
          </w:tcPr>
          <w:p>
            <w:pPr>
              <w:pStyle w:val="Normal"/>
              <w:rPr>
                <w:rFonts w:ascii="Consolas" w:hAnsi="Consolas"/>
              </w:rPr>
            </w:pPr>
            <w:r>
              <w:rPr>
                <w:rFonts w:eastAsia="Arial" w:cs="Arial" w:ascii="Consolas" w:hAnsi="Consolas"/>
                <w:b/>
                <w:bCs/>
                <w:color w:val="FFFFFF"/>
                <w:sz w:val="20"/>
                <w:szCs w:val="20"/>
              </w:rPr>
              <w:t>Client</w:t>
            </w:r>
          </w:p>
        </w:tc>
        <w:tc>
          <w:tcPr>
            <w:tcW w:w="3402" w:type="dxa"/>
            <w:tcBorders>
              <w:top w:val="single" w:sz="2" w:space="0" w:color="CCCCCC"/>
              <w:start w:val="single" w:sz="2" w:space="0" w:color="CCCCCC"/>
              <w:bottom w:val="single" w:sz="2" w:space="0" w:color="CCCCCC"/>
              <w:end w:val="single" w:sz="2" w:space="0" w:color="CCCCCC"/>
            </w:tcBorders>
            <w:shd w:fill="1A1A2E" w:val="clear"/>
            <w:vAlign w:val="center"/>
          </w:tcPr>
          <w:p>
            <w:pPr>
              <w:pStyle w:val="Normal"/>
              <w:rPr>
                <w:rFonts w:ascii="Consolas" w:hAnsi="Consolas"/>
              </w:rPr>
            </w:pPr>
            <w:r>
              <w:rPr>
                <w:rFonts w:eastAsia="Arial" w:cs="Arial" w:ascii="Consolas" w:hAnsi="Consolas"/>
                <w:b/>
                <w:bCs/>
                <w:color w:val="FFFFFF"/>
                <w:sz w:val="20"/>
                <w:szCs w:val="20"/>
              </w:rPr>
              <w:t>Technology</w:t>
            </w:r>
          </w:p>
        </w:tc>
        <w:tc>
          <w:tcPr>
            <w:tcW w:w="3160" w:type="dxa"/>
            <w:tcBorders>
              <w:top w:val="single" w:sz="2" w:space="0" w:color="CCCCCC"/>
              <w:start w:val="single" w:sz="2" w:space="0" w:color="CCCCCC"/>
              <w:bottom w:val="single" w:sz="2" w:space="0" w:color="CCCCCC"/>
              <w:end w:val="single" w:sz="2" w:space="0" w:color="CCCCCC"/>
            </w:tcBorders>
            <w:shd w:fill="1A1A2E" w:val="clear"/>
            <w:vAlign w:val="center"/>
          </w:tcPr>
          <w:p>
            <w:pPr>
              <w:pStyle w:val="Normal"/>
              <w:rPr>
                <w:rFonts w:ascii="Consolas" w:hAnsi="Consolas"/>
              </w:rPr>
            </w:pPr>
            <w:r>
              <w:rPr>
                <w:rFonts w:eastAsia="Arial" w:cs="Arial" w:ascii="Consolas" w:hAnsi="Consolas"/>
                <w:b/>
                <w:bCs/>
                <w:color w:val="FFFFFF"/>
                <w:sz w:val="20"/>
                <w:szCs w:val="20"/>
              </w:rPr>
              <w:t>Status</w:t>
            </w:r>
          </w:p>
        </w:tc>
      </w:tr>
      <w:tr>
        <w:trPr/>
        <w:tc>
          <w:tcPr>
            <w:tcW w:w="2798" w:type="dxa"/>
            <w:tcBorders>
              <w:top w:val="single" w:sz="2" w:space="0" w:color="CCCCCC"/>
              <w:start w:val="single" w:sz="2" w:space="0" w:color="CCCCCC"/>
              <w:bottom w:val="single" w:sz="2" w:space="0" w:color="CCCCCC"/>
              <w:end w:val="single" w:sz="2" w:space="0" w:color="CCCCCC"/>
            </w:tcBorders>
            <w:shd w:fill="F0FBF7" w:val="clear"/>
          </w:tcPr>
          <w:p>
            <w:pPr>
              <w:pStyle w:val="Normal"/>
              <w:rPr>
                <w:rFonts w:ascii="Consolas" w:hAnsi="Consolas"/>
              </w:rPr>
            </w:pPr>
            <w:r>
              <w:rPr>
                <w:rFonts w:eastAsia="Arial" w:cs="Arial" w:ascii="Consolas" w:hAnsi="Consolas"/>
                <w:sz w:val="20"/>
                <w:szCs w:val="20"/>
              </w:rPr>
              <w:t>CLI</w:t>
            </w:r>
          </w:p>
        </w:tc>
        <w:tc>
          <w:tcPr>
            <w:tcW w:w="3402" w:type="dxa"/>
            <w:tcBorders>
              <w:top w:val="single" w:sz="2" w:space="0" w:color="CCCCCC"/>
              <w:start w:val="single" w:sz="2" w:space="0" w:color="CCCCCC"/>
              <w:bottom w:val="single" w:sz="2" w:space="0" w:color="CCCCCC"/>
              <w:end w:val="single" w:sz="2" w:space="0" w:color="CCCCCC"/>
            </w:tcBorders>
            <w:shd w:fill="F0FBF7" w:val="clear"/>
          </w:tcPr>
          <w:p>
            <w:pPr>
              <w:pStyle w:val="Normal"/>
              <w:rPr>
                <w:rFonts w:ascii="Consolas" w:hAnsi="Consolas"/>
              </w:rPr>
            </w:pPr>
            <w:r>
              <w:rPr>
                <w:rFonts w:eastAsia="Arial" w:cs="Arial" w:ascii="Consolas" w:hAnsi="Consolas"/>
                <w:sz w:val="20"/>
                <w:szCs w:val="20"/>
              </w:rPr>
              <w:t>Go + Pion WebRTC</w:t>
            </w:r>
          </w:p>
        </w:tc>
        <w:tc>
          <w:tcPr>
            <w:tcW w:w="3160" w:type="dxa"/>
            <w:tcBorders>
              <w:top w:val="single" w:sz="2" w:space="0" w:color="CCCCCC"/>
              <w:start w:val="single" w:sz="2" w:space="0" w:color="CCCCCC"/>
              <w:bottom w:val="single" w:sz="2" w:space="0" w:color="CCCCCC"/>
              <w:end w:val="single" w:sz="2" w:space="0" w:color="CCCCCC"/>
            </w:tcBorders>
            <w:shd w:fill="F0FBF7" w:val="clear"/>
          </w:tcPr>
          <w:p>
            <w:pPr>
              <w:pStyle w:val="Normal"/>
              <w:rPr>
                <w:rFonts w:ascii="Consolas" w:hAnsi="Consolas"/>
              </w:rPr>
            </w:pPr>
            <w:r>
              <w:rPr>
                <w:rFonts w:eastAsia="Arial" w:cs="Arial" w:ascii="Consolas" w:hAnsi="Consolas"/>
                <w:sz w:val="20"/>
                <w:szCs w:val="20"/>
              </w:rPr>
              <w:t>M1 target</w:t>
            </w:r>
          </w:p>
        </w:tc>
      </w:tr>
      <w:tr>
        <w:trPr/>
        <w:tc>
          <w:tcPr>
            <w:tcW w:w="2798"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Consolas" w:hAnsi="Consolas"/>
              </w:rPr>
            </w:pPr>
            <w:r>
              <w:rPr>
                <w:rFonts w:eastAsia="Arial" w:cs="Arial" w:ascii="Consolas" w:hAnsi="Consolas"/>
                <w:sz w:val="20"/>
                <w:szCs w:val="20"/>
              </w:rPr>
              <w:t>TUI</w:t>
            </w:r>
          </w:p>
        </w:tc>
        <w:tc>
          <w:tcPr>
            <w:tcW w:w="3402"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Consolas" w:hAnsi="Consolas"/>
              </w:rPr>
            </w:pPr>
            <w:r>
              <w:rPr>
                <w:rFonts w:eastAsia="Arial" w:cs="Arial" w:ascii="Consolas" w:hAnsi="Consolas"/>
                <w:sz w:val="20"/>
                <w:szCs w:val="20"/>
              </w:rPr>
              <w:t>Go + Bubble Tea</w:t>
            </w:r>
          </w:p>
        </w:tc>
        <w:tc>
          <w:tcPr>
            <w:tcW w:w="316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Consolas" w:hAnsi="Consolas"/>
              </w:rPr>
            </w:pPr>
            <w:r>
              <w:rPr>
                <w:rFonts w:eastAsia="Arial" w:cs="Arial" w:ascii="Consolas" w:hAnsi="Consolas"/>
                <w:sz w:val="20"/>
                <w:szCs w:val="20"/>
              </w:rPr>
              <w:t>M2 target</w:t>
            </w:r>
          </w:p>
        </w:tc>
      </w:tr>
      <w:tr>
        <w:trPr/>
        <w:tc>
          <w:tcPr>
            <w:tcW w:w="2798" w:type="dxa"/>
            <w:tcBorders>
              <w:top w:val="single" w:sz="2" w:space="0" w:color="CCCCCC"/>
              <w:start w:val="single" w:sz="2" w:space="0" w:color="CCCCCC"/>
              <w:bottom w:val="single" w:sz="2" w:space="0" w:color="CCCCCC"/>
              <w:end w:val="single" w:sz="2" w:space="0" w:color="CCCCCC"/>
            </w:tcBorders>
            <w:shd w:fill="F0FBF7" w:val="clear"/>
          </w:tcPr>
          <w:p>
            <w:pPr>
              <w:pStyle w:val="Normal"/>
              <w:rPr>
                <w:rFonts w:ascii="Consolas" w:hAnsi="Consolas"/>
              </w:rPr>
            </w:pPr>
            <w:r>
              <w:rPr>
                <w:rFonts w:eastAsia="Arial" w:cs="Arial" w:ascii="Consolas" w:hAnsi="Consolas"/>
                <w:sz w:val="20"/>
                <w:szCs w:val="20"/>
              </w:rPr>
              <w:t>PWA (browser + mobile)</w:t>
            </w:r>
          </w:p>
        </w:tc>
        <w:tc>
          <w:tcPr>
            <w:tcW w:w="3402" w:type="dxa"/>
            <w:tcBorders>
              <w:top w:val="single" w:sz="2" w:space="0" w:color="CCCCCC"/>
              <w:start w:val="single" w:sz="2" w:space="0" w:color="CCCCCC"/>
              <w:bottom w:val="single" w:sz="2" w:space="0" w:color="CCCCCC"/>
              <w:end w:val="single" w:sz="2" w:space="0" w:color="CCCCCC"/>
            </w:tcBorders>
            <w:shd w:fill="F0FBF7" w:val="clear"/>
          </w:tcPr>
          <w:p>
            <w:pPr>
              <w:pStyle w:val="Normal"/>
              <w:rPr>
                <w:rFonts w:ascii="Consolas" w:hAnsi="Consolas"/>
              </w:rPr>
            </w:pPr>
            <w:r>
              <w:rPr>
                <w:rFonts w:eastAsia="Arial" w:cs="Arial" w:ascii="Consolas" w:hAnsi="Consolas"/>
                <w:sz w:val="20"/>
                <w:szCs w:val="20"/>
              </w:rPr>
              <w:t>Vanilla TypeScript</w:t>
            </w:r>
          </w:p>
        </w:tc>
        <w:tc>
          <w:tcPr>
            <w:tcW w:w="3160" w:type="dxa"/>
            <w:tcBorders>
              <w:top w:val="single" w:sz="2" w:space="0" w:color="CCCCCC"/>
              <w:start w:val="single" w:sz="2" w:space="0" w:color="CCCCCC"/>
              <w:bottom w:val="single" w:sz="2" w:space="0" w:color="CCCCCC"/>
              <w:end w:val="single" w:sz="2" w:space="0" w:color="CCCCCC"/>
            </w:tcBorders>
            <w:shd w:fill="F0FBF7" w:val="clear"/>
          </w:tcPr>
          <w:p>
            <w:pPr>
              <w:pStyle w:val="Normal"/>
              <w:rPr>
                <w:rFonts w:ascii="Consolas" w:hAnsi="Consolas"/>
              </w:rPr>
            </w:pPr>
            <w:r>
              <w:rPr>
                <w:rFonts w:eastAsia="Arial" w:cs="Arial" w:ascii="Consolas" w:hAnsi="Consolas"/>
                <w:sz w:val="20"/>
                <w:szCs w:val="20"/>
              </w:rPr>
              <w:t>M</w:t>
            </w:r>
            <w:r>
              <w:rPr>
                <w:rFonts w:eastAsia="Arial" w:cs="Arial" w:ascii="Consolas" w:hAnsi="Consolas"/>
                <w:sz w:val="20"/>
                <w:szCs w:val="20"/>
              </w:rPr>
              <w:t>5</w:t>
            </w:r>
            <w:r>
              <w:rPr>
                <w:rFonts w:eastAsia="Arial" w:cs="Arial" w:ascii="Consolas" w:hAnsi="Consolas"/>
                <w:sz w:val="20"/>
                <w:szCs w:val="20"/>
              </w:rPr>
              <w:t xml:space="preserve"> target</w:t>
            </w:r>
          </w:p>
        </w:tc>
      </w:tr>
      <w:tr>
        <w:trPr/>
        <w:tc>
          <w:tcPr>
            <w:tcW w:w="2798"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Consolas" w:hAnsi="Consolas"/>
              </w:rPr>
            </w:pPr>
            <w:r>
              <w:rPr>
                <w:rFonts w:eastAsia="Arial" w:cs="Arial" w:ascii="Consolas" w:hAnsi="Consolas"/>
                <w:sz w:val="20"/>
                <w:szCs w:val="20"/>
              </w:rPr>
              <w:t>Native mobile</w:t>
            </w:r>
          </w:p>
        </w:tc>
        <w:tc>
          <w:tcPr>
            <w:tcW w:w="3402"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Consolas" w:hAnsi="Consolas"/>
              </w:rPr>
            </w:pPr>
            <w:r>
              <w:rPr>
                <w:rFonts w:eastAsia="Arial" w:cs="Arial" w:ascii="Consolas" w:hAnsi="Consolas"/>
                <w:sz w:val="20"/>
                <w:szCs w:val="20"/>
              </w:rPr>
              <w:t>React Native + WebRTC</w:t>
            </w:r>
          </w:p>
        </w:tc>
        <w:tc>
          <w:tcPr>
            <w:tcW w:w="316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Consolas" w:hAnsi="Consolas"/>
              </w:rPr>
            </w:pPr>
            <w:r>
              <w:rPr>
                <w:rFonts w:eastAsia="Arial" w:cs="Arial" w:ascii="Consolas" w:hAnsi="Consolas"/>
                <w:sz w:val="20"/>
                <w:szCs w:val="20"/>
              </w:rPr>
              <w:t>Future</w:t>
            </w:r>
          </w:p>
        </w:tc>
      </w:tr>
    </w:tbl>
    <w:p>
      <w:pPr>
        <w:pStyle w:val="Normal"/>
        <w:spacing w:before="0" w:after="0"/>
        <w:rPr>
          <w:rFonts w:ascii="Consolas" w:hAnsi="Consolas"/>
        </w:rPr>
      </w:pPr>
      <w:r>
        <w:rPr>
          <w:rFonts w:ascii="Consolas" w:hAnsi="Consolas"/>
        </w:rPr>
      </w:r>
    </w:p>
    <w:p>
      <w:pPr>
        <w:pStyle w:val="Normal"/>
        <w:spacing w:before="80" w:after="80"/>
        <w:rPr>
          <w:rFonts w:ascii="Consolas" w:hAnsi="Consolas"/>
        </w:rPr>
      </w:pPr>
      <w:r>
        <w:rPr>
          <w:rFonts w:eastAsia="Arial" w:cs="Arial" w:ascii="Consolas" w:hAnsi="Consolas"/>
          <w:sz w:val="22"/>
          <w:szCs w:val="22"/>
        </w:rPr>
        <w:t>All clients speak the same signaling protocol, so a CLI user can transfer directly to a browser user with no compatibility concerns.</w:t>
      </w:r>
    </w:p>
    <w:p>
      <w:pPr>
        <w:pStyle w:val="Normal"/>
        <w:spacing w:before="0" w:after="0"/>
        <w:rPr>
          <w:rFonts w:ascii="Consolas" w:hAnsi="Consolas"/>
        </w:rPr>
      </w:pPr>
      <w:r>
        <w:rPr>
          <w:rFonts w:ascii="Consolas" w:hAnsi="Consolas"/>
        </w:rPr>
      </w:r>
    </w:p>
    <w:p>
      <w:pPr>
        <w:pStyle w:val="Heading1"/>
        <w:pBdr>
          <w:bottom w:val="single" w:sz="6" w:space="4" w:color="4ECCA3"/>
        </w:pBdr>
        <w:spacing w:before="360" w:after="160"/>
        <w:rPr>
          <w:rFonts w:ascii="Consolas" w:hAnsi="Consolas"/>
        </w:rPr>
      </w:pPr>
      <w:bookmarkStart w:id="9" w:name="__RefHeading___Toc637_1327224796"/>
      <w:bookmarkEnd w:id="9"/>
      <w:r>
        <w:rPr>
          <w:rFonts w:eastAsia="Arial" w:cs="Arial" w:ascii="Consolas" w:hAnsi="Consolas"/>
          <w:b/>
          <w:bCs/>
          <w:color w:val="1A1A2E"/>
          <w:sz w:val="32"/>
          <w:szCs w:val="32"/>
        </w:rPr>
        <w:t>Security Model</w:t>
      </w:r>
    </w:p>
    <w:p>
      <w:pPr>
        <w:pStyle w:val="ListParagraph"/>
        <w:numPr>
          <w:ilvl w:val="0"/>
          <w:numId w:val="2"/>
        </w:numPr>
        <w:spacing w:before="40" w:after="40"/>
        <w:rPr>
          <w:rFonts w:ascii="Consolas" w:hAnsi="Consolas"/>
        </w:rPr>
      </w:pPr>
      <w:r>
        <w:rPr>
          <w:rFonts w:eastAsia="Arial" w:cs="Arial" w:ascii="Consolas" w:hAnsi="Consolas"/>
          <w:b w:val="false"/>
          <w:bCs w:val="false"/>
          <w:sz w:val="22"/>
          <w:szCs w:val="22"/>
        </w:rPr>
        <w:t>WebRTC DTLS encrypts all data channel traffic end-to-end</w:t>
      </w:r>
    </w:p>
    <w:p>
      <w:pPr>
        <w:pStyle w:val="ListParagraph"/>
        <w:numPr>
          <w:ilvl w:val="0"/>
          <w:numId w:val="2"/>
        </w:numPr>
        <w:spacing w:before="40" w:after="40"/>
        <w:rPr>
          <w:rFonts w:ascii="Consolas" w:hAnsi="Consolas"/>
        </w:rPr>
      </w:pPr>
      <w:r>
        <w:rPr>
          <w:rFonts w:eastAsia="Arial" w:cs="Arial" w:ascii="Consolas" w:hAnsi="Consolas"/>
          <w:b w:val="false"/>
          <w:bCs w:val="false"/>
          <w:sz w:val="22"/>
          <w:szCs w:val="22"/>
        </w:rPr>
        <w:t>The signaling server sees only: IP addresses, session tokens, and SDP blobs (which contain ICE candidates but no file content)</w:t>
      </w:r>
    </w:p>
    <w:p>
      <w:pPr>
        <w:pStyle w:val="ListParagraph"/>
        <w:numPr>
          <w:ilvl w:val="0"/>
          <w:numId w:val="2"/>
        </w:numPr>
        <w:spacing w:before="40" w:after="40"/>
        <w:rPr>
          <w:rFonts w:ascii="Consolas" w:hAnsi="Consolas"/>
        </w:rPr>
      </w:pPr>
      <w:r>
        <w:rPr>
          <w:rFonts w:eastAsia="Arial" w:cs="Arial" w:ascii="Consolas" w:hAnsi="Consolas"/>
          <w:b w:val="false"/>
          <w:bCs w:val="false"/>
          <w:sz w:val="22"/>
          <w:szCs w:val="22"/>
        </w:rPr>
        <w:t>TURN relay sees only encrypted UDP packets — cannot decrypt</w:t>
      </w:r>
    </w:p>
    <w:p>
      <w:pPr>
        <w:pStyle w:val="ListParagraph"/>
        <w:numPr>
          <w:ilvl w:val="0"/>
          <w:numId w:val="2"/>
        </w:numPr>
        <w:spacing w:before="40" w:after="40"/>
        <w:rPr>
          <w:rFonts w:ascii="Consolas" w:hAnsi="Consolas"/>
        </w:rPr>
      </w:pPr>
      <w:r>
        <w:rPr>
          <w:rFonts w:eastAsia="Arial" w:cs="Arial" w:ascii="Consolas" w:hAnsi="Consolas"/>
          <w:b w:val="false"/>
          <w:bCs w:val="false"/>
          <w:sz w:val="22"/>
          <w:szCs w:val="22"/>
        </w:rPr>
        <w:t>Session tokens are 6-character alphanumeric (~2.2 billion combinations), valid for 90 seconds — brute force is not practical</w:t>
      </w:r>
    </w:p>
    <w:p>
      <w:pPr>
        <w:pStyle w:val="ListParagraph"/>
        <w:numPr>
          <w:ilvl w:val="0"/>
          <w:numId w:val="2"/>
        </w:numPr>
        <w:spacing w:before="40" w:after="40"/>
        <w:rPr>
          <w:rFonts w:ascii="Consolas" w:hAnsi="Consolas" w:eastAsia="Arial" w:cs="Arial"/>
          <w:b w:val="false"/>
          <w:bCs w:val="false"/>
          <w:sz w:val="22"/>
          <w:szCs w:val="22"/>
        </w:rPr>
      </w:pPr>
      <w:r>
        <w:rPr>
          <w:rFonts w:eastAsia="Arial" w:cs="Arial" w:ascii="Consolas" w:hAnsi="Consolas"/>
          <w:b w:val="false"/>
          <w:bCs w:val="false"/>
          <w:sz w:val="22"/>
          <w:szCs w:val="22"/>
        </w:rPr>
        <w:t>No accounts, no persistent data, no logs of transfers</w:t>
      </w:r>
    </w:p>
    <w:p>
      <w:pPr>
        <w:pStyle w:val="ListParagraph"/>
        <w:spacing w:before="40" w:after="40"/>
        <w:rPr>
          <w:rFonts w:ascii="Consolas" w:hAnsi="Consolas" w:eastAsia="Arial" w:cs="Arial"/>
          <w:b w:val="false"/>
          <w:bCs w:val="false"/>
          <w:sz w:val="22"/>
          <w:szCs w:val="22"/>
        </w:rPr>
      </w:pPr>
      <w:r>
        <w:rPr>
          <w:rFonts w:eastAsia="Arial" w:cs="Arial" w:ascii="Consolas" w:hAnsi="Consolas"/>
          <w:b w:val="false"/>
          <w:bCs w:val="false"/>
          <w:sz w:val="22"/>
          <w:szCs w:val="22"/>
        </w:rPr>
      </w:r>
      <w:r>
        <w:br w:type="page"/>
      </w:r>
    </w:p>
    <w:p>
      <w:pPr>
        <w:pStyle w:val="Heading1"/>
        <w:pBdr>
          <w:bottom w:val="single" w:sz="6" w:space="4" w:color="4ECCA3"/>
        </w:pBdr>
        <w:spacing w:before="360" w:after="160"/>
        <w:rPr>
          <w:rFonts w:ascii="Consolas" w:hAnsi="Consolas"/>
        </w:rPr>
      </w:pPr>
      <w:bookmarkStart w:id="10" w:name="__RefHeading___Toc639_1327224796"/>
      <w:bookmarkEnd w:id="10"/>
      <w:r>
        <w:rPr>
          <w:rFonts w:eastAsia="Arial" w:cs="Arial" w:ascii="Consolas" w:hAnsi="Consolas"/>
          <w:b/>
          <w:bCs/>
          <w:color w:val="1A1A2E"/>
          <w:sz w:val="32"/>
          <w:szCs w:val="32"/>
        </w:rPr>
        <w:t>Milestones</w:t>
      </w:r>
    </w:p>
    <w:p>
      <w:pPr>
        <w:pStyle w:val="Normal"/>
        <w:spacing w:before="0" w:after="0"/>
        <w:rPr>
          <w:rFonts w:ascii="Consolas" w:hAnsi="Consolas"/>
        </w:rPr>
      </w:pPr>
      <w:r>
        <w:rPr>
          <w:rFonts w:ascii="Consolas" w:hAnsi="Consolas"/>
        </w:rPr>
      </w:r>
    </w:p>
    <w:tbl>
      <w:tblPr>
        <w:tblW w:w="9360" w:type="dxa"/>
        <w:jc w:val="start"/>
        <w:tblInd w:w="0" w:type="dxa"/>
        <w:tblLayout w:type="fixed"/>
        <w:tblCellMar>
          <w:top w:w="80" w:type="dxa"/>
          <w:start w:w="120" w:type="dxa"/>
          <w:bottom w:w="80" w:type="dxa"/>
          <w:end w:w="120" w:type="dxa"/>
        </w:tblCellMar>
      </w:tblPr>
      <w:tblGrid>
        <w:gridCol w:w="2198"/>
        <w:gridCol w:w="3002"/>
        <w:gridCol w:w="4160"/>
      </w:tblGrid>
      <w:tr>
        <w:trPr>
          <w:tblHeader w:val="true"/>
        </w:trPr>
        <w:tc>
          <w:tcPr>
            <w:tcW w:w="2198" w:type="dxa"/>
            <w:tcBorders>
              <w:top w:val="single" w:sz="2" w:space="0" w:color="CCCCCC"/>
              <w:start w:val="single" w:sz="2" w:space="0" w:color="CCCCCC"/>
              <w:bottom w:val="single" w:sz="2" w:space="0" w:color="CCCCCC"/>
              <w:end w:val="single" w:sz="2" w:space="0" w:color="CCCCCC"/>
            </w:tcBorders>
            <w:shd w:fill="1A1A2E" w:val="clear"/>
            <w:vAlign w:val="center"/>
          </w:tcPr>
          <w:p>
            <w:pPr>
              <w:pStyle w:val="Normal"/>
              <w:rPr>
                <w:rFonts w:ascii="Consolas" w:hAnsi="Consolas"/>
              </w:rPr>
            </w:pPr>
            <w:r>
              <w:rPr>
                <w:rFonts w:eastAsia="Arial" w:cs="Arial" w:ascii="Consolas" w:hAnsi="Consolas"/>
                <w:b/>
                <w:bCs/>
                <w:color w:val="FFFFFF"/>
                <w:sz w:val="20"/>
                <w:szCs w:val="20"/>
              </w:rPr>
              <w:t>Milestone</w:t>
            </w:r>
          </w:p>
        </w:tc>
        <w:tc>
          <w:tcPr>
            <w:tcW w:w="3002" w:type="dxa"/>
            <w:tcBorders>
              <w:top w:val="single" w:sz="2" w:space="0" w:color="CCCCCC"/>
              <w:start w:val="single" w:sz="2" w:space="0" w:color="CCCCCC"/>
              <w:bottom w:val="single" w:sz="2" w:space="0" w:color="CCCCCC"/>
              <w:end w:val="single" w:sz="2" w:space="0" w:color="CCCCCC"/>
            </w:tcBorders>
            <w:shd w:fill="1A1A2E" w:val="clear"/>
            <w:vAlign w:val="center"/>
          </w:tcPr>
          <w:p>
            <w:pPr>
              <w:pStyle w:val="Normal"/>
              <w:rPr>
                <w:rFonts w:ascii="Consolas" w:hAnsi="Consolas"/>
              </w:rPr>
            </w:pPr>
            <w:r>
              <w:rPr>
                <w:rFonts w:eastAsia="Arial" w:cs="Arial" w:ascii="Consolas" w:hAnsi="Consolas"/>
                <w:b/>
                <w:bCs/>
                <w:color w:val="FFFFFF"/>
                <w:sz w:val="20"/>
                <w:szCs w:val="20"/>
              </w:rPr>
              <w:t>Deliverable</w:t>
            </w:r>
          </w:p>
        </w:tc>
        <w:tc>
          <w:tcPr>
            <w:tcW w:w="4160" w:type="dxa"/>
            <w:tcBorders>
              <w:top w:val="single" w:sz="2" w:space="0" w:color="CCCCCC"/>
              <w:start w:val="single" w:sz="2" w:space="0" w:color="CCCCCC"/>
              <w:bottom w:val="single" w:sz="2" w:space="0" w:color="CCCCCC"/>
              <w:end w:val="single" w:sz="2" w:space="0" w:color="CCCCCC"/>
            </w:tcBorders>
            <w:shd w:fill="1A1A2E" w:val="clear"/>
            <w:vAlign w:val="center"/>
          </w:tcPr>
          <w:p>
            <w:pPr>
              <w:pStyle w:val="Normal"/>
              <w:rPr>
                <w:rFonts w:ascii="Consolas" w:hAnsi="Consolas"/>
              </w:rPr>
            </w:pPr>
            <w:r>
              <w:rPr>
                <w:rFonts w:eastAsia="Arial" w:cs="Arial" w:ascii="Consolas" w:hAnsi="Consolas"/>
                <w:b/>
                <w:bCs/>
                <w:color w:val="FFFFFF"/>
                <w:sz w:val="20"/>
                <w:szCs w:val="20"/>
              </w:rPr>
              <w:t>Definition of Done</w:t>
            </w:r>
          </w:p>
        </w:tc>
      </w:tr>
      <w:tr>
        <w:trPr/>
        <w:tc>
          <w:tcPr>
            <w:tcW w:w="2198" w:type="dxa"/>
            <w:tcBorders>
              <w:top w:val="single" w:sz="2" w:space="0" w:color="CCCCCC"/>
              <w:start w:val="single" w:sz="2" w:space="0" w:color="CCCCCC"/>
              <w:bottom w:val="single" w:sz="2" w:space="0" w:color="CCCCCC"/>
              <w:end w:val="single" w:sz="2" w:space="0" w:color="CCCCCC"/>
            </w:tcBorders>
            <w:shd w:fill="F0FBF7" w:val="clear"/>
          </w:tcPr>
          <w:p>
            <w:pPr>
              <w:pStyle w:val="Normal"/>
              <w:rPr>
                <w:rFonts w:ascii="Consolas" w:hAnsi="Consolas"/>
              </w:rPr>
            </w:pPr>
            <w:r>
              <w:rPr>
                <w:rFonts w:eastAsia="Arial" w:cs="Arial" w:ascii="Consolas" w:hAnsi="Consolas"/>
                <w:sz w:val="20"/>
                <w:szCs w:val="20"/>
              </w:rPr>
              <w:t>M1 — Signaling</w:t>
            </w:r>
          </w:p>
        </w:tc>
        <w:tc>
          <w:tcPr>
            <w:tcW w:w="3002" w:type="dxa"/>
            <w:tcBorders>
              <w:top w:val="single" w:sz="2" w:space="0" w:color="CCCCCC"/>
              <w:start w:val="single" w:sz="2" w:space="0" w:color="CCCCCC"/>
              <w:bottom w:val="single" w:sz="2" w:space="0" w:color="CCCCCC"/>
              <w:end w:val="single" w:sz="2" w:space="0" w:color="CCCCCC"/>
            </w:tcBorders>
            <w:shd w:fill="F0FBF7" w:val="clear"/>
          </w:tcPr>
          <w:p>
            <w:pPr>
              <w:pStyle w:val="Normal"/>
              <w:rPr>
                <w:rFonts w:ascii="Consolas" w:hAnsi="Consolas"/>
              </w:rPr>
            </w:pPr>
            <w:r>
              <w:rPr>
                <w:rFonts w:eastAsia="Arial" w:cs="Arial" w:ascii="Consolas" w:hAnsi="Consolas"/>
                <w:sz w:val="20"/>
                <w:szCs w:val="20"/>
              </w:rPr>
              <w:t>Cloudflare Worker</w:t>
            </w:r>
          </w:p>
        </w:tc>
        <w:tc>
          <w:tcPr>
            <w:tcW w:w="4160" w:type="dxa"/>
            <w:tcBorders>
              <w:top w:val="single" w:sz="2" w:space="0" w:color="CCCCCC"/>
              <w:start w:val="single" w:sz="2" w:space="0" w:color="CCCCCC"/>
              <w:bottom w:val="single" w:sz="2" w:space="0" w:color="CCCCCC"/>
              <w:end w:val="single" w:sz="2" w:space="0" w:color="CCCCCC"/>
            </w:tcBorders>
            <w:shd w:fill="F0FBF7" w:val="clear"/>
          </w:tcPr>
          <w:p>
            <w:pPr>
              <w:pStyle w:val="Normal"/>
              <w:rPr>
                <w:rFonts w:ascii="Consolas" w:hAnsi="Consolas"/>
              </w:rPr>
            </w:pPr>
            <w:r>
              <w:rPr>
                <w:rFonts w:eastAsia="Arial" w:cs="Arial" w:ascii="Consolas" w:hAnsi="Consolas"/>
                <w:sz w:val="20"/>
                <w:szCs w:val="20"/>
              </w:rPr>
              <w:t>Two clients exchange SDP via worker</w:t>
            </w:r>
          </w:p>
        </w:tc>
      </w:tr>
      <w:tr>
        <w:trPr/>
        <w:tc>
          <w:tcPr>
            <w:tcW w:w="2198"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Consolas" w:hAnsi="Consolas"/>
              </w:rPr>
            </w:pPr>
            <w:r>
              <w:rPr>
                <w:rFonts w:eastAsia="Arial" w:cs="Arial" w:ascii="Consolas" w:hAnsi="Consolas"/>
                <w:sz w:val="20"/>
                <w:szCs w:val="20"/>
              </w:rPr>
              <w:t>M2 — Core Library</w:t>
            </w:r>
          </w:p>
        </w:tc>
        <w:tc>
          <w:tcPr>
            <w:tcW w:w="3002"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Consolas" w:hAnsi="Consolas"/>
              </w:rPr>
            </w:pPr>
            <w:r>
              <w:rPr>
                <w:rFonts w:eastAsia="Arial" w:cs="Arial" w:ascii="Consolas" w:hAnsi="Consolas"/>
                <w:sz w:val="20"/>
                <w:szCs w:val="20"/>
              </w:rPr>
              <w:t>Go: signal + peer + transfer</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Consolas" w:hAnsi="Consolas"/>
              </w:rPr>
            </w:pPr>
            <w:r>
              <w:rPr>
                <w:rFonts w:eastAsia="Arial" w:cs="Arial" w:ascii="Consolas" w:hAnsi="Consolas"/>
                <w:sz w:val="20"/>
                <w:szCs w:val="20"/>
              </w:rPr>
              <w:t>Direct WebRTC transfer between two Go processes</w:t>
            </w:r>
          </w:p>
        </w:tc>
      </w:tr>
      <w:tr>
        <w:trPr/>
        <w:tc>
          <w:tcPr>
            <w:tcW w:w="2198" w:type="dxa"/>
            <w:tcBorders>
              <w:top w:val="single" w:sz="2" w:space="0" w:color="CCCCCC"/>
              <w:start w:val="single" w:sz="2" w:space="0" w:color="CCCCCC"/>
              <w:bottom w:val="single" w:sz="2" w:space="0" w:color="CCCCCC"/>
              <w:end w:val="single" w:sz="2" w:space="0" w:color="CCCCCC"/>
            </w:tcBorders>
            <w:shd w:fill="F0FBF7" w:val="clear"/>
          </w:tcPr>
          <w:p>
            <w:pPr>
              <w:pStyle w:val="Normal"/>
              <w:rPr>
                <w:rFonts w:ascii="Consolas" w:hAnsi="Consolas"/>
              </w:rPr>
            </w:pPr>
            <w:r>
              <w:rPr>
                <w:rFonts w:eastAsia="Arial" w:cs="Arial" w:ascii="Consolas" w:hAnsi="Consolas"/>
                <w:sz w:val="20"/>
                <w:szCs w:val="20"/>
              </w:rPr>
              <w:t>M3 — CLI</w:t>
            </w:r>
          </w:p>
        </w:tc>
        <w:tc>
          <w:tcPr>
            <w:tcW w:w="3002" w:type="dxa"/>
            <w:tcBorders>
              <w:top w:val="single" w:sz="2" w:space="0" w:color="CCCCCC"/>
              <w:start w:val="single" w:sz="2" w:space="0" w:color="CCCCCC"/>
              <w:bottom w:val="single" w:sz="2" w:space="0" w:color="CCCCCC"/>
              <w:end w:val="single" w:sz="2" w:space="0" w:color="CCCCCC"/>
            </w:tcBorders>
            <w:shd w:fill="F0FBF7" w:val="clear"/>
          </w:tcPr>
          <w:p>
            <w:pPr>
              <w:pStyle w:val="Normal"/>
              <w:rPr>
                <w:rFonts w:ascii="Consolas" w:hAnsi="Consolas"/>
                <w:highlight w:val="none"/>
                <w:shd w:fill="auto" w:val="clear"/>
              </w:rPr>
            </w:pPr>
            <w:r>
              <w:rPr>
                <w:rFonts w:eastAsia="Arial" w:cs="Arial" w:ascii="Consolas" w:hAnsi="Consolas"/>
                <w:sz w:val="20"/>
                <w:szCs w:val="20"/>
                <w:shd w:fill="auto" w:val="clear"/>
              </w:rPr>
              <w:t>jsi</w:t>
            </w:r>
            <w:r>
              <w:rPr>
                <w:rFonts w:eastAsia="Arial" w:cs="Arial" w:ascii="Consolas" w:hAnsi="Consolas"/>
                <w:sz w:val="20"/>
                <w:szCs w:val="20"/>
                <w:shd w:fill="auto" w:val="clear"/>
              </w:rPr>
              <w:t xml:space="preserve"> send / </w:t>
            </w:r>
            <w:r>
              <w:rPr>
                <w:rFonts w:eastAsia="Arial" w:cs="Arial" w:ascii="Consolas" w:hAnsi="Consolas"/>
                <w:sz w:val="20"/>
                <w:szCs w:val="20"/>
                <w:shd w:fill="auto" w:val="clear"/>
              </w:rPr>
              <w:t>jsi</w:t>
            </w:r>
            <w:r>
              <w:rPr>
                <w:rFonts w:eastAsia="Arial" w:cs="Arial" w:ascii="Consolas" w:hAnsi="Consolas"/>
                <w:sz w:val="20"/>
                <w:szCs w:val="20"/>
                <w:shd w:fill="auto" w:val="clear"/>
              </w:rPr>
              <w:t xml:space="preserve"> receive</w:t>
            </w:r>
          </w:p>
        </w:tc>
        <w:tc>
          <w:tcPr>
            <w:tcW w:w="4160" w:type="dxa"/>
            <w:tcBorders>
              <w:top w:val="single" w:sz="2" w:space="0" w:color="CCCCCC"/>
              <w:start w:val="single" w:sz="2" w:space="0" w:color="CCCCCC"/>
              <w:bottom w:val="single" w:sz="2" w:space="0" w:color="CCCCCC"/>
              <w:end w:val="single" w:sz="2" w:space="0" w:color="CCCCCC"/>
            </w:tcBorders>
            <w:shd w:fill="F0FBF7" w:val="clear"/>
          </w:tcPr>
          <w:p>
            <w:pPr>
              <w:pStyle w:val="Normal"/>
              <w:rPr>
                <w:rFonts w:ascii="Consolas" w:hAnsi="Consolas"/>
              </w:rPr>
            </w:pPr>
            <w:r>
              <w:rPr>
                <w:rFonts w:eastAsia="Arial" w:cs="Arial" w:ascii="Consolas" w:hAnsi="Consolas"/>
                <w:sz w:val="20"/>
                <w:szCs w:val="20"/>
              </w:rPr>
              <w:t>File transfers across the internet via terminal</w:t>
            </w:r>
          </w:p>
        </w:tc>
      </w:tr>
      <w:tr>
        <w:trPr/>
        <w:tc>
          <w:tcPr>
            <w:tcW w:w="2198"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Consolas" w:hAnsi="Consolas"/>
              </w:rPr>
            </w:pPr>
            <w:r>
              <w:rPr>
                <w:rFonts w:eastAsia="Arial" w:cs="Arial" w:ascii="Consolas" w:hAnsi="Consolas"/>
                <w:sz w:val="20"/>
                <w:szCs w:val="20"/>
              </w:rPr>
              <w:t>M4</w:t>
            </w:r>
            <w:r>
              <w:rPr>
                <w:rFonts w:eastAsia="Arial" w:cs="Arial" w:ascii="Consolas" w:hAnsi="Consolas"/>
                <w:sz w:val="20"/>
                <w:szCs w:val="20"/>
              </w:rPr>
              <w:t xml:space="preserve"> — </w:t>
            </w:r>
            <w:r>
              <w:rPr>
                <w:rFonts w:eastAsia="Arial" w:cs="Arial" w:ascii="Consolas" w:hAnsi="Consolas"/>
                <w:sz w:val="20"/>
                <w:szCs w:val="20"/>
              </w:rPr>
              <w:t>Serverless Contact</w:t>
            </w:r>
          </w:p>
        </w:tc>
        <w:tc>
          <w:tcPr>
            <w:tcW w:w="3002"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Consolas" w:hAnsi="Consolas"/>
              </w:rPr>
            </w:pPr>
            <w:r>
              <w:rPr>
                <w:rFonts w:eastAsia="Arial" w:cs="Arial" w:ascii="Consolas" w:hAnsi="Consolas"/>
                <w:sz w:val="20"/>
                <w:szCs w:val="20"/>
              </w:rPr>
              <w:t>Contact and connection without a TURN server</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Consolas" w:hAnsi="Consolas"/>
              </w:rPr>
            </w:pPr>
            <w:r>
              <w:rPr>
                <w:rFonts w:eastAsia="Arial" w:cs="Arial" w:ascii="Consolas" w:hAnsi="Consolas"/>
                <w:sz w:val="20"/>
                <w:szCs w:val="20"/>
              </w:rPr>
              <w:t>SDP and ICE candidates are transferred over one or more QR codes instead. Falling back to CF only when needed</w:t>
            </w:r>
          </w:p>
        </w:tc>
      </w:tr>
      <w:tr>
        <w:trPr/>
        <w:tc>
          <w:tcPr>
            <w:tcW w:w="2198" w:type="dxa"/>
            <w:tcBorders>
              <w:top w:val="single" w:sz="2" w:space="0" w:color="CCCCCC"/>
              <w:start w:val="single" w:sz="2" w:space="0" w:color="CCCCCC"/>
              <w:bottom w:val="single" w:sz="2" w:space="0" w:color="CCCCCC"/>
              <w:end w:val="single" w:sz="2" w:space="0" w:color="CCCCCC"/>
            </w:tcBorders>
            <w:shd w:fill="F0FBF7" w:val="clear"/>
          </w:tcPr>
          <w:p>
            <w:pPr>
              <w:pStyle w:val="Normal"/>
              <w:rPr>
                <w:rFonts w:ascii="Consolas" w:hAnsi="Consolas"/>
              </w:rPr>
            </w:pPr>
            <w:r>
              <w:rPr>
                <w:rFonts w:eastAsia="Arial" w:cs="Arial" w:ascii="Consolas" w:hAnsi="Consolas"/>
                <w:sz w:val="20"/>
                <w:szCs w:val="20"/>
              </w:rPr>
              <w:t>M5 — TUI</w:t>
            </w:r>
          </w:p>
        </w:tc>
        <w:tc>
          <w:tcPr>
            <w:tcW w:w="3002" w:type="dxa"/>
            <w:tcBorders>
              <w:top w:val="single" w:sz="2" w:space="0" w:color="CCCCCC"/>
              <w:start w:val="single" w:sz="2" w:space="0" w:color="CCCCCC"/>
              <w:bottom w:val="single" w:sz="2" w:space="0" w:color="CCCCCC"/>
              <w:end w:val="single" w:sz="2" w:space="0" w:color="CCCCCC"/>
            </w:tcBorders>
            <w:shd w:fill="F0FBF7" w:val="clear"/>
          </w:tcPr>
          <w:p>
            <w:pPr>
              <w:pStyle w:val="Normal"/>
              <w:rPr>
                <w:rFonts w:ascii="Consolas" w:hAnsi="Consolas"/>
              </w:rPr>
            </w:pPr>
            <w:r>
              <w:rPr>
                <w:rFonts w:eastAsia="Arial" w:cs="Arial" w:ascii="Consolas" w:hAnsi="Consolas"/>
                <w:sz w:val="20"/>
                <w:szCs w:val="20"/>
              </w:rPr>
              <w:t>JSI-tui binary</w:t>
            </w:r>
          </w:p>
        </w:tc>
        <w:tc>
          <w:tcPr>
            <w:tcW w:w="4160" w:type="dxa"/>
            <w:tcBorders>
              <w:top w:val="single" w:sz="2" w:space="0" w:color="CCCCCC"/>
              <w:start w:val="single" w:sz="2" w:space="0" w:color="CCCCCC"/>
              <w:bottom w:val="single" w:sz="2" w:space="0" w:color="CCCCCC"/>
              <w:end w:val="single" w:sz="2" w:space="0" w:color="CCCCCC"/>
            </w:tcBorders>
            <w:shd w:fill="F0FBF7" w:val="clear"/>
          </w:tcPr>
          <w:p>
            <w:pPr>
              <w:pStyle w:val="Normal"/>
              <w:rPr>
                <w:rFonts w:ascii="Consolas" w:hAnsi="Consolas"/>
              </w:rPr>
            </w:pPr>
            <w:r>
              <w:rPr>
                <w:rFonts w:eastAsia="Arial" w:cs="Arial" w:ascii="Consolas" w:hAnsi="Consolas"/>
                <w:sz w:val="20"/>
                <w:szCs w:val="20"/>
              </w:rPr>
              <w:t>Full interactive send/receive flow</w:t>
            </w:r>
          </w:p>
        </w:tc>
      </w:tr>
      <w:tr>
        <w:trPr/>
        <w:tc>
          <w:tcPr>
            <w:tcW w:w="2198"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Consolas" w:hAnsi="Consolas"/>
              </w:rPr>
            </w:pPr>
            <w:r>
              <w:rPr>
                <w:rFonts w:eastAsia="Arial" w:cs="Arial" w:ascii="Consolas" w:hAnsi="Consolas"/>
                <w:sz w:val="20"/>
                <w:szCs w:val="20"/>
              </w:rPr>
              <w:t>M6 — Polish</w:t>
            </w:r>
          </w:p>
        </w:tc>
        <w:tc>
          <w:tcPr>
            <w:tcW w:w="3002"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Consolas" w:hAnsi="Consolas"/>
              </w:rPr>
            </w:pPr>
            <w:r>
              <w:rPr>
                <w:rFonts w:eastAsia="Arial" w:cs="Arial" w:ascii="Consolas" w:hAnsi="Consolas"/>
                <w:sz w:val="20"/>
                <w:szCs w:val="20"/>
              </w:rPr>
              <w:t>Docs + README + demo</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Consolas" w:hAnsi="Consolas"/>
              </w:rPr>
            </w:pPr>
            <w:r>
              <w:rPr>
                <w:rFonts w:eastAsia="Arial" w:cs="Arial" w:ascii="Consolas" w:hAnsi="Consolas"/>
                <w:sz w:val="20"/>
                <w:szCs w:val="20"/>
              </w:rPr>
              <w:t>Self-hostable, documented, demo GIF</w:t>
            </w:r>
          </w:p>
        </w:tc>
      </w:tr>
    </w:tbl>
    <w:p>
      <w:pPr>
        <w:pStyle w:val="Heading1"/>
        <w:pBdr>
          <w:bottom w:val="single" w:sz="6" w:space="4" w:color="4ECCA3"/>
        </w:pBdr>
        <w:spacing w:before="360" w:after="160"/>
        <w:rPr>
          <w:rFonts w:ascii="Consolas" w:hAnsi="Consolas" w:eastAsia="Arial" w:cs="Arial"/>
          <w:b/>
          <w:bCs/>
          <w:color w:val="1A1A2E"/>
          <w:sz w:val="32"/>
          <w:szCs w:val="32"/>
        </w:rPr>
      </w:pPr>
      <w:r>
        <w:rPr>
          <w:rFonts w:eastAsia="Arial" w:cs="Arial" w:ascii="Consolas" w:hAnsi="Consolas"/>
          <w:b/>
          <w:bCs/>
          <w:color w:val="1A1A2E"/>
          <w:sz w:val="32"/>
          <w:szCs w:val="32"/>
        </w:rPr>
      </w:r>
    </w:p>
    <w:p>
      <w:pPr>
        <w:pStyle w:val="Heading1"/>
        <w:pBdr>
          <w:bottom w:val="single" w:sz="6" w:space="4" w:color="4ECCA3"/>
        </w:pBdr>
        <w:spacing w:before="360" w:after="160"/>
        <w:rPr>
          <w:rFonts w:ascii="Consolas" w:hAnsi="Consolas" w:eastAsia="Arial" w:cs="Arial"/>
          <w:b/>
          <w:bCs/>
          <w:color w:val="1A1A2E"/>
          <w:sz w:val="32"/>
          <w:szCs w:val="32"/>
        </w:rPr>
      </w:pPr>
      <w:bookmarkStart w:id="11" w:name="__RefHeading___Toc641_1327224796"/>
      <w:bookmarkEnd w:id="11"/>
      <w:r>
        <w:rPr>
          <w:rFonts w:eastAsia="Arial" w:cs="Arial" w:ascii="Consolas" w:hAnsi="Consolas"/>
          <w:b/>
          <w:bCs/>
          <w:color w:val="1A1A2E"/>
          <w:sz w:val="32"/>
          <w:szCs w:val="32"/>
        </w:rPr>
        <w:t>Stretch Goals</w:t>
      </w:r>
    </w:p>
    <w:p>
      <w:pPr>
        <w:pStyle w:val="Normal"/>
        <w:spacing w:before="0" w:after="0"/>
        <w:rPr>
          <w:rFonts w:ascii="Consolas" w:hAnsi="Consolas"/>
        </w:rPr>
      </w:pPr>
      <w:r>
        <w:rPr>
          <w:rFonts w:ascii="Consolas" w:hAnsi="Consolas"/>
        </w:rPr>
      </w:r>
    </w:p>
    <w:tbl>
      <w:tblPr>
        <w:tblW w:w="9360" w:type="dxa"/>
        <w:jc w:val="start"/>
        <w:tblInd w:w="0" w:type="dxa"/>
        <w:tblLayout w:type="fixed"/>
        <w:tblCellMar>
          <w:top w:w="80" w:type="dxa"/>
          <w:start w:w="120" w:type="dxa"/>
          <w:bottom w:w="80" w:type="dxa"/>
          <w:end w:w="120" w:type="dxa"/>
        </w:tblCellMar>
      </w:tblPr>
      <w:tblGrid>
        <w:gridCol w:w="2198"/>
        <w:gridCol w:w="3002"/>
        <w:gridCol w:w="4160"/>
      </w:tblGrid>
      <w:tr>
        <w:trPr>
          <w:tblHeader w:val="true"/>
        </w:trPr>
        <w:tc>
          <w:tcPr>
            <w:tcW w:w="2198" w:type="dxa"/>
            <w:tcBorders>
              <w:top w:val="single" w:sz="2" w:space="0" w:color="CCCCCC"/>
              <w:start w:val="single" w:sz="2" w:space="0" w:color="CCCCCC"/>
              <w:bottom w:val="single" w:sz="2" w:space="0" w:color="CCCCCC"/>
              <w:end w:val="single" w:sz="2" w:space="0" w:color="CCCCCC"/>
            </w:tcBorders>
            <w:shd w:fill="1A1A2E" w:val="clear"/>
            <w:vAlign w:val="center"/>
          </w:tcPr>
          <w:p>
            <w:pPr>
              <w:pStyle w:val="Normal"/>
              <w:rPr>
                <w:rFonts w:eastAsia="Arial" w:cs="Arial"/>
                <w:b/>
                <w:bCs/>
                <w:color w:val="FFFFFF"/>
                <w:sz w:val="20"/>
                <w:szCs w:val="20"/>
              </w:rPr>
            </w:pPr>
            <w:r>
              <w:rPr>
                <w:rFonts w:ascii="Consolas" w:hAnsi="Consolas"/>
              </w:rPr>
            </w:r>
          </w:p>
        </w:tc>
        <w:tc>
          <w:tcPr>
            <w:tcW w:w="3002" w:type="dxa"/>
            <w:tcBorders>
              <w:top w:val="single" w:sz="2" w:space="0" w:color="CCCCCC"/>
              <w:start w:val="single" w:sz="2" w:space="0" w:color="CCCCCC"/>
              <w:bottom w:val="single" w:sz="2" w:space="0" w:color="CCCCCC"/>
              <w:end w:val="single" w:sz="2" w:space="0" w:color="CCCCCC"/>
            </w:tcBorders>
            <w:shd w:fill="1A1A2E" w:val="clear"/>
            <w:vAlign w:val="center"/>
          </w:tcPr>
          <w:p>
            <w:pPr>
              <w:pStyle w:val="Normal"/>
              <w:rPr>
                <w:rFonts w:ascii="Consolas" w:hAnsi="Consolas"/>
              </w:rPr>
            </w:pPr>
            <w:r>
              <w:rPr>
                <w:rFonts w:eastAsia="Arial" w:cs="Arial" w:ascii="Consolas" w:hAnsi="Consolas"/>
                <w:b/>
                <w:bCs/>
                <w:color w:val="FFFFFF"/>
                <w:sz w:val="20"/>
                <w:szCs w:val="20"/>
              </w:rPr>
              <w:t>Deliverable</w:t>
            </w:r>
          </w:p>
        </w:tc>
        <w:tc>
          <w:tcPr>
            <w:tcW w:w="4160" w:type="dxa"/>
            <w:tcBorders>
              <w:top w:val="single" w:sz="2" w:space="0" w:color="CCCCCC"/>
              <w:start w:val="single" w:sz="2" w:space="0" w:color="CCCCCC"/>
              <w:bottom w:val="single" w:sz="2" w:space="0" w:color="CCCCCC"/>
              <w:end w:val="single" w:sz="2" w:space="0" w:color="CCCCCC"/>
            </w:tcBorders>
            <w:shd w:fill="1A1A2E" w:val="clear"/>
            <w:vAlign w:val="center"/>
          </w:tcPr>
          <w:p>
            <w:pPr>
              <w:pStyle w:val="Normal"/>
              <w:rPr>
                <w:rFonts w:ascii="Consolas" w:hAnsi="Consolas"/>
              </w:rPr>
            </w:pPr>
            <w:r>
              <w:rPr>
                <w:rFonts w:eastAsia="Arial" w:cs="Arial" w:ascii="Consolas" w:hAnsi="Consolas"/>
                <w:b/>
                <w:bCs/>
                <w:color w:val="FFFFFF"/>
                <w:sz w:val="20"/>
                <w:szCs w:val="20"/>
              </w:rPr>
              <w:t>Definition of Done</w:t>
            </w:r>
          </w:p>
        </w:tc>
      </w:tr>
      <w:tr>
        <w:trPr/>
        <w:tc>
          <w:tcPr>
            <w:tcW w:w="2198" w:type="dxa"/>
            <w:tcBorders>
              <w:top w:val="single" w:sz="2" w:space="0" w:color="CCCCCC"/>
              <w:start w:val="single" w:sz="2" w:space="0" w:color="CCCCCC"/>
              <w:bottom w:val="single" w:sz="2" w:space="0" w:color="CCCCCC"/>
              <w:end w:val="single" w:sz="2" w:space="0" w:color="CCCCCC"/>
            </w:tcBorders>
            <w:shd w:fill="F0FBF7" w:val="clear"/>
          </w:tcPr>
          <w:p>
            <w:pPr>
              <w:pStyle w:val="Normal"/>
              <w:rPr>
                <w:rFonts w:ascii="Consolas" w:hAnsi="Consolas"/>
              </w:rPr>
            </w:pPr>
            <w:r>
              <w:rPr>
                <w:rFonts w:eastAsia="Arial" w:cs="Arial" w:ascii="Consolas" w:hAnsi="Consolas"/>
                <w:sz w:val="20"/>
                <w:szCs w:val="20"/>
              </w:rPr>
              <w:t>S</w:t>
            </w:r>
            <w:r>
              <w:rPr>
                <w:rFonts w:eastAsia="Arial" w:cs="Arial" w:ascii="Consolas" w:hAnsi="Consolas"/>
                <w:sz w:val="20"/>
                <w:szCs w:val="20"/>
              </w:rPr>
              <w:t>1 — Signaling</w:t>
            </w:r>
          </w:p>
        </w:tc>
        <w:tc>
          <w:tcPr>
            <w:tcW w:w="3002" w:type="dxa"/>
            <w:tcBorders>
              <w:top w:val="single" w:sz="2" w:space="0" w:color="CCCCCC"/>
              <w:start w:val="single" w:sz="2" w:space="0" w:color="CCCCCC"/>
              <w:bottom w:val="single" w:sz="2" w:space="0" w:color="CCCCCC"/>
              <w:end w:val="single" w:sz="2" w:space="0" w:color="CCCCCC"/>
            </w:tcBorders>
            <w:shd w:fill="F0FBF7" w:val="clear"/>
          </w:tcPr>
          <w:p>
            <w:pPr>
              <w:pStyle w:val="Normal"/>
              <w:rPr>
                <w:rFonts w:ascii="Consolas" w:hAnsi="Consolas"/>
              </w:rPr>
            </w:pPr>
            <w:r>
              <w:rPr>
                <w:rFonts w:eastAsia="Arial" w:cs="Arial" w:ascii="Consolas" w:hAnsi="Consolas"/>
                <w:sz w:val="20"/>
                <w:szCs w:val="20"/>
              </w:rPr>
              <w:t xml:space="preserve">Yggdrasil Network </w:t>
            </w:r>
            <w:r>
              <w:rPr>
                <w:rFonts w:eastAsia="Arial" w:cs="Arial" w:ascii="Consolas" w:hAnsi="Consolas"/>
                <w:sz w:val="20"/>
                <w:szCs w:val="20"/>
              </w:rPr>
              <w:t>Connection</w:t>
            </w:r>
          </w:p>
        </w:tc>
        <w:tc>
          <w:tcPr>
            <w:tcW w:w="4160" w:type="dxa"/>
            <w:tcBorders>
              <w:top w:val="single" w:sz="2" w:space="0" w:color="CCCCCC"/>
              <w:start w:val="single" w:sz="2" w:space="0" w:color="CCCCCC"/>
              <w:bottom w:val="single" w:sz="2" w:space="0" w:color="CCCCCC"/>
              <w:end w:val="single" w:sz="2" w:space="0" w:color="CCCCCC"/>
            </w:tcBorders>
            <w:shd w:fill="F0FBF7" w:val="clear"/>
          </w:tcPr>
          <w:p>
            <w:pPr>
              <w:pStyle w:val="Normal"/>
              <w:rPr>
                <w:rFonts w:ascii="Consolas" w:hAnsi="Consolas"/>
              </w:rPr>
            </w:pPr>
            <w:r>
              <w:rPr>
                <w:rFonts w:eastAsia="Arial" w:cs="Arial" w:ascii="Consolas" w:hAnsi="Consolas"/>
                <w:sz w:val="20"/>
                <w:szCs w:val="20"/>
              </w:rPr>
              <w:t xml:space="preserve">Two clients </w:t>
            </w:r>
            <w:r>
              <w:rPr>
                <w:rFonts w:eastAsia="Arial" w:cs="Arial" w:ascii="Consolas" w:hAnsi="Consolas"/>
                <w:sz w:val="20"/>
                <w:szCs w:val="20"/>
              </w:rPr>
              <w:t xml:space="preserve">connect to and </w:t>
            </w:r>
            <w:r>
              <w:rPr>
                <w:rFonts w:eastAsia="Arial" w:cs="Arial" w:ascii="Consolas" w:hAnsi="Consolas"/>
                <w:sz w:val="20"/>
                <w:szCs w:val="20"/>
              </w:rPr>
              <w:t xml:space="preserve">exchange SDP via </w:t>
            </w:r>
            <w:r>
              <w:rPr>
                <w:rFonts w:eastAsia="Arial" w:cs="Arial" w:ascii="Consolas" w:hAnsi="Consolas"/>
                <w:sz w:val="20"/>
                <w:szCs w:val="20"/>
              </w:rPr>
              <w:t>the Yggdrasil protocol (decentralized, IPv6 network)</w:t>
            </w:r>
          </w:p>
        </w:tc>
      </w:tr>
      <w:tr>
        <w:trPr/>
        <w:tc>
          <w:tcPr>
            <w:tcW w:w="2198"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Consolas" w:hAnsi="Consolas"/>
              </w:rPr>
            </w:pPr>
            <w:r>
              <w:rPr>
                <w:rFonts w:eastAsia="Arial" w:cs="Arial" w:ascii="Consolas" w:hAnsi="Consolas"/>
                <w:sz w:val="20"/>
                <w:szCs w:val="20"/>
              </w:rPr>
              <w:t>S</w:t>
            </w:r>
            <w:r>
              <w:rPr>
                <w:rFonts w:eastAsia="Arial" w:cs="Arial" w:ascii="Consolas" w:hAnsi="Consolas"/>
                <w:sz w:val="20"/>
                <w:szCs w:val="20"/>
              </w:rPr>
              <w:t>2 — Core Library</w:t>
            </w:r>
          </w:p>
        </w:tc>
        <w:tc>
          <w:tcPr>
            <w:tcW w:w="3002"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Consolas" w:hAnsi="Consolas"/>
              </w:rPr>
            </w:pPr>
            <w:r>
              <w:rPr>
                <w:rFonts w:eastAsia="Arial" w:cs="Arial" w:ascii="Consolas" w:hAnsi="Consolas"/>
                <w:sz w:val="20"/>
                <w:szCs w:val="20"/>
              </w:rPr>
              <w:t xml:space="preserve">QoL: File </w:t>
            </w:r>
            <w:r>
              <w:rPr>
                <w:rFonts w:eastAsia="Arial" w:cs="Arial" w:ascii="Consolas" w:hAnsi="Consolas"/>
                <w:sz w:val="20"/>
                <w:szCs w:val="20"/>
              </w:rPr>
              <w:t>Integrity</w:t>
            </w:r>
            <w:r>
              <w:rPr>
                <w:rFonts w:eastAsia="Arial" w:cs="Arial" w:ascii="Consolas" w:hAnsi="Consolas"/>
                <w:sz w:val="20"/>
                <w:szCs w:val="20"/>
              </w:rPr>
              <w:t xml:space="preserve"> &amp; Identity Check</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Consolas" w:hAnsi="Consolas"/>
              </w:rPr>
            </w:pPr>
            <w:r>
              <w:rPr>
                <w:rFonts w:eastAsia="Arial" w:cs="Arial" w:ascii="Consolas" w:hAnsi="Consolas"/>
                <w:sz w:val="20"/>
                <w:szCs w:val="20"/>
              </w:rPr>
              <w:t>Check file integrity though hash</w:t>
            </w:r>
            <w:r>
              <w:rPr>
                <w:rFonts w:eastAsia="Arial" w:cs="Arial" w:ascii="Consolas" w:hAnsi="Consolas"/>
                <w:sz w:val="20"/>
                <w:szCs w:val="20"/>
              </w:rPr>
              <w:t xml:space="preserve">es </w:t>
            </w:r>
            <w:r>
              <w:rPr>
                <w:rFonts w:eastAsia="Arial" w:cs="Arial" w:ascii="Consolas" w:hAnsi="Consolas"/>
                <w:sz w:val="20"/>
                <w:szCs w:val="20"/>
              </w:rPr>
              <w:t>&amp; check identity through exchanging of SSH or GPG keys</w:t>
            </w:r>
          </w:p>
        </w:tc>
      </w:tr>
      <w:tr>
        <w:trPr/>
        <w:tc>
          <w:tcPr>
            <w:tcW w:w="2198" w:type="dxa"/>
            <w:tcBorders>
              <w:top w:val="single" w:sz="2" w:space="0" w:color="CCCCCC"/>
              <w:start w:val="single" w:sz="2" w:space="0" w:color="CCCCCC"/>
              <w:bottom w:val="single" w:sz="2" w:space="0" w:color="CCCCCC"/>
              <w:end w:val="single" w:sz="2" w:space="0" w:color="CCCCCC"/>
            </w:tcBorders>
            <w:shd w:fill="F0FBF7" w:val="clear"/>
          </w:tcPr>
          <w:p>
            <w:pPr>
              <w:pStyle w:val="Normal"/>
              <w:rPr>
                <w:rFonts w:ascii="Consolas" w:hAnsi="Consolas"/>
              </w:rPr>
            </w:pPr>
            <w:r>
              <w:rPr>
                <w:rFonts w:eastAsia="Arial" w:cs="Arial" w:ascii="Consolas" w:hAnsi="Consolas"/>
                <w:sz w:val="20"/>
                <w:szCs w:val="20"/>
              </w:rPr>
              <w:t>S</w:t>
            </w:r>
            <w:r>
              <w:rPr>
                <w:rFonts w:eastAsia="Arial" w:cs="Arial" w:ascii="Consolas" w:hAnsi="Consolas"/>
                <w:sz w:val="20"/>
                <w:szCs w:val="20"/>
              </w:rPr>
              <w:t xml:space="preserve">3 — </w:t>
            </w:r>
            <w:r>
              <w:rPr>
                <w:rFonts w:eastAsia="Arial" w:cs="Arial" w:ascii="Consolas" w:hAnsi="Consolas"/>
                <w:sz w:val="20"/>
                <w:szCs w:val="20"/>
              </w:rPr>
              <w:t xml:space="preserve">Adv. </w:t>
            </w:r>
            <w:r>
              <w:rPr>
                <w:rFonts w:eastAsia="Arial" w:cs="Arial" w:ascii="Consolas" w:hAnsi="Consolas"/>
                <w:sz w:val="20"/>
                <w:szCs w:val="20"/>
              </w:rPr>
              <w:t>Transfer</w:t>
            </w:r>
          </w:p>
        </w:tc>
        <w:tc>
          <w:tcPr>
            <w:tcW w:w="3002" w:type="dxa"/>
            <w:tcBorders>
              <w:top w:val="single" w:sz="2" w:space="0" w:color="CCCCCC"/>
              <w:start w:val="single" w:sz="2" w:space="0" w:color="CCCCCC"/>
              <w:bottom w:val="single" w:sz="2" w:space="0" w:color="CCCCCC"/>
              <w:end w:val="single" w:sz="2" w:space="0" w:color="CCCCCC"/>
            </w:tcBorders>
            <w:shd w:fill="F0FBF7" w:val="clear"/>
          </w:tcPr>
          <w:p>
            <w:pPr>
              <w:pStyle w:val="Normal"/>
              <w:rPr>
                <w:rFonts w:ascii="Consolas" w:hAnsi="Consolas"/>
              </w:rPr>
            </w:pPr>
            <w:r>
              <w:rPr>
                <w:rFonts w:eastAsia="Arial" w:cs="Arial" w:ascii="Consolas" w:hAnsi="Consolas"/>
                <w:sz w:val="20"/>
                <w:szCs w:val="20"/>
              </w:rPr>
              <w:t>Further Yggdrasil Integration</w:t>
            </w:r>
          </w:p>
        </w:tc>
        <w:tc>
          <w:tcPr>
            <w:tcW w:w="4160" w:type="dxa"/>
            <w:tcBorders>
              <w:top w:val="single" w:sz="2" w:space="0" w:color="CCCCCC"/>
              <w:start w:val="single" w:sz="2" w:space="0" w:color="CCCCCC"/>
              <w:bottom w:val="single" w:sz="2" w:space="0" w:color="CCCCCC"/>
              <w:end w:val="single" w:sz="2" w:space="0" w:color="CCCCCC"/>
            </w:tcBorders>
            <w:shd w:fill="F0FBF7" w:val="clear"/>
          </w:tcPr>
          <w:p>
            <w:pPr>
              <w:pStyle w:val="Normal"/>
              <w:rPr>
                <w:rFonts w:ascii="Consolas" w:hAnsi="Consolas"/>
              </w:rPr>
            </w:pPr>
            <w:r>
              <w:rPr>
                <w:rFonts w:eastAsia="Arial" w:cs="Arial" w:ascii="Consolas" w:hAnsi="Consolas"/>
                <w:sz w:val="20"/>
                <w:szCs w:val="20"/>
              </w:rPr>
              <w:t xml:space="preserve">If detected, protocols like </w:t>
            </w:r>
            <w:r>
              <w:rPr>
                <w:rFonts w:eastAsia="Arial" w:cs="Arial" w:ascii="Consolas" w:hAnsi="Consolas"/>
                <w:sz w:val="20"/>
                <w:szCs w:val="20"/>
              </w:rPr>
              <w:t>QUIC</w:t>
            </w:r>
            <w:r>
              <w:rPr>
                <w:rFonts w:eastAsia="Arial" w:cs="Arial" w:ascii="Consolas" w:hAnsi="Consolas"/>
                <w:sz w:val="20"/>
                <w:szCs w:val="20"/>
              </w:rPr>
              <w:t xml:space="preserve"> </w:t>
            </w:r>
            <w:r>
              <w:rPr>
                <w:rFonts w:eastAsia="Arial" w:cs="Arial" w:ascii="Consolas" w:hAnsi="Consolas"/>
                <w:sz w:val="20"/>
                <w:szCs w:val="20"/>
              </w:rPr>
              <w:t xml:space="preserve">are </w:t>
            </w:r>
            <w:r>
              <w:rPr>
                <w:rFonts w:eastAsia="Arial" w:cs="Arial" w:ascii="Consolas" w:hAnsi="Consolas"/>
                <w:sz w:val="20"/>
                <w:szCs w:val="20"/>
              </w:rPr>
              <w:t xml:space="preserve">used </w:t>
            </w:r>
            <w:r>
              <w:rPr>
                <w:rFonts w:eastAsia="Arial" w:cs="Arial" w:ascii="Consolas" w:hAnsi="Consolas"/>
                <w:sz w:val="20"/>
                <w:szCs w:val="20"/>
              </w:rPr>
              <w:t>for faster, encrypted transfers</w:t>
            </w:r>
          </w:p>
        </w:tc>
      </w:tr>
      <w:tr>
        <w:trPr/>
        <w:tc>
          <w:tcPr>
            <w:tcW w:w="2198"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Consolas" w:hAnsi="Consolas"/>
              </w:rPr>
            </w:pPr>
            <w:r>
              <w:rPr>
                <w:rFonts w:eastAsia="Arial" w:cs="Arial" w:ascii="Consolas" w:hAnsi="Consolas"/>
                <w:sz w:val="20"/>
                <w:szCs w:val="20"/>
              </w:rPr>
              <w:t>S</w:t>
            </w:r>
            <w:r>
              <w:rPr>
                <w:rFonts w:eastAsia="Arial" w:cs="Arial" w:ascii="Consolas" w:hAnsi="Consolas"/>
                <w:sz w:val="20"/>
                <w:szCs w:val="20"/>
              </w:rPr>
              <w:t>4 — PWA</w:t>
            </w:r>
          </w:p>
        </w:tc>
        <w:tc>
          <w:tcPr>
            <w:tcW w:w="3002"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Consolas" w:hAnsi="Consolas"/>
              </w:rPr>
            </w:pPr>
            <w:r>
              <w:rPr>
                <w:rFonts w:eastAsia="Arial" w:cs="Arial" w:ascii="Consolas" w:hAnsi="Consolas"/>
                <w:sz w:val="20"/>
                <w:szCs w:val="20"/>
              </w:rPr>
              <w:t>PWA</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Consolas" w:hAnsi="Consolas" w:eastAsia="Arial" w:cs="Arial"/>
                <w:sz w:val="20"/>
                <w:szCs w:val="20"/>
              </w:rPr>
            </w:pPr>
            <w:r>
              <w:rPr>
                <w:rFonts w:eastAsia="Arial" w:cs="Arial" w:ascii="Consolas" w:hAnsi="Consolas"/>
                <w:sz w:val="20"/>
                <w:szCs w:val="20"/>
              </w:rPr>
              <w:t>Browser based application with QR code scanning easily accessible</w:t>
            </w:r>
          </w:p>
        </w:tc>
      </w:tr>
    </w:tbl>
    <w:p>
      <w:pPr>
        <w:pStyle w:val="Normal"/>
        <w:spacing w:before="0" w:after="0"/>
        <w:rPr>
          <w:rFonts w:ascii="Consolas" w:hAnsi="Consolas"/>
        </w:rPr>
      </w:pPr>
      <w:r>
        <w:rPr>
          <w:rFonts w:ascii="Consolas" w:hAnsi="Consolas"/>
        </w:rPr>
      </w:r>
    </w:p>
    <w:p>
      <w:pPr>
        <w:pStyle w:val="Heading1"/>
        <w:pBdr>
          <w:bottom w:val="single" w:sz="6" w:space="4" w:color="4ECCA3"/>
        </w:pBdr>
        <w:spacing w:before="360" w:after="160"/>
        <w:rPr>
          <w:rFonts w:ascii="Consolas" w:hAnsi="Consolas" w:eastAsia="Arial" w:cs="Arial"/>
          <w:b/>
          <w:bCs/>
          <w:color w:val="1A1A2E"/>
          <w:sz w:val="32"/>
          <w:szCs w:val="32"/>
        </w:rPr>
      </w:pPr>
      <w:r>
        <w:rPr>
          <w:rFonts w:eastAsia="Arial" w:cs="Arial" w:ascii="Consolas" w:hAnsi="Consolas"/>
          <w:b/>
          <w:bCs/>
          <w:color w:val="1A1A2E"/>
          <w:sz w:val="32"/>
          <w:szCs w:val="32"/>
        </w:rPr>
      </w:r>
      <w:r>
        <w:br w:type="page"/>
      </w:r>
    </w:p>
    <w:p>
      <w:pPr>
        <w:pStyle w:val="Heading1"/>
        <w:pBdr>
          <w:bottom w:val="single" w:sz="6" w:space="4" w:color="4ECCA3"/>
        </w:pBdr>
        <w:spacing w:before="360" w:after="160"/>
        <w:rPr>
          <w:rFonts w:ascii="Consolas" w:hAnsi="Consolas" w:eastAsia="Arial" w:cs="Arial"/>
          <w:b/>
          <w:bCs/>
          <w:color w:val="1A1A2E"/>
          <w:sz w:val="32"/>
          <w:szCs w:val="32"/>
        </w:rPr>
      </w:pPr>
      <w:bookmarkStart w:id="12" w:name="__RefHeading___Toc643_1327224796"/>
      <w:bookmarkEnd w:id="12"/>
      <w:r>
        <w:rPr>
          <w:rFonts w:eastAsia="Arial" w:cs="Arial" w:ascii="Consolas" w:hAnsi="Consolas"/>
          <w:b/>
          <w:bCs/>
          <w:color w:val="1A1A2E"/>
          <w:sz w:val="32"/>
          <w:szCs w:val="32"/>
        </w:rPr>
        <w:t>Technology Stack</w:t>
      </w:r>
    </w:p>
    <w:p>
      <w:pPr>
        <w:pStyle w:val="Normal"/>
        <w:spacing w:before="0" w:after="0"/>
        <w:rPr>
          <w:rFonts w:ascii="Consolas" w:hAnsi="Consolas"/>
        </w:rPr>
      </w:pPr>
      <w:r>
        <w:rPr>
          <w:rFonts w:ascii="Consolas" w:hAnsi="Consolas"/>
        </w:rPr>
      </w:r>
    </w:p>
    <w:tbl>
      <w:tblPr>
        <w:tblW w:w="9360" w:type="dxa"/>
        <w:jc w:val="start"/>
        <w:tblInd w:w="0" w:type="dxa"/>
        <w:tblLayout w:type="fixed"/>
        <w:tblCellMar>
          <w:top w:w="80" w:type="dxa"/>
          <w:start w:w="120" w:type="dxa"/>
          <w:bottom w:w="80" w:type="dxa"/>
          <w:end w:w="120" w:type="dxa"/>
        </w:tblCellMar>
      </w:tblPr>
      <w:tblGrid>
        <w:gridCol w:w="2518"/>
        <w:gridCol w:w="2522"/>
        <w:gridCol w:w="4320"/>
      </w:tblGrid>
      <w:tr>
        <w:trPr>
          <w:tblHeader w:val="true"/>
        </w:trPr>
        <w:tc>
          <w:tcPr>
            <w:tcW w:w="2518" w:type="dxa"/>
            <w:tcBorders>
              <w:top w:val="single" w:sz="2" w:space="0" w:color="CCCCCC"/>
              <w:start w:val="single" w:sz="2" w:space="0" w:color="CCCCCC"/>
              <w:bottom w:val="single" w:sz="2" w:space="0" w:color="CCCCCC"/>
              <w:end w:val="single" w:sz="2" w:space="0" w:color="CCCCCC"/>
            </w:tcBorders>
            <w:shd w:fill="1A1A2E" w:val="clear"/>
            <w:vAlign w:val="center"/>
          </w:tcPr>
          <w:p>
            <w:pPr>
              <w:pStyle w:val="Normal"/>
              <w:rPr>
                <w:rFonts w:ascii="Consolas" w:hAnsi="Consolas"/>
                <w:sz w:val="20"/>
                <w:szCs w:val="20"/>
              </w:rPr>
            </w:pPr>
            <w:r>
              <w:rPr>
                <w:rFonts w:eastAsia="Arial" w:cs="Arial" w:ascii="Consolas" w:hAnsi="Consolas"/>
                <w:b/>
                <w:bCs/>
                <w:color w:val="FFFFFF"/>
                <w:sz w:val="20"/>
                <w:szCs w:val="20"/>
              </w:rPr>
              <w:t>Concern</w:t>
            </w:r>
          </w:p>
        </w:tc>
        <w:tc>
          <w:tcPr>
            <w:tcW w:w="2522" w:type="dxa"/>
            <w:tcBorders>
              <w:top w:val="single" w:sz="2" w:space="0" w:color="CCCCCC"/>
              <w:start w:val="single" w:sz="2" w:space="0" w:color="CCCCCC"/>
              <w:bottom w:val="single" w:sz="2" w:space="0" w:color="CCCCCC"/>
              <w:end w:val="single" w:sz="2" w:space="0" w:color="CCCCCC"/>
            </w:tcBorders>
            <w:shd w:fill="1A1A2E" w:val="clear"/>
            <w:vAlign w:val="center"/>
          </w:tcPr>
          <w:p>
            <w:pPr>
              <w:pStyle w:val="Normal"/>
              <w:rPr>
                <w:rFonts w:ascii="Consolas" w:hAnsi="Consolas"/>
                <w:sz w:val="20"/>
                <w:szCs w:val="20"/>
              </w:rPr>
            </w:pPr>
            <w:r>
              <w:rPr>
                <w:rFonts w:eastAsia="Arial" w:cs="Arial" w:ascii="Consolas" w:hAnsi="Consolas"/>
                <w:b/>
                <w:bCs/>
                <w:color w:val="FFFFFF"/>
                <w:sz w:val="20"/>
                <w:szCs w:val="20"/>
              </w:rPr>
              <w:t>Choice</w:t>
            </w:r>
          </w:p>
        </w:tc>
        <w:tc>
          <w:tcPr>
            <w:tcW w:w="4320" w:type="dxa"/>
            <w:tcBorders>
              <w:top w:val="single" w:sz="2" w:space="0" w:color="CCCCCC"/>
              <w:start w:val="single" w:sz="2" w:space="0" w:color="CCCCCC"/>
              <w:bottom w:val="single" w:sz="2" w:space="0" w:color="CCCCCC"/>
              <w:end w:val="single" w:sz="2" w:space="0" w:color="CCCCCC"/>
            </w:tcBorders>
            <w:shd w:fill="1A1A2E" w:val="clear"/>
            <w:vAlign w:val="center"/>
          </w:tcPr>
          <w:p>
            <w:pPr>
              <w:pStyle w:val="Normal"/>
              <w:rPr>
                <w:rFonts w:ascii="Consolas" w:hAnsi="Consolas"/>
                <w:sz w:val="20"/>
                <w:szCs w:val="20"/>
              </w:rPr>
            </w:pPr>
            <w:r>
              <w:rPr>
                <w:rFonts w:eastAsia="Arial" w:cs="Arial" w:ascii="Consolas" w:hAnsi="Consolas"/>
                <w:b/>
                <w:bCs/>
                <w:color w:val="FFFFFF"/>
                <w:sz w:val="20"/>
                <w:szCs w:val="20"/>
              </w:rPr>
              <w:t>Rationale</w:t>
            </w:r>
          </w:p>
        </w:tc>
      </w:tr>
      <w:tr>
        <w:trPr/>
        <w:tc>
          <w:tcPr>
            <w:tcW w:w="2518" w:type="dxa"/>
            <w:tcBorders>
              <w:top w:val="single" w:sz="2" w:space="0" w:color="CCCCCC"/>
              <w:start w:val="single" w:sz="2" w:space="0" w:color="CCCCCC"/>
              <w:bottom w:val="single" w:sz="2" w:space="0" w:color="CCCCCC"/>
              <w:end w:val="single" w:sz="2" w:space="0" w:color="CCCCCC"/>
            </w:tcBorders>
            <w:shd w:fill="F0FBF7" w:val="clear"/>
          </w:tcPr>
          <w:p>
            <w:pPr>
              <w:pStyle w:val="Normal"/>
              <w:rPr>
                <w:rFonts w:ascii="Consolas" w:hAnsi="Consolas"/>
                <w:sz w:val="20"/>
                <w:szCs w:val="20"/>
              </w:rPr>
            </w:pPr>
            <w:r>
              <w:rPr>
                <w:rFonts w:eastAsia="Arial" w:cs="Arial" w:ascii="Consolas" w:hAnsi="Consolas"/>
                <w:sz w:val="20"/>
                <w:szCs w:val="20"/>
              </w:rPr>
              <w:t>Native transport</w:t>
            </w:r>
          </w:p>
        </w:tc>
        <w:tc>
          <w:tcPr>
            <w:tcW w:w="2522" w:type="dxa"/>
            <w:tcBorders>
              <w:top w:val="single" w:sz="2" w:space="0" w:color="CCCCCC"/>
              <w:start w:val="single" w:sz="2" w:space="0" w:color="CCCCCC"/>
              <w:bottom w:val="single" w:sz="2" w:space="0" w:color="CCCCCC"/>
              <w:end w:val="single" w:sz="2" w:space="0" w:color="CCCCCC"/>
            </w:tcBorders>
            <w:shd w:fill="F0FBF7" w:val="clear"/>
          </w:tcPr>
          <w:p>
            <w:pPr>
              <w:pStyle w:val="Normal"/>
              <w:rPr>
                <w:rFonts w:ascii="Consolas" w:hAnsi="Consolas"/>
                <w:sz w:val="20"/>
                <w:szCs w:val="20"/>
              </w:rPr>
            </w:pPr>
            <w:r>
              <w:rPr>
                <w:rFonts w:eastAsia="Arial" w:cs="Arial" w:ascii="Consolas" w:hAnsi="Consolas"/>
                <w:sz w:val="20"/>
                <w:szCs w:val="20"/>
              </w:rPr>
              <w:t>Pion (Go WebRTC)</w:t>
            </w:r>
          </w:p>
        </w:tc>
        <w:tc>
          <w:tcPr>
            <w:tcW w:w="4320" w:type="dxa"/>
            <w:tcBorders>
              <w:top w:val="single" w:sz="2" w:space="0" w:color="CCCCCC"/>
              <w:start w:val="single" w:sz="2" w:space="0" w:color="CCCCCC"/>
              <w:bottom w:val="single" w:sz="2" w:space="0" w:color="CCCCCC"/>
              <w:end w:val="single" w:sz="2" w:space="0" w:color="CCCCCC"/>
            </w:tcBorders>
            <w:shd w:fill="F0FBF7" w:val="clear"/>
          </w:tcPr>
          <w:p>
            <w:pPr>
              <w:pStyle w:val="Normal"/>
              <w:rPr>
                <w:rFonts w:ascii="Consolas" w:hAnsi="Consolas"/>
                <w:sz w:val="20"/>
                <w:szCs w:val="20"/>
              </w:rPr>
            </w:pPr>
            <w:r>
              <w:rPr>
                <w:rFonts w:eastAsia="Arial" w:cs="Arial" w:ascii="Consolas" w:hAnsi="Consolas"/>
                <w:sz w:val="20"/>
                <w:szCs w:val="20"/>
              </w:rPr>
              <w:t>Single static binary, cross-compile, same protocol as browsers</w:t>
            </w:r>
          </w:p>
        </w:tc>
      </w:tr>
      <w:tr>
        <w:trPr/>
        <w:tc>
          <w:tcPr>
            <w:tcW w:w="2518"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Consolas" w:hAnsi="Consolas"/>
                <w:sz w:val="20"/>
                <w:szCs w:val="20"/>
              </w:rPr>
            </w:pPr>
            <w:r>
              <w:rPr>
                <w:rFonts w:eastAsia="Arial" w:cs="Arial" w:ascii="Consolas" w:hAnsi="Consolas"/>
                <w:sz w:val="20"/>
                <w:szCs w:val="20"/>
              </w:rPr>
              <w:t>Signaling server</w:t>
            </w:r>
          </w:p>
        </w:tc>
        <w:tc>
          <w:tcPr>
            <w:tcW w:w="2522"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Consolas" w:hAnsi="Consolas"/>
                <w:sz w:val="20"/>
                <w:szCs w:val="20"/>
              </w:rPr>
            </w:pPr>
            <w:r>
              <w:rPr>
                <w:rFonts w:eastAsia="Arial" w:cs="Arial" w:ascii="Consolas" w:hAnsi="Consolas"/>
                <w:sz w:val="20"/>
                <w:szCs w:val="20"/>
              </w:rPr>
              <w:t>Hono on CF Workers</w:t>
            </w:r>
          </w:p>
        </w:tc>
        <w:tc>
          <w:tcPr>
            <w:tcW w:w="432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Consolas" w:hAnsi="Consolas"/>
                <w:sz w:val="20"/>
                <w:szCs w:val="20"/>
              </w:rPr>
            </w:pPr>
            <w:r>
              <w:rPr>
                <w:rFonts w:eastAsia="Arial" w:cs="Arial" w:ascii="Consolas" w:hAnsi="Consolas"/>
                <w:sz w:val="20"/>
                <w:szCs w:val="20"/>
              </w:rPr>
              <w:t>Tiny, globally distributed, free tier</w:t>
            </w:r>
          </w:p>
        </w:tc>
      </w:tr>
      <w:tr>
        <w:trPr/>
        <w:tc>
          <w:tcPr>
            <w:tcW w:w="2518" w:type="dxa"/>
            <w:tcBorders>
              <w:top w:val="single" w:sz="2" w:space="0" w:color="CCCCCC"/>
              <w:start w:val="single" w:sz="2" w:space="0" w:color="CCCCCC"/>
              <w:bottom w:val="single" w:sz="2" w:space="0" w:color="CCCCCC"/>
              <w:end w:val="single" w:sz="2" w:space="0" w:color="CCCCCC"/>
            </w:tcBorders>
            <w:shd w:fill="F0FBF7" w:val="clear"/>
          </w:tcPr>
          <w:p>
            <w:pPr>
              <w:pStyle w:val="Normal"/>
              <w:rPr>
                <w:rFonts w:ascii="Consolas" w:hAnsi="Consolas"/>
                <w:sz w:val="20"/>
                <w:szCs w:val="20"/>
              </w:rPr>
            </w:pPr>
            <w:r>
              <w:rPr>
                <w:rFonts w:eastAsia="Arial" w:cs="Arial" w:ascii="Consolas" w:hAnsi="Consolas"/>
                <w:sz w:val="20"/>
                <w:szCs w:val="20"/>
              </w:rPr>
              <w:t>TUI framework</w:t>
            </w:r>
          </w:p>
        </w:tc>
        <w:tc>
          <w:tcPr>
            <w:tcW w:w="2522" w:type="dxa"/>
            <w:tcBorders>
              <w:top w:val="single" w:sz="2" w:space="0" w:color="CCCCCC"/>
              <w:start w:val="single" w:sz="2" w:space="0" w:color="CCCCCC"/>
              <w:bottom w:val="single" w:sz="2" w:space="0" w:color="CCCCCC"/>
              <w:end w:val="single" w:sz="2" w:space="0" w:color="CCCCCC"/>
            </w:tcBorders>
            <w:shd w:fill="F0FBF7" w:val="clear"/>
          </w:tcPr>
          <w:p>
            <w:pPr>
              <w:pStyle w:val="Normal"/>
              <w:rPr>
                <w:rFonts w:ascii="Consolas" w:hAnsi="Consolas"/>
                <w:sz w:val="20"/>
                <w:szCs w:val="20"/>
              </w:rPr>
            </w:pPr>
            <w:r>
              <w:rPr>
                <w:rFonts w:eastAsia="Arial" w:cs="Arial" w:ascii="Consolas" w:hAnsi="Consolas"/>
                <w:sz w:val="20"/>
                <w:szCs w:val="20"/>
              </w:rPr>
              <w:t>Bubble Tea</w:t>
            </w:r>
          </w:p>
        </w:tc>
        <w:tc>
          <w:tcPr>
            <w:tcW w:w="4320" w:type="dxa"/>
            <w:tcBorders>
              <w:top w:val="single" w:sz="2" w:space="0" w:color="CCCCCC"/>
              <w:start w:val="single" w:sz="2" w:space="0" w:color="CCCCCC"/>
              <w:bottom w:val="single" w:sz="2" w:space="0" w:color="CCCCCC"/>
              <w:end w:val="single" w:sz="2" w:space="0" w:color="CCCCCC"/>
            </w:tcBorders>
            <w:shd w:fill="F0FBF7" w:val="clear"/>
          </w:tcPr>
          <w:p>
            <w:pPr>
              <w:pStyle w:val="Normal"/>
              <w:rPr>
                <w:rFonts w:ascii="Consolas" w:hAnsi="Consolas"/>
                <w:sz w:val="20"/>
                <w:szCs w:val="20"/>
              </w:rPr>
            </w:pPr>
            <w:r>
              <w:rPr>
                <w:rFonts w:eastAsia="Arial" w:cs="Arial" w:ascii="Consolas" w:hAnsi="Consolas"/>
                <w:sz w:val="20"/>
                <w:szCs w:val="20"/>
              </w:rPr>
              <w:t>Best-in-class Go TUI library</w:t>
            </w:r>
          </w:p>
        </w:tc>
      </w:tr>
      <w:tr>
        <w:trPr/>
        <w:tc>
          <w:tcPr>
            <w:tcW w:w="2518"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Consolas" w:hAnsi="Consolas"/>
                <w:sz w:val="20"/>
                <w:szCs w:val="20"/>
              </w:rPr>
            </w:pPr>
            <w:r>
              <w:rPr>
                <w:rFonts w:eastAsia="Arial" w:cs="Arial" w:ascii="Consolas" w:hAnsi="Consolas"/>
                <w:sz w:val="20"/>
                <w:szCs w:val="20"/>
              </w:rPr>
              <w:t>PWA</w:t>
            </w:r>
          </w:p>
        </w:tc>
        <w:tc>
          <w:tcPr>
            <w:tcW w:w="2522"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Consolas" w:hAnsi="Consolas"/>
                <w:sz w:val="20"/>
                <w:szCs w:val="20"/>
              </w:rPr>
            </w:pPr>
            <w:r>
              <w:rPr>
                <w:rFonts w:eastAsia="Arial" w:cs="Arial" w:ascii="Consolas" w:hAnsi="Consolas"/>
                <w:sz w:val="20"/>
                <w:szCs w:val="20"/>
              </w:rPr>
              <w:t>Vanilla TypeScript</w:t>
            </w:r>
          </w:p>
        </w:tc>
        <w:tc>
          <w:tcPr>
            <w:tcW w:w="432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Consolas" w:hAnsi="Consolas"/>
                <w:sz w:val="20"/>
                <w:szCs w:val="20"/>
              </w:rPr>
            </w:pPr>
            <w:r>
              <w:rPr>
                <w:rFonts w:eastAsia="Arial" w:cs="Arial" w:ascii="Consolas" w:hAnsi="Consolas"/>
                <w:sz w:val="20"/>
                <w:szCs w:val="20"/>
              </w:rPr>
              <w:t>No framework overhead, no build complexity</w:t>
            </w:r>
          </w:p>
        </w:tc>
      </w:tr>
      <w:tr>
        <w:trPr/>
        <w:tc>
          <w:tcPr>
            <w:tcW w:w="2518" w:type="dxa"/>
            <w:tcBorders>
              <w:top w:val="single" w:sz="2" w:space="0" w:color="CCCCCC"/>
              <w:start w:val="single" w:sz="2" w:space="0" w:color="CCCCCC"/>
              <w:bottom w:val="single" w:sz="2" w:space="0" w:color="CCCCCC"/>
              <w:end w:val="single" w:sz="2" w:space="0" w:color="CCCCCC"/>
            </w:tcBorders>
            <w:shd w:fill="F0FBF7" w:val="clear"/>
          </w:tcPr>
          <w:p>
            <w:pPr>
              <w:pStyle w:val="Normal"/>
              <w:rPr>
                <w:rFonts w:ascii="Consolas" w:hAnsi="Consolas"/>
                <w:sz w:val="20"/>
                <w:szCs w:val="20"/>
              </w:rPr>
            </w:pPr>
            <w:r>
              <w:rPr>
                <w:rFonts w:eastAsia="Arial" w:cs="Arial" w:ascii="Consolas" w:hAnsi="Consolas"/>
                <w:sz w:val="20"/>
                <w:szCs w:val="20"/>
              </w:rPr>
              <w:t>TURN</w:t>
            </w:r>
          </w:p>
        </w:tc>
        <w:tc>
          <w:tcPr>
            <w:tcW w:w="2522" w:type="dxa"/>
            <w:tcBorders>
              <w:top w:val="single" w:sz="2" w:space="0" w:color="CCCCCC"/>
              <w:start w:val="single" w:sz="2" w:space="0" w:color="CCCCCC"/>
              <w:bottom w:val="single" w:sz="2" w:space="0" w:color="CCCCCC"/>
              <w:end w:val="single" w:sz="2" w:space="0" w:color="CCCCCC"/>
            </w:tcBorders>
            <w:shd w:fill="F0FBF7" w:val="clear"/>
          </w:tcPr>
          <w:p>
            <w:pPr>
              <w:pStyle w:val="Normal"/>
              <w:rPr>
                <w:rFonts w:ascii="Consolas" w:hAnsi="Consolas"/>
                <w:sz w:val="20"/>
                <w:szCs w:val="20"/>
              </w:rPr>
            </w:pPr>
            <w:r>
              <w:rPr>
                <w:rFonts w:eastAsia="Arial" w:cs="Arial" w:ascii="Consolas" w:hAnsi="Consolas"/>
                <w:sz w:val="20"/>
                <w:szCs w:val="20"/>
              </w:rPr>
              <w:t>Cloudflare Realtime</w:t>
            </w:r>
          </w:p>
        </w:tc>
        <w:tc>
          <w:tcPr>
            <w:tcW w:w="4320" w:type="dxa"/>
            <w:tcBorders>
              <w:top w:val="single" w:sz="2" w:space="0" w:color="CCCCCC"/>
              <w:start w:val="single" w:sz="2" w:space="0" w:color="CCCCCC"/>
              <w:bottom w:val="single" w:sz="2" w:space="0" w:color="CCCCCC"/>
              <w:end w:val="single" w:sz="2" w:space="0" w:color="CCCCCC"/>
            </w:tcBorders>
            <w:shd w:fill="F0FBF7" w:val="clear"/>
          </w:tcPr>
          <w:p>
            <w:pPr>
              <w:pStyle w:val="Normal"/>
              <w:rPr>
                <w:rFonts w:ascii="Consolas" w:hAnsi="Consolas" w:eastAsia="Arial" w:cs="Arial"/>
                <w:sz w:val="20"/>
                <w:szCs w:val="20"/>
              </w:rPr>
            </w:pPr>
            <w:r>
              <w:rPr>
                <w:rFonts w:eastAsia="Arial" w:cs="Arial" w:ascii="Consolas" w:hAnsi="Consolas"/>
                <w:sz w:val="20"/>
                <w:szCs w:val="20"/>
              </w:rPr>
              <w:t>Managed, free tier, cannot read encrypted traffic</w:t>
            </w:r>
          </w:p>
        </w:tc>
      </w:tr>
      <w:tr>
        <w:trPr/>
        <w:tc>
          <w:tcPr>
            <w:tcW w:w="2518" w:type="dxa"/>
            <w:tcBorders>
              <w:start w:val="single" w:sz="2" w:space="0" w:color="CCCCCC"/>
              <w:bottom w:val="single" w:sz="2" w:space="0" w:color="CCCCCC"/>
              <w:end w:val="single" w:sz="2" w:space="0" w:color="CCCCCC"/>
            </w:tcBorders>
          </w:tcPr>
          <w:p>
            <w:pPr>
              <w:pStyle w:val="Normal"/>
              <w:rPr>
                <w:rFonts w:ascii="Consolas" w:hAnsi="Consolas"/>
                <w:sz w:val="20"/>
                <w:szCs w:val="20"/>
              </w:rPr>
            </w:pPr>
            <w:r>
              <w:rPr>
                <w:rFonts w:ascii="Consolas" w:hAnsi="Consolas"/>
                <w:sz w:val="20"/>
                <w:szCs w:val="20"/>
              </w:rPr>
              <w:t>Signaling</w:t>
            </w:r>
          </w:p>
        </w:tc>
        <w:tc>
          <w:tcPr>
            <w:tcW w:w="2522" w:type="dxa"/>
            <w:tcBorders>
              <w:start w:val="single" w:sz="2" w:space="0" w:color="CCCCCC"/>
              <w:bottom w:val="single" w:sz="2" w:space="0" w:color="CCCCCC"/>
              <w:end w:val="single" w:sz="2" w:space="0" w:color="CCCCCC"/>
            </w:tcBorders>
          </w:tcPr>
          <w:p>
            <w:pPr>
              <w:pStyle w:val="Normal"/>
              <w:rPr>
                <w:rFonts w:ascii="Consolas" w:hAnsi="Consolas"/>
                <w:sz w:val="20"/>
                <w:szCs w:val="20"/>
              </w:rPr>
            </w:pPr>
            <w:r>
              <w:rPr>
                <w:rFonts w:ascii="Consolas" w:hAnsi="Consolas"/>
                <w:sz w:val="20"/>
                <w:szCs w:val="20"/>
              </w:rPr>
              <w:t xml:space="preserve">Yggdrasil </w:t>
            </w:r>
            <w:r>
              <w:rPr>
                <w:rFonts w:ascii="Consolas" w:hAnsi="Consolas"/>
                <w:sz w:val="20"/>
                <w:szCs w:val="20"/>
              </w:rPr>
              <w:t>Network</w:t>
            </w:r>
          </w:p>
        </w:tc>
        <w:tc>
          <w:tcPr>
            <w:tcW w:w="4320" w:type="dxa"/>
            <w:tcBorders>
              <w:start w:val="single" w:sz="2" w:space="0" w:color="CCCCCC"/>
              <w:bottom w:val="single" w:sz="2" w:space="0" w:color="CCCCCC"/>
              <w:end w:val="single" w:sz="2" w:space="0" w:color="CCCCCC"/>
            </w:tcBorders>
          </w:tcPr>
          <w:p>
            <w:pPr>
              <w:pStyle w:val="Normal"/>
              <w:bidi w:val="0"/>
              <w:rPr>
                <w:rFonts w:ascii="Consolas" w:hAnsi="Consolas" w:eastAsia="Arial" w:cs="Arial"/>
                <w:sz w:val="20"/>
                <w:szCs w:val="20"/>
              </w:rPr>
            </w:pPr>
            <w:r>
              <w:rPr>
                <w:rFonts w:eastAsia="Arial" w:cs="Arial" w:ascii="Consolas" w:hAnsi="Consolas"/>
                <w:sz w:val="20"/>
                <w:szCs w:val="20"/>
              </w:rPr>
              <w:t>If possible on device, transfer and other quality of life improvements become possible</w:t>
            </w:r>
          </w:p>
        </w:tc>
      </w:tr>
      <w:tr>
        <w:trPr/>
        <w:tc>
          <w:tcPr>
            <w:tcW w:w="2518" w:type="dxa"/>
            <w:tcBorders>
              <w:start w:val="single" w:sz="2" w:space="0" w:color="CCCCCC"/>
              <w:bottom w:val="single" w:sz="2" w:space="0" w:color="CCCCCC"/>
              <w:end w:val="single" w:sz="2" w:space="0" w:color="CCCCCC"/>
            </w:tcBorders>
            <w:shd w:fill="F0FBF7" w:val="clear"/>
          </w:tcPr>
          <w:p>
            <w:pPr>
              <w:pStyle w:val="Normal"/>
              <w:rPr>
                <w:rFonts w:ascii="Consolas" w:hAnsi="Consolas"/>
                <w:sz w:val="20"/>
                <w:szCs w:val="20"/>
              </w:rPr>
            </w:pPr>
            <w:r>
              <w:rPr>
                <w:rFonts w:eastAsia="Arial" w:cs="Arial" w:ascii="Consolas" w:hAnsi="Consolas"/>
                <w:sz w:val="20"/>
                <w:szCs w:val="20"/>
              </w:rPr>
              <w:t>Yggdrasil transfer</w:t>
            </w:r>
          </w:p>
        </w:tc>
        <w:tc>
          <w:tcPr>
            <w:tcW w:w="2522" w:type="dxa"/>
            <w:tcBorders>
              <w:start w:val="single" w:sz="2" w:space="0" w:color="CCCCCC"/>
              <w:bottom w:val="single" w:sz="2" w:space="0" w:color="CCCCCC"/>
              <w:end w:val="single" w:sz="2" w:space="0" w:color="CCCCCC"/>
            </w:tcBorders>
            <w:shd w:fill="F0FBF7" w:val="clear"/>
          </w:tcPr>
          <w:p>
            <w:pPr>
              <w:pStyle w:val="Normal"/>
              <w:rPr>
                <w:rFonts w:ascii="Consolas" w:hAnsi="Consolas"/>
                <w:sz w:val="20"/>
                <w:szCs w:val="20"/>
              </w:rPr>
            </w:pPr>
            <w:r>
              <w:rPr>
                <w:rFonts w:eastAsia="Arial" w:cs="Arial" w:ascii="Consolas" w:hAnsi="Consolas"/>
                <w:sz w:val="20"/>
                <w:szCs w:val="20"/>
              </w:rPr>
              <w:t>QUIC (or similar)</w:t>
            </w:r>
          </w:p>
        </w:tc>
        <w:tc>
          <w:tcPr>
            <w:tcW w:w="4320" w:type="dxa"/>
            <w:tcBorders>
              <w:start w:val="single" w:sz="2" w:space="0" w:color="CCCCCC"/>
              <w:bottom w:val="single" w:sz="2" w:space="0" w:color="CCCCCC"/>
              <w:end w:val="single" w:sz="2" w:space="0" w:color="CCCCCC"/>
            </w:tcBorders>
            <w:shd w:fill="F0FBF7" w:val="clear"/>
          </w:tcPr>
          <w:p>
            <w:pPr>
              <w:pStyle w:val="Normal"/>
              <w:rPr>
                <w:rFonts w:ascii="Consolas" w:hAnsi="Consolas" w:eastAsia="Arial" w:cs="Arial"/>
                <w:sz w:val="20"/>
                <w:szCs w:val="20"/>
              </w:rPr>
            </w:pPr>
            <w:r>
              <w:rPr>
                <w:rFonts w:eastAsia="Arial" w:cs="Arial" w:ascii="Consolas" w:hAnsi="Consolas"/>
                <w:sz w:val="20"/>
                <w:szCs w:val="20"/>
              </w:rPr>
              <w:t>Encrypted, parallel transfers</w:t>
            </w:r>
          </w:p>
        </w:tc>
      </w:tr>
    </w:tbl>
    <w:p>
      <w:pPr>
        <w:pStyle w:val="Normal"/>
        <w:spacing w:before="0" w:after="0"/>
        <w:rPr>
          <w:rFonts w:ascii="Consolas" w:hAnsi="Consolas"/>
        </w:rPr>
      </w:pPr>
      <w:r>
        <w:rPr>
          <w:rFonts w:ascii="Consolas" w:hAnsi="Consolas"/>
        </w:rPr>
      </w:r>
    </w:p>
    <w:p>
      <w:pPr>
        <w:pStyle w:val="Heading1"/>
        <w:pBdr>
          <w:bottom w:val="single" w:sz="6" w:space="4" w:color="4ECCA3"/>
        </w:pBdr>
        <w:spacing w:before="360" w:after="160"/>
        <w:rPr>
          <w:rFonts w:ascii="Consolas" w:hAnsi="Consolas"/>
        </w:rPr>
      </w:pPr>
      <w:bookmarkStart w:id="13" w:name="__RefHeading___Toc645_1327224796"/>
      <w:bookmarkEnd w:id="13"/>
      <w:r>
        <w:rPr>
          <w:rFonts w:eastAsia="Arial" w:cs="Arial" w:ascii="Consolas" w:hAnsi="Consolas"/>
          <w:b/>
          <w:bCs/>
          <w:color w:val="1A1A2E"/>
          <w:sz w:val="32"/>
          <w:szCs w:val="32"/>
        </w:rPr>
        <w:t>Out of Scope</w:t>
      </w:r>
    </w:p>
    <w:p>
      <w:pPr>
        <w:pStyle w:val="ListParagraph"/>
        <w:numPr>
          <w:ilvl w:val="0"/>
          <w:numId w:val="2"/>
        </w:numPr>
        <w:spacing w:before="40" w:after="40"/>
        <w:rPr>
          <w:rFonts w:ascii="Consolas" w:hAnsi="Consolas"/>
        </w:rPr>
      </w:pPr>
      <w:r>
        <w:rPr>
          <w:rFonts w:eastAsia="Arial" w:cs="Arial" w:ascii="Consolas" w:hAnsi="Consolas"/>
          <w:b w:val="false"/>
          <w:bCs w:val="false"/>
          <w:sz w:val="22"/>
          <w:szCs w:val="22"/>
        </w:rPr>
        <w:t>Async transfers (recipient offline) — future work</w:t>
      </w:r>
    </w:p>
    <w:p>
      <w:pPr>
        <w:pStyle w:val="ListParagraph"/>
        <w:numPr>
          <w:ilvl w:val="0"/>
          <w:numId w:val="2"/>
        </w:numPr>
        <w:spacing w:before="40" w:after="40"/>
        <w:rPr>
          <w:rFonts w:ascii="Consolas" w:hAnsi="Consolas"/>
        </w:rPr>
      </w:pPr>
      <w:r>
        <w:rPr>
          <w:rFonts w:eastAsia="Arial" w:cs="Arial" w:ascii="Consolas" w:hAnsi="Consolas"/>
          <w:b w:val="false"/>
          <w:bCs w:val="false"/>
          <w:sz w:val="22"/>
          <w:szCs w:val="22"/>
        </w:rPr>
        <w:t>Persistent identity / contact lists — future work</w:t>
      </w:r>
    </w:p>
    <w:p>
      <w:pPr>
        <w:pStyle w:val="ListParagraph"/>
        <w:numPr>
          <w:ilvl w:val="0"/>
          <w:numId w:val="2"/>
        </w:numPr>
        <w:spacing w:before="40" w:after="40"/>
        <w:rPr>
          <w:rFonts w:ascii="Consolas" w:hAnsi="Consolas"/>
        </w:rPr>
      </w:pPr>
      <w:r>
        <w:rPr>
          <w:rFonts w:eastAsia="Arial" w:cs="Arial" w:ascii="Consolas" w:hAnsi="Consolas"/>
          <w:b w:val="false"/>
          <w:bCs w:val="false"/>
          <w:sz w:val="22"/>
          <w:szCs w:val="22"/>
        </w:rPr>
        <w:t>Group transfers (more than 2 parties) — future work</w:t>
      </w:r>
    </w:p>
    <w:p>
      <w:pPr>
        <w:pStyle w:val="ListParagraph"/>
        <w:numPr>
          <w:ilvl w:val="0"/>
          <w:numId w:val="2"/>
        </w:numPr>
        <w:spacing w:before="40" w:after="40"/>
        <w:rPr>
          <w:rFonts w:ascii="Consolas" w:hAnsi="Consolas"/>
        </w:rPr>
      </w:pPr>
      <w:r>
        <w:rPr>
          <w:rFonts w:eastAsia="Arial" w:cs="Arial" w:ascii="Consolas" w:hAnsi="Consolas"/>
          <w:b w:val="false"/>
          <w:bCs w:val="false"/>
          <w:sz w:val="22"/>
          <w:szCs w:val="22"/>
        </w:rPr>
        <w:t>Chat or non-file functionality</w:t>
      </w:r>
    </w:p>
    <w:p>
      <w:pPr>
        <w:pStyle w:val="Normal"/>
        <w:spacing w:before="0" w:after="0"/>
        <w:rPr>
          <w:rFonts w:ascii="Consolas" w:hAnsi="Consolas"/>
        </w:rPr>
      </w:pPr>
      <w:r>
        <w:rPr>
          <w:rFonts w:ascii="Consolas" w:hAnsi="Consolas"/>
        </w:rPr>
      </w:r>
    </w:p>
    <w:p>
      <w:pPr>
        <w:pStyle w:val="Heading1"/>
        <w:pBdr>
          <w:bottom w:val="single" w:sz="6" w:space="4" w:color="4ECCA3"/>
        </w:pBdr>
        <w:spacing w:before="360" w:after="160"/>
        <w:rPr>
          <w:rFonts w:ascii="Consolas" w:hAnsi="Consolas" w:eastAsia="Arial" w:cs="Arial"/>
          <w:b/>
          <w:bCs/>
          <w:color w:val="1A1A2E"/>
          <w:sz w:val="32"/>
          <w:szCs w:val="32"/>
        </w:rPr>
      </w:pPr>
      <w:r>
        <w:rPr>
          <w:rFonts w:eastAsia="Arial" w:cs="Arial" w:ascii="Consolas" w:hAnsi="Consolas"/>
          <w:b/>
          <w:bCs/>
          <w:color w:val="1A1A2E"/>
          <w:sz w:val="32"/>
          <w:szCs w:val="32"/>
        </w:rPr>
      </w:r>
    </w:p>
    <w:p>
      <w:pPr>
        <w:pStyle w:val="Heading1"/>
        <w:pBdr>
          <w:bottom w:val="single" w:sz="6" w:space="4" w:color="4ECCA3"/>
        </w:pBdr>
        <w:spacing w:before="360" w:after="160"/>
        <w:rPr>
          <w:rFonts w:ascii="Consolas" w:hAnsi="Consolas" w:eastAsia="Arial" w:cs="Arial"/>
          <w:b/>
          <w:bCs/>
          <w:color w:val="1A1A2E"/>
          <w:sz w:val="32"/>
          <w:szCs w:val="32"/>
        </w:rPr>
      </w:pPr>
      <w:bookmarkStart w:id="14" w:name="__RefHeading___Toc647_1327224796"/>
      <w:bookmarkEnd w:id="14"/>
      <w:r>
        <w:rPr>
          <w:rFonts w:eastAsia="Arial" w:cs="Arial" w:ascii="Consolas" w:hAnsi="Consolas"/>
          <w:b/>
          <w:bCs/>
          <w:color w:val="1A1A2E"/>
          <w:sz w:val="32"/>
          <w:szCs w:val="32"/>
        </w:rPr>
        <w:t>Summary</w:t>
      </w:r>
    </w:p>
    <w:p>
      <w:pPr>
        <w:pStyle w:val="Normal"/>
        <w:spacing w:before="80" w:after="80"/>
        <w:rPr>
          <w:rFonts w:ascii="Consolas" w:hAnsi="Consolas"/>
        </w:rPr>
      </w:pPr>
      <w:r>
        <w:rPr>
          <w:rFonts w:eastAsia="Arial" w:cs="Arial" w:ascii="Consolas" w:hAnsi="Consolas"/>
          <w:sz w:val="22"/>
          <w:szCs w:val="22"/>
        </w:rPr>
        <w:t>JSI is a focused, auditable tool that does one thing well: transfers files between two people, privately and directly, with no ceremony. The architecture is intentionally minimal — a handful of free-tier cloud services broker introductions, and the actual data flows peer-to-peer. The entire backend is a ~200-line Cloudflare Worker anyone can self-host in under five minutes.</w:t>
      </w:r>
    </w:p>
    <w:p>
      <w:pPr>
        <w:pStyle w:val="Normal"/>
        <w:spacing w:before="0" w:after="0"/>
        <w:rPr>
          <w:rFonts w:ascii="Consolas" w:hAnsi="Consolas"/>
        </w:rPr>
      </w:pPr>
      <w:r>
        <w:rPr>
          <w:rFonts w:ascii="Consolas" w:hAnsi="Consolas"/>
        </w:rPr>
      </w:r>
    </w:p>
    <w:p>
      <w:pPr>
        <w:pStyle w:val="Normal"/>
        <w:spacing w:before="80" w:after="80"/>
        <w:rPr>
          <w:rFonts w:ascii="Consolas" w:hAnsi="Consolas"/>
        </w:rPr>
      </w:pPr>
      <w:r>
        <w:rPr>
          <w:rFonts w:eastAsia="Arial" w:cs="Arial" w:ascii="Consolas" w:hAnsi="Consolas"/>
          <w:sz w:val="22"/>
          <w:szCs w:val="22"/>
        </w:rPr>
        <w:t>The project is open source from day one. The protocol is documented. The infrastructure dependency is near zero.</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Liberation Mono">
    <w:altName w:val="Courier New"/>
    <w:charset w:val="01" w:characterSet="utf-8"/>
    <w:family w:val="modern"/>
    <w:pitch w:val="fixed"/>
  </w:font>
  <w:font w:name="Consolas">
    <w:charset w:val="01"/>
    <w:family w:val="swiss"/>
    <w:pitch w:val="fixed"/>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CCCCCC"/>
      </w:pBdr>
      <w:tabs>
        <w:tab w:val="clear" w:pos="720"/>
        <w:tab w:val="right" w:pos="9026" w:leader="none"/>
      </w:tabs>
      <w:rPr/>
    </w:pPr>
    <w:r>
      <w:rPr>
        <w:rFonts w:eastAsia="Arial" w:cs="Arial"/>
        <w:color w:val="888888"/>
        <w:sz w:val="18"/>
        <w:szCs w:val="18"/>
      </w:rPr>
      <w:tab/>
      <w:t xml:space="preserve">Page </w:t>
    </w:r>
    <w:r>
      <w:rPr>
        <w:rFonts w:eastAsia="Arial" w:cs="Arial"/>
        <w:sz w:val="22"/>
        <w:szCs w:val="22"/>
      </w:rPr>
      <w:fldChar w:fldCharType="begin"/>
    </w:r>
    <w:r>
      <w:rPr>
        <w:rFonts w:eastAsia="Arial" w:cs="Arial"/>
        <w:sz w:val="22"/>
        <w:szCs w:val="22"/>
      </w:rPr>
      <w:instrText xml:space="preserve"> PAGE </w:instrText>
    </w:r>
    <w:r>
      <w:rPr>
        <w:rFonts w:eastAsia="Arial" w:cs="Arial"/>
        <w:sz w:val="22"/>
        <w:szCs w:val="22"/>
      </w:rPr>
      <w:fldChar w:fldCharType="separate"/>
    </w:r>
    <w:r>
      <w:rPr>
        <w:rFonts w:eastAsia="Arial" w:cs="Arial"/>
        <w:sz w:val="22"/>
        <w:szCs w:val="22"/>
      </w:rPr>
      <w:t>5</w:t>
    </w:r>
    <w:r>
      <w:rPr>
        <w:rFonts w:eastAsia="Arial" w:cs="Arial"/>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CCCCCC"/>
      </w:pBdr>
      <w:tabs>
        <w:tab w:val="clear" w:pos="720"/>
        <w:tab w:val="right" w:pos="9026" w:leader="none"/>
      </w:tabs>
      <w:rPr/>
    </w:pPr>
    <w:r>
      <w:rPr>
        <w:rFonts w:eastAsia="Arial" w:cs="Arial"/>
        <w:color w:val="888888"/>
        <w:sz w:val="18"/>
        <w:szCs w:val="18"/>
      </w:rPr>
      <w:tab/>
      <w:t xml:space="preserve">Page </w:t>
    </w:r>
    <w:r>
      <w:rPr>
        <w:rFonts w:eastAsia="Arial" w:cs="Arial"/>
        <w:sz w:val="22"/>
        <w:szCs w:val="22"/>
      </w:rPr>
      <w:fldChar w:fldCharType="begin"/>
    </w:r>
    <w:r>
      <w:rPr>
        <w:rFonts w:eastAsia="Arial" w:cs="Arial"/>
        <w:sz w:val="22"/>
        <w:szCs w:val="22"/>
      </w:rPr>
      <w:instrText xml:space="preserve"> PAGE </w:instrText>
    </w:r>
    <w:r>
      <w:rPr>
        <w:rFonts w:eastAsia="Arial" w:cs="Arial"/>
        <w:sz w:val="22"/>
        <w:szCs w:val="22"/>
      </w:rPr>
      <w:fldChar w:fldCharType="separate"/>
    </w:r>
    <w:r>
      <w:rPr>
        <w:rFonts w:eastAsia="Arial" w:cs="Arial"/>
        <w:sz w:val="22"/>
        <w:szCs w:val="22"/>
      </w:rPr>
      <w:t>5</w:t>
    </w:r>
    <w:r>
      <w:rPr>
        <w:rFonts w:eastAsia="Arial" w:cs="Arial"/>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4ECCA3"/>
      </w:pBdr>
      <w:tabs>
        <w:tab w:val="clear" w:pos="720"/>
        <w:tab w:val="right" w:pos="9026" w:leader="none"/>
      </w:tabs>
      <w:rPr>
        <w:rFonts w:ascii="Consolas" w:hAnsi="Consolas"/>
      </w:rPr>
    </w:pPr>
    <w:r>
      <w:rPr>
        <w:rFonts w:eastAsia="Arial" w:cs="Arial" w:ascii="Consolas" w:hAnsi="Consolas"/>
        <w:b/>
        <w:bCs/>
        <w:color w:val="1A1A2E"/>
        <w:sz w:val="22"/>
        <w:szCs w:val="22"/>
      </w:rPr>
      <w:t>JSI</w:t>
    </w:r>
    <w:r>
      <w:rPr>
        <w:rFonts w:eastAsia="Arial" w:cs="Arial" w:ascii="Consolas" w:hAnsi="Consolas"/>
        <w:color w:val="888888"/>
        <w:sz w:val="22"/>
        <w:szCs w:val="22"/>
      </w:rPr>
      <w:tab/>
      <w:t>Project Proposal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4ECCA3"/>
      </w:pBdr>
      <w:tabs>
        <w:tab w:val="clear" w:pos="720"/>
        <w:tab w:val="right" w:pos="9026" w:leader="none"/>
      </w:tabs>
      <w:rPr>
        <w:rFonts w:ascii="Consolas" w:hAnsi="Consolas"/>
      </w:rPr>
    </w:pPr>
    <w:r>
      <w:rPr>
        <w:rFonts w:eastAsia="Arial" w:cs="Arial" w:ascii="Consolas" w:hAnsi="Consolas"/>
        <w:b/>
        <w:bCs/>
        <w:color w:val="1A1A2E"/>
        <w:sz w:val="22"/>
        <w:szCs w:val="22"/>
      </w:rPr>
      <w:t>JSI</w:t>
    </w:r>
    <w:r>
      <w:rPr>
        <w:rFonts w:eastAsia="Arial" w:cs="Arial" w:ascii="Consolas" w:hAnsi="Consolas"/>
        <w:color w:val="888888"/>
        <w:sz w:val="22"/>
        <w:szCs w:val="22"/>
      </w:rPr>
      <w:tab/>
      <w:t>Project Proposal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160"/>
      <w:outlineLvl w:val="0"/>
    </w:pPr>
    <w:rPr>
      <w:rFonts w:ascii="Arial" w:hAnsi="Arial" w:eastAsia="Arial" w:cs="Arial"/>
      <w:b/>
      <w:bCs/>
      <w:color w:val="1A1A2E"/>
      <w:sz w:val="32"/>
      <w:szCs w:val="32"/>
    </w:rPr>
  </w:style>
  <w:style w:type="paragraph" w:styleId="Heading2">
    <w:name w:val="heading 2"/>
    <w:basedOn w:val="Heading"/>
    <w:qFormat/>
    <w:pPr>
      <w:spacing w:before="280" w:after="120"/>
      <w:outlineLvl w:val="1"/>
    </w:pPr>
    <w:rPr>
      <w:rFonts w:ascii="Arial" w:hAnsi="Arial" w:eastAsia="Arial" w:cs="Arial"/>
      <w:b/>
      <w:bCs/>
      <w:color w:val="1A1A2E"/>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Unifont"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20"/>
        <w:tab w:val="right" w:pos="9360" w:leader="dot"/>
      </w:tabs>
      <w:ind w:hanging="0" w:start="0"/>
    </w:pPr>
    <w:rPr/>
  </w:style>
  <w:style w:type="paragraph" w:styleId="TOC2">
    <w:name w:val="toc 2"/>
    <w:basedOn w:val="Index"/>
    <w:pPr>
      <w:tabs>
        <w:tab w:val="clear" w:pos="720"/>
        <w:tab w:val="right" w:pos="9077" w:leader="dot"/>
      </w:tabs>
      <w:ind w:hanging="0" w:start="283"/>
    </w:pPr>
    <w:rPr/>
  </w:style>
  <w:style w:type="paragraph" w:styleId="TOC6">
    <w:name w:val="toc 6"/>
    <w:basedOn w:val="Index"/>
    <w:pPr>
      <w:tabs>
        <w:tab w:val="clear" w:pos="720"/>
        <w:tab w:val="right" w:pos="7943" w:leader="dot"/>
      </w:tabs>
      <w:ind w:hanging="0" w:start="1417"/>
    </w:pPr>
    <w:rPr/>
  </w:style>
  <w:style w:type="paragraph" w:styleId="TOC9">
    <w:name w:val="toc 9"/>
    <w:basedOn w:val="Index"/>
    <w:pPr>
      <w:tabs>
        <w:tab w:val="clear" w:pos="720"/>
        <w:tab w:val="right" w:pos="7092" w:leader="dot"/>
      </w:tabs>
      <w:ind w:hanging="0" w:start="2268"/>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LibreOffice/26.2.1.2$Linux_X86_64 LibreOffice_project/620$Build-2</Application>
  <AppVersion>15.0000</AppVersion>
  <Pages>5</Pages>
  <Words>967</Words>
  <Characters>5345</Characters>
  <CharactersWithSpaces>6160</CharactersWithSpaces>
  <Paragraphs>164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2026-05-03T05:27:41Z</dcterms:created>
  <dc:creator>Un-named</dc:creator>
  <dc:description/>
  <dc:language>en-US</dc:language>
  <cp:lastModifiedBy/>
  <dcterms:modified xsi:type="dcterms:W3CDTF">2026-06-07T21:55:03Z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