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E0C5D" w14:textId="77777777" w:rsidR="00B06808" w:rsidRDefault="005B1FF1">
      <w:pPr>
        <w:spacing w:before="700" w:after="80"/>
        <w:jc w:val="center"/>
      </w:pPr>
      <w:r>
        <w:rPr>
          <w:b/>
          <w:bCs/>
          <w:color w:val="2E4E7E"/>
          <w:sz w:val="36"/>
          <w:szCs w:val="36"/>
        </w:rPr>
        <w:t>LESSONS AND BEST PRACTICES HANDBOOK</w:t>
      </w:r>
    </w:p>
    <w:p w14:paraId="196D2554" w14:textId="77777777" w:rsidR="00B06808" w:rsidRDefault="005B1FF1">
      <w:pPr>
        <w:spacing w:after="60"/>
        <w:jc w:val="center"/>
      </w:pPr>
      <w:r>
        <w:rPr>
          <w:b/>
          <w:bCs/>
          <w:sz w:val="28"/>
          <w:szCs w:val="28"/>
        </w:rPr>
        <w:t>Generative Artificial Intelligence Integration</w:t>
      </w:r>
    </w:p>
    <w:p w14:paraId="0B3DBD51" w14:textId="77777777" w:rsidR="00B06808" w:rsidRDefault="005B1FF1">
      <w:pPr>
        <w:spacing w:after="16"/>
        <w:jc w:val="center"/>
      </w:pPr>
      <w:r>
        <w:rPr>
          <w:i/>
          <w:iCs/>
          <w:color w:val="555555"/>
          <w:sz w:val="22"/>
          <w:szCs w:val="22"/>
        </w:rPr>
        <w:t>Employing Accredited GenAI to Accelerate the Observation Life Cycle</w:t>
      </w:r>
    </w:p>
    <w:p w14:paraId="5A948FEF" w14:textId="77777777" w:rsidR="00B06808" w:rsidRDefault="005B1FF1">
      <w:pPr>
        <w:spacing w:after="220"/>
        <w:jc w:val="center"/>
      </w:pPr>
      <w:r>
        <w:rPr>
          <w:i/>
          <w:iCs/>
          <w:color w:val="555555"/>
          <w:sz w:val="22"/>
          <w:szCs w:val="22"/>
        </w:rPr>
        <w:t>in the Training Analysis and Feedback (TAF) Management Cell</w:t>
      </w:r>
    </w:p>
    <w:p w14:paraId="1062B6EB" w14:textId="77777777" w:rsidR="00B06808" w:rsidRDefault="005B1FF1">
      <w:pPr>
        <w:spacing w:after="40"/>
        <w:jc w:val="center"/>
      </w:pPr>
      <w:r>
        <w:rPr>
          <w:b/>
          <w:bCs/>
          <w:sz w:val="22"/>
          <w:szCs w:val="22"/>
        </w:rPr>
        <w:t xml:space="preserve">84th Training </w:t>
      </w:r>
      <w:proofErr w:type="gramStart"/>
      <w:r>
        <w:rPr>
          <w:b/>
          <w:bCs/>
          <w:sz w:val="22"/>
          <w:szCs w:val="22"/>
        </w:rPr>
        <w:t>Command  |</w:t>
      </w:r>
      <w:proofErr w:type="gramEnd"/>
      <w:r>
        <w:rPr>
          <w:b/>
          <w:bCs/>
          <w:sz w:val="22"/>
          <w:szCs w:val="22"/>
        </w:rPr>
        <w:t xml:space="preserve">  78th Training Division</w:t>
      </w:r>
    </w:p>
    <w:p w14:paraId="361008D9" w14:textId="77777777" w:rsidR="00B06808" w:rsidRDefault="005B1FF1">
      <w:pPr>
        <w:spacing w:after="320"/>
        <w:jc w:val="center"/>
      </w:pPr>
      <w:r>
        <w:rPr>
          <w:color w:val="555555"/>
          <w:sz w:val="19"/>
          <w:szCs w:val="19"/>
        </w:rPr>
        <w:t xml:space="preserve">Operation Sentinel Justice (OSJ) </w:t>
      </w:r>
      <w:proofErr w:type="gramStart"/>
      <w:r>
        <w:rPr>
          <w:color w:val="555555"/>
          <w:sz w:val="19"/>
          <w:szCs w:val="19"/>
        </w:rPr>
        <w:t>2026  •</w:t>
      </w:r>
      <w:proofErr w:type="gramEnd"/>
      <w:r>
        <w:rPr>
          <w:color w:val="555555"/>
          <w:sz w:val="19"/>
          <w:szCs w:val="19"/>
        </w:rPr>
        <w:t xml:space="preserve">  Camp Shelby, Mississippi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06808" w14:paraId="6241EFD6" w14:textId="77777777">
        <w:tblPrEx>
          <w:tblCellMar>
            <w:top w:w="0" w:type="dxa"/>
            <w:bottom w:w="0" w:type="dxa"/>
          </w:tblCellMar>
        </w:tblPrEx>
        <w:tc>
          <w:tcPr>
            <w:tcW w:w="24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0303E82" w14:textId="77777777" w:rsidR="00B06808" w:rsidRDefault="005B1FF1">
            <w:pPr>
              <w:spacing w:line="232" w:lineRule="auto"/>
            </w:pPr>
            <w:r>
              <w:rPr>
                <w:b/>
                <w:bCs/>
                <w:sz w:val="17"/>
                <w:szCs w:val="17"/>
              </w:rPr>
              <w:t>Author</w:t>
            </w:r>
          </w:p>
        </w:tc>
        <w:tc>
          <w:tcPr>
            <w:tcW w:w="69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5DAB440" w14:textId="77777777" w:rsidR="00B06808" w:rsidRDefault="005B1FF1">
            <w:pPr>
              <w:spacing w:line="232" w:lineRule="auto"/>
            </w:pPr>
            <w:r>
              <w:rPr>
                <w:color w:val="000000"/>
                <w:sz w:val="16"/>
                <w:szCs w:val="16"/>
              </w:rPr>
              <w:t>Lieutenant Colonel (LTC) Trey Waversak</w:t>
            </w:r>
          </w:p>
        </w:tc>
      </w:tr>
      <w:tr w:rsidR="00B06808" w14:paraId="7F51356F" w14:textId="77777777">
        <w:tblPrEx>
          <w:tblCellMar>
            <w:top w:w="0" w:type="dxa"/>
            <w:bottom w:w="0" w:type="dxa"/>
          </w:tblCellMar>
        </w:tblPrEx>
        <w:tc>
          <w:tcPr>
            <w:tcW w:w="24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69AD6DC" w14:textId="77777777" w:rsidR="00B06808" w:rsidRDefault="005B1FF1">
            <w:pPr>
              <w:spacing w:line="232" w:lineRule="auto"/>
            </w:pPr>
            <w:r>
              <w:rPr>
                <w:b/>
                <w:bCs/>
                <w:sz w:val="17"/>
                <w:szCs w:val="17"/>
              </w:rPr>
              <w:t>AI-Integrations Cell</w:t>
            </w:r>
          </w:p>
        </w:tc>
        <w:tc>
          <w:tcPr>
            <w:tcW w:w="69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D3181E6" w14:textId="77777777" w:rsidR="00B06808" w:rsidRDefault="005B1FF1">
            <w:pPr>
              <w:spacing w:line="232" w:lineRule="auto"/>
            </w:pPr>
            <w:r>
              <w:rPr>
                <w:color w:val="000000"/>
                <w:sz w:val="16"/>
                <w:szCs w:val="16"/>
              </w:rPr>
              <w:t>LTC Trey Waversak; Major (MAJ) Robert McDavid, Second-in-Command</w:t>
            </w:r>
          </w:p>
        </w:tc>
      </w:tr>
      <w:tr w:rsidR="00B06808" w14:paraId="6E467EA1" w14:textId="77777777">
        <w:tblPrEx>
          <w:tblCellMar>
            <w:top w:w="0" w:type="dxa"/>
            <w:bottom w:w="0" w:type="dxa"/>
          </w:tblCellMar>
        </w:tblPrEx>
        <w:tc>
          <w:tcPr>
            <w:tcW w:w="24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97BDE34" w14:textId="77777777" w:rsidR="00B06808" w:rsidRDefault="005B1FF1">
            <w:pPr>
              <w:spacing w:line="232" w:lineRule="auto"/>
            </w:pPr>
            <w:r>
              <w:rPr>
                <w:b/>
                <w:bCs/>
                <w:sz w:val="17"/>
                <w:szCs w:val="17"/>
              </w:rPr>
              <w:t>Proponent</w:t>
            </w:r>
          </w:p>
        </w:tc>
        <w:tc>
          <w:tcPr>
            <w:tcW w:w="69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0086CE5" w14:textId="77777777" w:rsidR="00B06808" w:rsidRDefault="005B1FF1">
            <w:pPr>
              <w:spacing w:line="232" w:lineRule="auto"/>
            </w:pPr>
            <w:r>
              <w:rPr>
                <w:color w:val="000000"/>
                <w:sz w:val="16"/>
                <w:szCs w:val="16"/>
              </w:rPr>
              <w:t>84th Training Command Artificial Intelligence Integration Working Group</w:t>
            </w:r>
          </w:p>
        </w:tc>
      </w:tr>
      <w:tr w:rsidR="00B06808" w14:paraId="588D0E7F" w14:textId="77777777">
        <w:tblPrEx>
          <w:tblCellMar>
            <w:top w:w="0" w:type="dxa"/>
            <w:bottom w:w="0" w:type="dxa"/>
          </w:tblCellMar>
        </w:tblPrEx>
        <w:tc>
          <w:tcPr>
            <w:tcW w:w="24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174E6D8" w14:textId="77777777" w:rsidR="00B06808" w:rsidRDefault="005B1FF1">
            <w:pPr>
              <w:spacing w:line="232" w:lineRule="auto"/>
            </w:pPr>
            <w:r>
              <w:rPr>
                <w:b/>
                <w:bCs/>
                <w:sz w:val="17"/>
                <w:szCs w:val="17"/>
              </w:rPr>
              <w:t>Authority</w:t>
            </w:r>
          </w:p>
        </w:tc>
        <w:tc>
          <w:tcPr>
            <w:tcW w:w="69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CC8A5CB" w14:textId="77777777" w:rsidR="00B06808" w:rsidRDefault="005B1FF1">
            <w:pPr>
              <w:spacing w:line="232" w:lineRule="auto"/>
            </w:pPr>
            <w:r>
              <w:rPr>
                <w:color w:val="000000"/>
                <w:sz w:val="16"/>
                <w:szCs w:val="16"/>
              </w:rPr>
              <w:t>Commanding General, 78th Training Division; Commanding General, 84th Training Command</w:t>
            </w:r>
          </w:p>
        </w:tc>
      </w:tr>
      <w:tr w:rsidR="00B06808" w14:paraId="04BAE00E" w14:textId="77777777">
        <w:tblPrEx>
          <w:tblCellMar>
            <w:top w:w="0" w:type="dxa"/>
            <w:bottom w:w="0" w:type="dxa"/>
          </w:tblCellMar>
        </w:tblPrEx>
        <w:tc>
          <w:tcPr>
            <w:tcW w:w="24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6720F5B" w14:textId="77777777" w:rsidR="00B06808" w:rsidRDefault="005B1FF1">
            <w:pPr>
              <w:spacing w:line="232" w:lineRule="auto"/>
            </w:pPr>
            <w:r>
              <w:rPr>
                <w:b/>
                <w:bCs/>
                <w:sz w:val="17"/>
                <w:szCs w:val="17"/>
              </w:rPr>
              <w:t>Version</w:t>
            </w:r>
          </w:p>
        </w:tc>
        <w:tc>
          <w:tcPr>
            <w:tcW w:w="69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0C3DB24" w14:textId="77777777" w:rsidR="00B06808" w:rsidRDefault="005B1FF1">
            <w:pPr>
              <w:spacing w:line="232" w:lineRule="auto"/>
            </w:pPr>
            <w:r>
              <w:rPr>
                <w:color w:val="000000"/>
                <w:sz w:val="16"/>
                <w:szCs w:val="16"/>
              </w:rPr>
              <w:t>1.0</w:t>
            </w:r>
          </w:p>
        </w:tc>
      </w:tr>
      <w:tr w:rsidR="00B06808" w14:paraId="3987AA43" w14:textId="77777777">
        <w:tblPrEx>
          <w:tblCellMar>
            <w:top w:w="0" w:type="dxa"/>
            <w:bottom w:w="0" w:type="dxa"/>
          </w:tblCellMar>
        </w:tblPrEx>
        <w:tc>
          <w:tcPr>
            <w:tcW w:w="24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03222C0" w14:textId="77777777" w:rsidR="00B06808" w:rsidRDefault="005B1FF1">
            <w:pPr>
              <w:spacing w:line="232" w:lineRule="auto"/>
            </w:pPr>
            <w:r>
              <w:rPr>
                <w:b/>
                <w:bCs/>
                <w:sz w:val="17"/>
                <w:szCs w:val="17"/>
              </w:rPr>
              <w:t>Date</w:t>
            </w:r>
          </w:p>
        </w:tc>
        <w:tc>
          <w:tcPr>
            <w:tcW w:w="69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E6BD2EC" w14:textId="77777777" w:rsidR="00B06808" w:rsidRDefault="005B1FF1">
            <w:pPr>
              <w:spacing w:line="232" w:lineRule="auto"/>
            </w:pPr>
            <w:r>
              <w:rPr>
                <w:color w:val="000000"/>
                <w:sz w:val="16"/>
                <w:szCs w:val="16"/>
              </w:rPr>
              <w:t>18 June 2026</w:t>
            </w:r>
          </w:p>
        </w:tc>
      </w:tr>
    </w:tbl>
    <w:p w14:paraId="249B9001" w14:textId="1CF62D88" w:rsidR="00B06808" w:rsidRDefault="00B06808">
      <w:pPr>
        <w:spacing w:before="200"/>
      </w:pPr>
    </w:p>
    <w:p w14:paraId="7EF02AA9" w14:textId="77777777" w:rsidR="00B06808" w:rsidRDefault="005B1FF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260D56E7" w14:textId="77777777">
        <w:tblPrEx>
          <w:tblCellMar>
            <w:top w:w="0" w:type="dxa"/>
            <w:bottom w:w="0" w:type="dxa"/>
          </w:tblCellMar>
        </w:tblPrEx>
        <w:tc>
          <w:tcPr>
            <w:tcW w:w="9360" w:type="dxa"/>
            <w:tcBorders>
              <w:top w:val="single" w:sz="4" w:space="0" w:color="9BA7B8"/>
              <w:left w:val="single" w:sz="4" w:space="0" w:color="9BA7B8"/>
              <w:bottom w:val="single" w:sz="4" w:space="0" w:color="9BA7B8"/>
              <w:right w:val="single" w:sz="4" w:space="0" w:color="9BA7B8"/>
            </w:tcBorders>
            <w:shd w:val="clear" w:color="auto" w:fill="2E4E7E"/>
            <w:tcMar>
              <w:top w:w="150" w:type="dxa"/>
              <w:left w:w="180" w:type="dxa"/>
              <w:bottom w:w="150" w:type="dxa"/>
              <w:right w:w="180" w:type="dxa"/>
            </w:tcMar>
          </w:tcPr>
          <w:p w14:paraId="5EA18D5A" w14:textId="77777777" w:rsidR="00B06808" w:rsidRDefault="005B1FF1">
            <w:pPr>
              <w:spacing w:after="4"/>
            </w:pPr>
            <w:r>
              <w:rPr>
                <w:b/>
                <w:bCs/>
                <w:color w:val="9DB6D6"/>
                <w:sz w:val="18"/>
                <w:szCs w:val="18"/>
              </w:rPr>
              <w:lastRenderedPageBreak/>
              <w:t>EXECUTIVE SUMMARY</w:t>
            </w:r>
          </w:p>
          <w:p w14:paraId="76B8AE8D" w14:textId="77777777" w:rsidR="00B06808" w:rsidRDefault="005B1FF1">
            <w:r>
              <w:rPr>
                <w:b/>
                <w:bCs/>
                <w:color w:val="FFFFFF"/>
                <w:sz w:val="30"/>
                <w:szCs w:val="30"/>
              </w:rPr>
              <w:t>What OSJ 2026 Proved — and What Comes Next</w:t>
            </w:r>
          </w:p>
        </w:tc>
      </w:tr>
    </w:tbl>
    <w:p w14:paraId="68CBA32C" w14:textId="77777777" w:rsidR="00B06808" w:rsidRDefault="005B1FF1">
      <w:pPr>
        <w:spacing w:after="120" w:line="268" w:lineRule="auto"/>
      </w:pPr>
      <w:r>
        <w:t>The 78th Training Division has built, validated, and begun to scale an accredited generative artificial intelligence (GenAI) capability that materially accelerates the process by which every Rotational Training Unit (RTU) receives its training feedback. This handbook records both the results and the repeatable method behind them.</w:t>
      </w:r>
    </w:p>
    <w:p w14:paraId="673FC538" w14:textId="77777777" w:rsidR="00B06808" w:rsidRDefault="005B1FF1">
      <w:pPr>
        <w:spacing w:after="120" w:line="268" w:lineRule="auto"/>
      </w:pPr>
      <w:r>
        <w:rPr>
          <w:b/>
          <w:bCs/>
        </w:rPr>
        <w:t xml:space="preserve">The problem. </w:t>
      </w:r>
      <w:r>
        <w:t>The observation life cycle that produces RTU feedback is document-driven and human-intensive, and it strains at two points — front-end observation development and the tail-end Tier 2 quality review at the TAF cell. A controlled exercise on 10 June 2026 showed the strain is structural, not a matter of effort: 39 analysts caught only 4.69 of 8 planted errors on first pass (about 59 percent), missed the most consequential technical errors most often, and showed almost no correlation between experience and accu</w:t>
      </w:r>
      <w:r>
        <w:t>racy (Pearson 0.24).</w:t>
      </w:r>
    </w:p>
    <w:p w14:paraId="147DE750" w14:textId="77777777" w:rsidR="00B06808" w:rsidRDefault="005B1FF1">
      <w:pPr>
        <w:spacing w:after="120" w:line="268" w:lineRule="auto"/>
      </w:pPr>
      <w:r>
        <w:rPr>
          <w:b/>
          <w:bCs/>
        </w:rPr>
        <w:t xml:space="preserve">The response. </w:t>
      </w:r>
      <w:r>
        <w:t>The division fielded the Divisional Package on Ask Sage — the accredited IL5 / FedRAMP High platform — comprising three role-based personas (OCT, CHOT, TAF Analyst), a controlled prompt library, a shared data workspace, and standardized inputs, with guardrails embedded in every persona.</w:t>
      </w:r>
    </w:p>
    <w:p w14:paraId="3D1FA61B" w14:textId="77777777" w:rsidR="00B06808" w:rsidRDefault="005B1FF1">
      <w:pPr>
        <w:spacing w:after="120" w:line="268" w:lineRule="auto"/>
      </w:pPr>
      <w:r>
        <w:rPr>
          <w:b/>
          <w:bCs/>
        </w:rPr>
        <w:t xml:space="preserve">The results. </w:t>
      </w:r>
      <w:r>
        <w:t>Throughput modeling from the controlled baseline projects an approximate 97 percent reduction in TAF review-stage burden and a 58 percent reduction in end-to-end cycle time. Early live employment (N = 8, through 18 June) measured roughly 20 minutes of analyst hands-on time per full CTO — every product human-verified — an early, real reduction trending toward the modeled ceiling. The most important finding is quality: AI-assisted review catches the technical, low-salience defects humans miss, consistently an</w:t>
      </w:r>
      <w:r>
        <w:t>d regardless of seniority. More than 400 personnel were trained or reached.</w:t>
      </w:r>
    </w:p>
    <w:p w14:paraId="02341C93" w14:textId="77777777" w:rsidR="00B06808" w:rsidRDefault="005B1FF1">
      <w:pPr>
        <w:spacing w:after="120" w:line="268" w:lineRule="auto"/>
      </w:pPr>
      <w:r>
        <w:rPr>
          <w:b/>
          <w:bCs/>
        </w:rPr>
        <w:t xml:space="preserve">The broader opportunity. </w:t>
      </w:r>
      <w:r>
        <w:t>An enterprise automation review logged 19 recurring manual processes representing roughly 1,182 hours of labor per event — a conservative floor — with the TAF function alone accounting for about 1,038 of those hours, evidence that the case for accredited automation and AI extends well beyond the review bottleneck first solved.</w:t>
      </w:r>
    </w:p>
    <w:p w14:paraId="2438E0D0" w14:textId="77777777" w:rsidR="00B06808" w:rsidRDefault="005B1FF1">
      <w:pPr>
        <w:spacing w:after="120" w:line="268" w:lineRule="auto"/>
      </w:pPr>
      <w:r>
        <w:rPr>
          <w:b/>
          <w:bCs/>
        </w:rPr>
        <w:t xml:space="preserve">The ask. </w:t>
      </w:r>
      <w:r>
        <w:t>Institutionalize the Divisional Package as a standing 78th TD product, resource enterprise licensing and tokens, and authorize a 12-to-24-month expansion across the 84th Training Command and the broader U.S. Army Reserve — with Phase 2 extending to SIPR, standing up a deliberate AI Integration Cadre, and instrumenting live measurement. The capability is proven, the toolkit is transferable, and the method is repeatable.</w:t>
      </w:r>
    </w:p>
    <w:p w14:paraId="351541E4" w14:textId="77777777" w:rsidR="00B06808" w:rsidRDefault="005B1FF1">
      <w:r>
        <w:br w:type="page"/>
      </w:r>
    </w:p>
    <w:p w14:paraId="0B8D8666" w14:textId="77777777" w:rsidR="00B06808" w:rsidRDefault="005B1FF1">
      <w:pPr>
        <w:shd w:val="clear" w:color="auto" w:fill="2E4E7E"/>
        <w:spacing w:before="260" w:after="110"/>
      </w:pPr>
      <w:r>
        <w:rPr>
          <w:b/>
          <w:bCs/>
          <w:color w:val="FFFFFF"/>
          <w:sz w:val="24"/>
          <w:szCs w:val="24"/>
        </w:rPr>
        <w:lastRenderedPageBreak/>
        <w:t xml:space="preserve">  Foreword</w:t>
      </w:r>
    </w:p>
    <w:p w14:paraId="4F699DDE" w14:textId="77777777" w:rsidR="00B06808" w:rsidRDefault="005B1FF1">
      <w:pPr>
        <w:spacing w:after="120" w:line="268" w:lineRule="auto"/>
      </w:pPr>
      <w:r>
        <w:t>This handbook captures observations, insights, and lessons from the integration of generative artificial intelligence (GenAI) into the Training Analysis and Feedback (TAF) Management Cell process across 84th Training Command and 78th Training Division exercises during fiscal years 2025 and 2026. It is written for the practitioners who plan, control, and assess these exercises, and it is intended to be used — and repeated — at every echelon that generates observations for our Rotational Training Units (RTUs)</w:t>
      </w:r>
      <w:r>
        <w:t>.</w:t>
      </w:r>
    </w:p>
    <w:p w14:paraId="21DA2AF0" w14:textId="77777777" w:rsidR="00B06808" w:rsidRDefault="005B1FF1">
      <w:pPr>
        <w:spacing w:after="120" w:line="268" w:lineRule="auto"/>
      </w:pPr>
      <w:r>
        <w:t>The effort began as a practical response to a real bottleneck and grew, with the support of senior leaders and the command’s Artificial Intelligence Integration Working Group, into a repeatable practice. This document records both the results and the method, so that what worked here can be replicated elsewhere with confidence. The program is the work of the 78th TD AI-Integrations Cell — the author and Major (MAJ) Robert McDavid, who has served as its second-in-command since CSTX 2025 and who designed the p</w:t>
      </w:r>
      <w:r>
        <w:t>ractical exercise and report underpinning the findings herein.</w:t>
      </w:r>
    </w:p>
    <w:p w14:paraId="49ADF222" w14:textId="77777777" w:rsidR="00B06808" w:rsidRDefault="005B1FF1">
      <w:pPr>
        <w:spacing w:before="200"/>
      </w:pPr>
      <w:r>
        <w:rPr>
          <w:b/>
          <w:bCs/>
        </w:rPr>
        <w:t>TREY WAVERSAK</w:t>
      </w:r>
    </w:p>
    <w:p w14:paraId="312EDDFD" w14:textId="77777777" w:rsidR="00B06808" w:rsidRDefault="005B1FF1">
      <w:r>
        <w:t>LTC, U.S. Army</w:t>
      </w:r>
    </w:p>
    <w:p w14:paraId="6E07125E" w14:textId="77777777" w:rsidR="00B06808" w:rsidRDefault="005B1FF1">
      <w:pPr>
        <w:spacing w:after="120"/>
      </w:pPr>
      <w:r>
        <w:t>78th TD AI-Integrations Cell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7FA8557F" w14:textId="77777777">
        <w:tblPrEx>
          <w:tblCellMar>
            <w:top w:w="0" w:type="dxa"/>
            <w:bottom w:w="0" w:type="dxa"/>
          </w:tblCellMar>
        </w:tblPrEx>
        <w:tc>
          <w:tcPr>
            <w:tcW w:w="9360" w:type="dxa"/>
            <w:tcBorders>
              <w:top w:val="single" w:sz="4" w:space="0" w:color="9BA7B8"/>
              <w:left w:val="single" w:sz="24" w:space="0" w:color="2E4E7E"/>
              <w:bottom w:val="single" w:sz="4" w:space="0" w:color="9BA7B8"/>
              <w:right w:val="single" w:sz="4" w:space="0" w:color="9BA7B8"/>
            </w:tcBorders>
            <w:shd w:val="clear" w:color="auto" w:fill="EEF2F8"/>
            <w:tcMar>
              <w:top w:w="80" w:type="dxa"/>
              <w:left w:w="140" w:type="dxa"/>
              <w:bottom w:w="80" w:type="dxa"/>
              <w:right w:w="140" w:type="dxa"/>
            </w:tcMar>
          </w:tcPr>
          <w:p w14:paraId="205889BA" w14:textId="77777777" w:rsidR="00B06808" w:rsidRDefault="005B1FF1">
            <w:pPr>
              <w:spacing w:line="256" w:lineRule="auto"/>
            </w:pPr>
            <w:r>
              <w:rPr>
                <w:i/>
                <w:iCs/>
                <w:color w:val="27364B"/>
                <w:sz w:val="18"/>
                <w:szCs w:val="18"/>
              </w:rPr>
              <w:t>[ Command endorsement — to be added. ]</w:t>
            </w:r>
          </w:p>
        </w:tc>
      </w:tr>
    </w:tbl>
    <w:p w14:paraId="77E4DA6D" w14:textId="77777777" w:rsidR="00B06808" w:rsidRDefault="005B1FF1">
      <w:pPr>
        <w:shd w:val="clear" w:color="auto" w:fill="2E4E7E"/>
        <w:spacing w:before="260" w:after="110"/>
      </w:pPr>
      <w:r>
        <w:rPr>
          <w:b/>
          <w:bCs/>
          <w:color w:val="FFFFFF"/>
          <w:sz w:val="24"/>
          <w:szCs w:val="24"/>
        </w:rPr>
        <w:t xml:space="preserve">  How to Read This Handbook</w:t>
      </w:r>
    </w:p>
    <w:p w14:paraId="219C7A04" w14:textId="77777777" w:rsidR="00B06808" w:rsidRDefault="005B1FF1">
      <w:pPr>
        <w:spacing w:after="120" w:line="268" w:lineRule="auto"/>
      </w:pPr>
      <w:r>
        <w:t>This product follows the conventions of the Army Lessons Learned Program and the Center for Army Lessons Learned (CALL). Three conventions run throughout:</w:t>
      </w:r>
    </w:p>
    <w:p w14:paraId="0B01AD05" w14:textId="77777777" w:rsidR="00B06808" w:rsidRDefault="005B1FF1">
      <w:pPr>
        <w:pStyle w:val="ListParagraph"/>
        <w:numPr>
          <w:ilvl w:val="0"/>
          <w:numId w:val="2"/>
        </w:numPr>
        <w:spacing w:after="70" w:line="262" w:lineRule="auto"/>
      </w:pPr>
      <w:r>
        <w:rPr>
          <w:b/>
          <w:bCs/>
        </w:rPr>
        <w:t xml:space="preserve">Observations, Insights, and Lessons (OIL).  </w:t>
      </w:r>
      <w:r>
        <w:t>Substantive points are framed as something observed, what it means, and what to do about it.</w:t>
      </w:r>
    </w:p>
    <w:p w14:paraId="5A5749D1" w14:textId="77777777" w:rsidR="00B06808" w:rsidRDefault="005B1FF1">
      <w:pPr>
        <w:pStyle w:val="ListParagraph"/>
        <w:numPr>
          <w:ilvl w:val="0"/>
          <w:numId w:val="2"/>
        </w:numPr>
        <w:spacing w:after="70" w:line="262" w:lineRule="auto"/>
      </w:pPr>
      <w:r>
        <w:rPr>
          <w:b/>
          <w:bCs/>
        </w:rPr>
        <w:t xml:space="preserve">DOTMLPF-P.  </w:t>
      </w:r>
      <w:r>
        <w:t>Lessons are tagged to one or more domains — doctrine, organization, training, materiel, leadership and education, personnel, facilities, and policy — so leaders can route them.</w:t>
      </w:r>
    </w:p>
    <w:p w14:paraId="61B7CF2F" w14:textId="77777777" w:rsidR="00B06808" w:rsidRDefault="005B1FF1">
      <w:pPr>
        <w:pStyle w:val="ListParagraph"/>
        <w:numPr>
          <w:ilvl w:val="0"/>
          <w:numId w:val="2"/>
        </w:numPr>
        <w:spacing w:after="70" w:line="262" w:lineRule="auto"/>
      </w:pPr>
      <w:r>
        <w:rPr>
          <w:b/>
          <w:bCs/>
        </w:rPr>
        <w:t xml:space="preserve">Observation – Discussion – Recommendation (ODR).  </w:t>
      </w:r>
      <w:r>
        <w:t>Individual lessons follow this structure, mirroring the format already required of every JLLIS observation.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4676FA60" w14:textId="77777777">
        <w:tblPrEx>
          <w:tblCellMar>
            <w:top w:w="0" w:type="dxa"/>
            <w:bottom w:w="0" w:type="dxa"/>
          </w:tblCellMar>
        </w:tblPrEx>
        <w:tc>
          <w:tcPr>
            <w:tcW w:w="9360" w:type="dxa"/>
            <w:tcBorders>
              <w:top w:val="single" w:sz="4" w:space="0" w:color="9BA7B8"/>
              <w:left w:val="single" w:sz="24" w:space="0" w:color="2E4E7E"/>
              <w:bottom w:val="single" w:sz="4" w:space="0" w:color="9BA7B8"/>
              <w:right w:val="single" w:sz="4" w:space="0" w:color="9BA7B8"/>
            </w:tcBorders>
            <w:shd w:val="clear" w:color="auto" w:fill="EEF2F8"/>
            <w:tcMar>
              <w:top w:w="80" w:type="dxa"/>
              <w:left w:w="140" w:type="dxa"/>
              <w:bottom w:w="80" w:type="dxa"/>
              <w:right w:w="140" w:type="dxa"/>
            </w:tcMar>
          </w:tcPr>
          <w:p w14:paraId="63942C5E" w14:textId="77777777" w:rsidR="00B06808" w:rsidRDefault="005B1FF1">
            <w:pPr>
              <w:spacing w:line="256" w:lineRule="auto"/>
            </w:pPr>
            <w:r>
              <w:rPr>
                <w:i/>
                <w:iCs/>
                <w:color w:val="27364B"/>
                <w:sz w:val="18"/>
                <w:szCs w:val="18"/>
              </w:rPr>
              <w:t>This handbook is a record of observations and best practices to inform employment. It does not replace or supersede doctrine, regulation, or command policy.</w:t>
            </w:r>
          </w:p>
        </w:tc>
      </w:tr>
    </w:tbl>
    <w:p w14:paraId="5D7001C0" w14:textId="77777777" w:rsidR="00B06808" w:rsidRDefault="005B1FF1">
      <w:pPr>
        <w:shd w:val="clear" w:color="auto" w:fill="2E4E7E"/>
        <w:spacing w:before="260" w:after="110"/>
      </w:pPr>
      <w:r>
        <w:rPr>
          <w:b/>
          <w:bCs/>
          <w:color w:val="FFFFFF"/>
          <w:sz w:val="24"/>
          <w:szCs w:val="24"/>
        </w:rPr>
        <w:t xml:space="preserve">  Contents</w:t>
      </w:r>
    </w:p>
    <w:p w14:paraId="2D000A87" w14:textId="77777777" w:rsidR="00B06808" w:rsidRDefault="005B1FF1">
      <w:pPr>
        <w:spacing w:after="38"/>
      </w:pPr>
      <w:r>
        <w:t>Executive Summary</w:t>
      </w:r>
    </w:p>
    <w:p w14:paraId="75A0A678" w14:textId="77777777" w:rsidR="00B06808" w:rsidRDefault="005B1FF1">
      <w:pPr>
        <w:spacing w:after="38"/>
      </w:pPr>
      <w:r>
        <w:t>Foreword</w:t>
      </w:r>
    </w:p>
    <w:p w14:paraId="2F1F4A19" w14:textId="77777777" w:rsidR="00B06808" w:rsidRDefault="005B1FF1">
      <w:pPr>
        <w:spacing w:after="38"/>
      </w:pPr>
      <w:r>
        <w:t>How to Read This Handbook</w:t>
      </w:r>
    </w:p>
    <w:p w14:paraId="5E6A6856" w14:textId="77777777" w:rsidR="00B06808" w:rsidRDefault="005B1FF1">
      <w:pPr>
        <w:spacing w:after="38"/>
      </w:pPr>
      <w:r>
        <w:t>Introduction — Purpose, Scope, Problem / Demand Signal, Methodology</w:t>
      </w:r>
    </w:p>
    <w:p w14:paraId="3331A17B" w14:textId="77777777" w:rsidR="00B06808" w:rsidRDefault="005B1FF1">
      <w:pPr>
        <w:spacing w:after="38"/>
      </w:pPr>
      <w:r>
        <w:t>Chapter 1 — The Challenge</w:t>
      </w:r>
    </w:p>
    <w:p w14:paraId="120CB74A" w14:textId="77777777" w:rsidR="00B06808" w:rsidRDefault="005B1FF1">
      <w:pPr>
        <w:spacing w:after="38"/>
      </w:pPr>
      <w:r>
        <w:t>Chapter 2 — The Approach and Solution</w:t>
      </w:r>
    </w:p>
    <w:p w14:paraId="0CE04FED" w14:textId="77777777" w:rsidR="00B06808" w:rsidRDefault="005B1FF1">
      <w:pPr>
        <w:spacing w:after="38"/>
      </w:pPr>
      <w:r>
        <w:t>Chapter 3 — Integration and Training</w:t>
      </w:r>
    </w:p>
    <w:p w14:paraId="1466F9DD" w14:textId="77777777" w:rsidR="00B06808" w:rsidRDefault="005B1FF1">
      <w:pPr>
        <w:spacing w:after="38"/>
      </w:pPr>
      <w:r>
        <w:t>Chapter 4 — Execution: Observations, Insights, and Lessons</w:t>
      </w:r>
    </w:p>
    <w:p w14:paraId="4D8C40B1" w14:textId="77777777" w:rsidR="00B06808" w:rsidRDefault="005B1FF1">
      <w:pPr>
        <w:spacing w:after="38"/>
      </w:pPr>
      <w:r>
        <w:t>Chapter 5 — The Way Ahead</w:t>
      </w:r>
    </w:p>
    <w:p w14:paraId="189AA2FD" w14:textId="77777777" w:rsidR="00B06808" w:rsidRDefault="005B1FF1">
      <w:pPr>
        <w:spacing w:after="38"/>
      </w:pPr>
      <w:r>
        <w:t>Summary of Lessons and Best Practices</w:t>
      </w:r>
    </w:p>
    <w:p w14:paraId="7F6B91D5" w14:textId="77777777" w:rsidR="00B06808" w:rsidRDefault="005B1FF1">
      <w:pPr>
        <w:spacing w:before="100" w:after="50"/>
      </w:pPr>
      <w:r>
        <w:rPr>
          <w:b/>
          <w:bCs/>
          <w:color w:val="2E4E7E"/>
          <w:sz w:val="21"/>
          <w:szCs w:val="21"/>
        </w:rPr>
        <w:t>Appendices</w:t>
      </w:r>
    </w:p>
    <w:p w14:paraId="5CC694FC" w14:textId="77777777" w:rsidR="00B06808" w:rsidRDefault="005B1FF1">
      <w:pPr>
        <w:spacing w:after="38"/>
      </w:pPr>
      <w:r>
        <w:t>Appendix A — Generative AI Model and Platform Analysis</w:t>
      </w:r>
    </w:p>
    <w:p w14:paraId="494E6415" w14:textId="77777777" w:rsidR="00B06808" w:rsidRDefault="005B1FF1">
      <w:pPr>
        <w:spacing w:after="38"/>
      </w:pPr>
      <w:r>
        <w:t>Appendix B — OSJ Practical Exercise Findings</w:t>
      </w:r>
    </w:p>
    <w:p w14:paraId="5F625FFB" w14:textId="77777777" w:rsidR="00B06808" w:rsidRDefault="005B1FF1">
      <w:pPr>
        <w:spacing w:after="38"/>
      </w:pPr>
      <w:r>
        <w:t>Appendix C — Training Plan</w:t>
      </w:r>
    </w:p>
    <w:p w14:paraId="5C08FEAB" w14:textId="77777777" w:rsidR="00B06808" w:rsidRDefault="005B1FF1">
      <w:pPr>
        <w:spacing w:after="38"/>
      </w:pPr>
      <w:r>
        <w:t>Appendix D — Training Analysis and Feedback (TAF) Cell Playbook</w:t>
      </w:r>
    </w:p>
    <w:p w14:paraId="601EC1D5" w14:textId="77777777" w:rsidR="00B06808" w:rsidRDefault="005B1FF1">
      <w:pPr>
        <w:spacing w:after="38"/>
      </w:pPr>
      <w:r>
        <w:t>Appendix E — Risk, Security, and Responsible Use</w:t>
      </w:r>
    </w:p>
    <w:p w14:paraId="16FEEECF" w14:textId="77777777" w:rsidR="00B06808" w:rsidRDefault="005B1FF1">
      <w:pPr>
        <w:spacing w:after="38"/>
      </w:pPr>
      <w:r>
        <w:t>Appendix F — Acronyms and Glossary</w:t>
      </w:r>
    </w:p>
    <w:p w14:paraId="4D1C3A4A" w14:textId="77777777" w:rsidR="00B06808" w:rsidRDefault="005B1FF1">
      <w:pPr>
        <w:spacing w:after="38"/>
      </w:pPr>
      <w:r>
        <w:lastRenderedPageBreak/>
        <w:t xml:space="preserve">Appendix G — Metrics Collection </w:t>
      </w:r>
      <w:proofErr w:type="gramStart"/>
      <w:r>
        <w:t xml:space="preserve">SOP  </w:t>
      </w:r>
      <w:r>
        <w:rPr>
          <w:i/>
          <w:iCs/>
          <w:color w:val="555555"/>
          <w:sz w:val="17"/>
          <w:szCs w:val="17"/>
        </w:rPr>
        <w:t>(</w:t>
      </w:r>
      <w:proofErr w:type="gramEnd"/>
      <w:r>
        <w:rPr>
          <w:i/>
          <w:iCs/>
          <w:color w:val="555555"/>
          <w:sz w:val="17"/>
          <w:szCs w:val="17"/>
        </w:rPr>
        <w:t>published separately)</w:t>
      </w:r>
    </w:p>
    <w:p w14:paraId="4EF50079" w14:textId="77777777" w:rsidR="00B06808" w:rsidRDefault="005B1FF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52A06B21" w14:textId="77777777">
        <w:tblPrEx>
          <w:tblCellMar>
            <w:top w:w="0" w:type="dxa"/>
            <w:bottom w:w="0" w:type="dxa"/>
          </w:tblCellMar>
        </w:tblPrEx>
        <w:tc>
          <w:tcPr>
            <w:tcW w:w="9360" w:type="dxa"/>
            <w:tcBorders>
              <w:top w:val="single" w:sz="4" w:space="0" w:color="9BA7B8"/>
              <w:left w:val="single" w:sz="4" w:space="0" w:color="9BA7B8"/>
              <w:bottom w:val="single" w:sz="4" w:space="0" w:color="9BA7B8"/>
              <w:right w:val="single" w:sz="4" w:space="0" w:color="9BA7B8"/>
            </w:tcBorders>
            <w:shd w:val="clear" w:color="auto" w:fill="2E4E7E"/>
            <w:tcMar>
              <w:top w:w="150" w:type="dxa"/>
              <w:left w:w="180" w:type="dxa"/>
              <w:bottom w:w="150" w:type="dxa"/>
              <w:right w:w="180" w:type="dxa"/>
            </w:tcMar>
          </w:tcPr>
          <w:p w14:paraId="282008C3" w14:textId="77777777" w:rsidR="00B06808" w:rsidRDefault="005B1FF1">
            <w:pPr>
              <w:spacing w:after="4"/>
            </w:pPr>
            <w:r>
              <w:rPr>
                <w:b/>
                <w:bCs/>
                <w:color w:val="9DB6D6"/>
                <w:sz w:val="18"/>
                <w:szCs w:val="18"/>
              </w:rPr>
              <w:lastRenderedPageBreak/>
              <w:t>INTRODUCTION</w:t>
            </w:r>
          </w:p>
          <w:p w14:paraId="6FFCDC68" w14:textId="77777777" w:rsidR="00B06808" w:rsidRDefault="005B1FF1">
            <w:r>
              <w:rPr>
                <w:b/>
                <w:bCs/>
                <w:color w:val="FFFFFF"/>
                <w:sz w:val="30"/>
                <w:szCs w:val="30"/>
              </w:rPr>
              <w:t>Purpose, Scope, and Method</w:t>
            </w:r>
          </w:p>
        </w:tc>
      </w:tr>
    </w:tbl>
    <w:p w14:paraId="6F3AB9CF" w14:textId="77777777" w:rsidR="00B06808" w:rsidRDefault="005B1FF1">
      <w:pPr>
        <w:spacing w:before="180" w:after="80"/>
      </w:pPr>
      <w:r>
        <w:rPr>
          <w:b/>
          <w:bCs/>
          <w:color w:val="2E4E7E"/>
          <w:sz w:val="22"/>
          <w:szCs w:val="22"/>
        </w:rPr>
        <w:t>Purpose</w:t>
      </w:r>
    </w:p>
    <w:p w14:paraId="3AF73ED3" w14:textId="77777777" w:rsidR="00B06808" w:rsidRDefault="005B1FF1">
      <w:pPr>
        <w:spacing w:after="120" w:line="268" w:lineRule="auto"/>
      </w:pPr>
      <w:r>
        <w:rPr>
          <w:b/>
          <w:bCs/>
        </w:rPr>
        <w:t xml:space="preserve">Intent. </w:t>
      </w:r>
      <w:r>
        <w:t>This handbook serves two linked purposes. First, it identifies and characterizes the generative artificial intelligence (GenAI) capabilities currently available within Department of War (</w:t>
      </w:r>
      <w:proofErr w:type="spellStart"/>
      <w:r>
        <w:t>DoW</w:t>
      </w:r>
      <w:proofErr w:type="spellEnd"/>
      <w:r>
        <w:t>)-approved environments accredited at Impact Level 5 (IL5). Second, it documents how those capabilities are being integrated across the 84th Training Command and its subordinate formations, including the 78th Training Division, to build efficiencies, streamline protocols, and improve overall operational throughput and ou</w:t>
      </w:r>
      <w:r>
        <w:t>tput.</w:t>
      </w:r>
    </w:p>
    <w:p w14:paraId="3A31EB9C" w14:textId="77777777" w:rsidR="00B06808" w:rsidRDefault="005B1FF1">
      <w:pPr>
        <w:spacing w:after="120" w:line="268" w:lineRule="auto"/>
      </w:pPr>
      <w:r>
        <w:rPr>
          <w:b/>
          <w:bCs/>
        </w:rPr>
        <w:t xml:space="preserve">Intended audience. </w:t>
      </w:r>
      <w:r>
        <w:t xml:space="preserve">The primary audience is the 84th Training Command and its subordinate units, </w:t>
      </w:r>
      <w:proofErr w:type="gramStart"/>
      <w:r>
        <w:t>to include</w:t>
      </w:r>
      <w:proofErr w:type="gramEnd"/>
      <w:r>
        <w:t xml:space="preserve"> the 78th Training Division. Within those formations, the handbook is written first for the practitioners who generate and refine exercise products: Observer-Controller/Trainers (OCTs); the Training Analysis and Feedback (TAF) Management Cell; Chief Observer-Controller/Trainers (CHOTs); Exercise Control (EXCON); and the higher, adjacent, lower, supporting, and supported (HALSS) elements.</w:t>
      </w:r>
    </w:p>
    <w:p w14:paraId="28289A0A" w14:textId="77777777" w:rsidR="00B06808" w:rsidRDefault="005B1FF1">
      <w:pPr>
        <w:spacing w:after="120" w:line="268" w:lineRule="auto"/>
      </w:pPr>
      <w:r>
        <w:rPr>
          <w:b/>
          <w:bCs/>
        </w:rPr>
        <w:t xml:space="preserve">Reader outcome. </w:t>
      </w:r>
      <w:r>
        <w:t>After using this handbook, the reader will be able to locate the accredited GenAI resources available to the command, employ those tools to streamline their workflows, build efficiencies into recurring tasks, and produce more impactful output.</w:t>
      </w:r>
    </w:p>
    <w:p w14:paraId="38AA275B" w14:textId="77777777" w:rsidR="00B06808" w:rsidRDefault="005B1FF1">
      <w:pPr>
        <w:spacing w:after="120" w:line="268" w:lineRule="auto"/>
      </w:pPr>
      <w:r>
        <w:rPr>
          <w:b/>
          <w:bCs/>
        </w:rPr>
        <w:t xml:space="preserve">Authority. </w:t>
      </w:r>
      <w:r>
        <w:t>This effort is conducted under the authority of the Commanding General, 78th Training Division, and the Commanding General, 84th Training Command, and is supported by the 84th Training Command Artificial Intelligence Integration Working Group.</w:t>
      </w:r>
    </w:p>
    <w:p w14:paraId="72B4B0F6" w14:textId="77777777" w:rsidR="00B06808" w:rsidRDefault="005B1FF1">
      <w:pPr>
        <w:spacing w:before="180" w:after="80"/>
      </w:pPr>
      <w:r>
        <w:rPr>
          <w:b/>
          <w:bCs/>
          <w:color w:val="2E4E7E"/>
          <w:sz w:val="22"/>
          <w:szCs w:val="22"/>
        </w:rPr>
        <w:t>Scope</w:t>
      </w:r>
    </w:p>
    <w:p w14:paraId="18F5C495" w14:textId="77777777" w:rsidR="00B06808" w:rsidRDefault="005B1FF1">
      <w:pPr>
        <w:spacing w:after="120" w:line="268" w:lineRule="auto"/>
      </w:pPr>
      <w:r>
        <w:t>This handbook draws on observations collected across multiple 84th Training Command and 78th Training Division exercises conducted during fiscal years 2025 and 2026. These include the Quartermaster Liquid Logistics Exercise (QLLEX) and the Command Staff Training Exercises (CSTX) of 2025 and 2026. The documented experience spans a range of operational objectives — sustainment, medical, combat support, and maneuver — observed across a wide variety of Rotational Training Units (RTUs).</w:t>
      </w:r>
    </w:p>
    <w:p w14:paraId="27833B4F" w14:textId="77777777" w:rsidR="00B06808" w:rsidRDefault="005B1FF1">
      <w:pPr>
        <w:spacing w:after="120" w:line="268" w:lineRule="auto"/>
      </w:pPr>
      <w:r>
        <w:t>Coverage extends from the division echelon down to the company level. Lessons are drawn from and written for the practitioners who plan, control, and assess these exercises, with emphasis on the OCTs, the TAF Management Cell, CHOTs, and EXCON.</w:t>
      </w:r>
    </w:p>
    <w:p w14:paraId="7086FB7F" w14:textId="77777777" w:rsidR="00B06808" w:rsidRDefault="005B1FF1">
      <w:pPr>
        <w:spacing w:after="120" w:line="268" w:lineRule="auto"/>
      </w:pPr>
      <w:r>
        <w:t xml:space="preserve">This initial pilot is deliberately </w:t>
      </w:r>
      <w:proofErr w:type="gramStart"/>
      <w:r>
        <w:t>bounded</w:t>
      </w:r>
      <w:proofErr w:type="gramEnd"/>
      <w:r>
        <w:t>. The following are out of scope for this phase:</w:t>
      </w:r>
    </w:p>
    <w:p w14:paraId="056B2104" w14:textId="77777777" w:rsidR="00B06808" w:rsidRDefault="005B1FF1">
      <w:pPr>
        <w:pStyle w:val="ListParagraph"/>
        <w:numPr>
          <w:ilvl w:val="0"/>
          <w:numId w:val="2"/>
        </w:numPr>
        <w:spacing w:after="70" w:line="262" w:lineRule="auto"/>
      </w:pPr>
      <w:r>
        <w:rPr>
          <w:b/>
          <w:bCs/>
        </w:rPr>
        <w:t xml:space="preserve">Classified systems.  </w:t>
      </w:r>
      <w:r>
        <w:t>SIPR and classified GenAI employment are not addressed in this phase; SIPR-level integration is a planned objective for Phase 2.</w:t>
      </w:r>
    </w:p>
    <w:p w14:paraId="79DE3CE3" w14:textId="77777777" w:rsidR="00B06808" w:rsidRDefault="005B1FF1">
      <w:pPr>
        <w:pStyle w:val="ListParagraph"/>
        <w:numPr>
          <w:ilvl w:val="0"/>
          <w:numId w:val="2"/>
        </w:numPr>
        <w:spacing w:after="70" w:line="262" w:lineRule="auto"/>
      </w:pPr>
      <w:r>
        <w:rPr>
          <w:b/>
          <w:bCs/>
        </w:rPr>
        <w:t xml:space="preserve">HALSS integration.  </w:t>
      </w:r>
      <w:r>
        <w:t>HALSS is under consideration as an audience; owing to the SIPR restrictions above, its inclusion is on hold and scheduled for review in subsequent phases.</w:t>
      </w:r>
    </w:p>
    <w:p w14:paraId="5DD2D7A2" w14:textId="77777777" w:rsidR="00B06808" w:rsidRDefault="005B1FF1">
      <w:pPr>
        <w:pStyle w:val="ListParagraph"/>
        <w:numPr>
          <w:ilvl w:val="0"/>
          <w:numId w:val="2"/>
        </w:numPr>
        <w:spacing w:after="70" w:line="262" w:lineRule="auto"/>
      </w:pPr>
      <w:r>
        <w:rPr>
          <w:b/>
          <w:bCs/>
        </w:rPr>
        <w:t>Non-</w:t>
      </w:r>
      <w:proofErr w:type="spellStart"/>
      <w:r>
        <w:rPr>
          <w:b/>
          <w:bCs/>
        </w:rPr>
        <w:t>DoW</w:t>
      </w:r>
      <w:proofErr w:type="spellEnd"/>
      <w:r>
        <w:rPr>
          <w:b/>
          <w:bCs/>
        </w:rPr>
        <w:t xml:space="preserve">-approved tools.  </w:t>
      </w:r>
      <w:r>
        <w:t>GenAI tools not accredited for Department of War use are excluded.</w:t>
      </w:r>
    </w:p>
    <w:p w14:paraId="7CA755C3" w14:textId="77777777" w:rsidR="00B06808" w:rsidRDefault="005B1FF1">
      <w:pPr>
        <w:pStyle w:val="ListParagraph"/>
        <w:numPr>
          <w:ilvl w:val="0"/>
          <w:numId w:val="2"/>
        </w:numPr>
        <w:spacing w:after="70" w:line="262" w:lineRule="auto"/>
      </w:pPr>
      <w:r>
        <w:rPr>
          <w:b/>
          <w:bCs/>
        </w:rPr>
        <w:t xml:space="preserve">Parallel efforts.  </w:t>
      </w:r>
      <w:r>
        <w:t>First Army (Active Component) initiatives under parallel development are not covered here.</w:t>
      </w:r>
    </w:p>
    <w:p w14:paraId="3A9219F8" w14:textId="77777777" w:rsidR="00B06808" w:rsidRDefault="005B1FF1">
      <w:pPr>
        <w:spacing w:after="120" w:line="268" w:lineRule="auto"/>
      </w:pPr>
      <w:r>
        <w:t>This product is assessed as generally releasable to the public, with selected content designated Controlled Unclassified Information (CUI); portions are marked accordingly. The findings here do not replace or substitute for similar or parallel findings produced elsewhere, and they do not replace or supersede existing doctrine, regulation, or command policy.</w:t>
      </w:r>
    </w:p>
    <w:p w14:paraId="11FB09F3" w14:textId="77777777" w:rsidR="00B06808" w:rsidRDefault="005B1FF1">
      <w:pPr>
        <w:spacing w:before="180" w:after="80"/>
      </w:pPr>
      <w:r>
        <w:rPr>
          <w:b/>
          <w:bCs/>
          <w:color w:val="2E4E7E"/>
          <w:sz w:val="22"/>
          <w:szCs w:val="22"/>
        </w:rPr>
        <w:t>Problem / Demand Signal</w:t>
      </w:r>
    </w:p>
    <w:p w14:paraId="66B9745C" w14:textId="77777777" w:rsidR="00B06808" w:rsidRDefault="005B1FF1">
      <w:pPr>
        <w:spacing w:after="120" w:line="268" w:lineRule="auto"/>
      </w:pPr>
      <w:r>
        <w:t xml:space="preserve">The catalyst for this effort was a specific, recurring friction point in OCT operations. On a brigade-level OCT team, eight to ten individual OCTs must consolidate their separate observations into a single, coherent product under tight time constraints. In May 2025, during QLLEX, then-Major (now Lieutenant Colonel) Trey </w:t>
      </w:r>
      <w:r>
        <w:lastRenderedPageBreak/>
        <w:t>Waversak recognized an opportunity to leverage GenAI to consolidate those multiple observations into one product and piloted the approach.</w:t>
      </w:r>
    </w:p>
    <w:p w14:paraId="73B1D964" w14:textId="77777777" w:rsidR="00B06808" w:rsidRDefault="005B1FF1">
      <w:pPr>
        <w:spacing w:after="120" w:line="268" w:lineRule="auto"/>
      </w:pPr>
      <w:r>
        <w:t>A second opportunity emerged at the TAF Management Cell. The TAF review-and-approval process occurs at the tail end of the exercise, where it routinely becomes a bottleneck under compressed timelines. GenAI offered a means to streamline that review and relieve the end-of-exercise crunch.</w:t>
      </w:r>
    </w:p>
    <w:p w14:paraId="08EDC7B8" w14:textId="77777777" w:rsidR="00B06808" w:rsidRDefault="005B1FF1">
      <w:pPr>
        <w:spacing w:after="120" w:line="268" w:lineRule="auto"/>
      </w:pPr>
      <w:r>
        <w:t>Realizing these opportunities surfaced several friction points the command had to work through: platform access on government systems; token limitations and replenishment; user buy-in and adoption; limited subject-matter expertise; product training; and senior-leader guidance.</w:t>
      </w:r>
    </w:p>
    <w:p w14:paraId="25139106" w14:textId="77777777" w:rsidR="00B06808" w:rsidRDefault="005B1FF1">
      <w:pPr>
        <w:spacing w:after="120" w:line="268" w:lineRule="auto"/>
      </w:pPr>
      <w:r>
        <w:t>The Reserve-Component training calendar sharpened each of these. Because the formations of the 78th Training Division are geographically dispersed, training had to be delivered at multiple home stations across the training year rather than in a single sitting. Onboarding users onto a central enterprise license likewise met initial hurdles. The support of the 84th Training Command Artificial Intelligence Integration Working Group proved decisive in overcoming these challenges and consolidating a unified user</w:t>
      </w:r>
      <w:r>
        <w:t xml:space="preserve"> base.</w:t>
      </w:r>
    </w:p>
    <w:p w14:paraId="7AAF48FA" w14:textId="77777777" w:rsidR="00B06808" w:rsidRDefault="005B1FF1">
      <w:pPr>
        <w:spacing w:after="120" w:line="268" w:lineRule="auto"/>
      </w:pPr>
      <w:r>
        <w:t xml:space="preserve">As the division moves into larger-scale exercises such as OSJ, the cost of inaction compounds. Without an accredited, well-integrated GenAI capability, the command faces a TAF analyst cell operating beyond sustainable bandwidth and severely compressed time to refine the feedback delivered to training units at exercise culmination — with downstream effects on readiness at echelon. A further risk is structural: unaccredited commercial AI tools are already circulating in the force, and the window to establish </w:t>
      </w:r>
      <w:r>
        <w:t>a governed, accredited, measured alternative is finite. Early returns from the pilot were substantial; those results and the integration glide path are presented in the chapters that follow.</w:t>
      </w:r>
    </w:p>
    <w:p w14:paraId="318F88B2" w14:textId="77777777" w:rsidR="00B06808" w:rsidRDefault="005B1FF1">
      <w:pPr>
        <w:shd w:val="clear" w:color="auto" w:fill="2E4E7E"/>
        <w:spacing w:before="260" w:after="110"/>
      </w:pPr>
      <w:r>
        <w:rPr>
          <w:b/>
          <w:bCs/>
          <w:color w:val="FFFFFF"/>
          <w:sz w:val="24"/>
          <w:szCs w:val="24"/>
        </w:rPr>
        <w:t xml:space="preserve">  Methodology</w:t>
      </w:r>
    </w:p>
    <w:p w14:paraId="6A7BE177" w14:textId="77777777" w:rsidR="00B06808" w:rsidRDefault="005B1FF1">
      <w:pPr>
        <w:spacing w:after="120" w:line="268" w:lineRule="auto"/>
      </w:pPr>
      <w:r>
        <w:t>Observations were collected through a direct, in-person practical exercise conducted on 10 June 2026, supplemented by live-employment data and timing and adoption measurements drawn from command training records. The practical exercise was preceded the prior day by Control School II, covering JLLIS observations and quality control. It was designed and produced, and its results captured and reported, by then-Captain (now Major) Robert McDavid of the 78th TD AI-Integrations Cell.</w:t>
      </w:r>
    </w:p>
    <w:p w14:paraId="2D85730A" w14:textId="77777777" w:rsidR="00B06808" w:rsidRDefault="005B1FF1">
      <w:pPr>
        <w:spacing w:before="140" w:after="60"/>
      </w:pPr>
      <w:r>
        <w:rPr>
          <w:b/>
          <w:bCs/>
          <w:color w:val="1F3554"/>
        </w:rPr>
        <w:t>The Practical Exercise (Manual Baseline)</w:t>
      </w:r>
    </w:p>
    <w:p w14:paraId="739B142E" w14:textId="77777777" w:rsidR="00B06808" w:rsidRDefault="005B1FF1">
      <w:pPr>
        <w:spacing w:after="120" w:line="268" w:lineRule="auto"/>
      </w:pPr>
      <w:r>
        <w:t>Thirty-nine TAF Analysts (ranks E6 through O5) each reviewed a single company-level JLLIS observation containing eight deliberate, scoreable errors, within a 20-minute time constraint. The exercise measured accuracy, time to completion, and the correlation of both with analyst experience, establishing the manual baseline against which Ask Sage persona-and-prompt assistance was assessed. Only the narrative sections were scored — Observation, Discussion, Recommendation, Implementation, and Event Description —</w:t>
      </w:r>
      <w:r>
        <w:t xml:space="preserve"> not Administrative Data or the T&amp;EO; the manual figures are therefore a conservative floor.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B06808" w14:paraId="1C70C474" w14:textId="77777777">
        <w:tblPrEx>
          <w:tblCellMar>
            <w:top w:w="0" w:type="dxa"/>
            <w:bottom w:w="0" w:type="dxa"/>
          </w:tblCellMar>
        </w:tblPrEx>
        <w:trPr>
          <w:tblHeader/>
        </w:trPr>
        <w:tc>
          <w:tcPr>
            <w:tcW w:w="54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1F6228D7" w14:textId="77777777" w:rsidR="00B06808" w:rsidRDefault="005B1FF1">
            <w:pPr>
              <w:spacing w:line="232" w:lineRule="auto"/>
            </w:pPr>
            <w:r>
              <w:rPr>
                <w:b/>
                <w:bCs/>
                <w:color w:val="FFFFFF"/>
                <w:sz w:val="16"/>
                <w:szCs w:val="16"/>
              </w:rPr>
              <w:t>Baseline measure (10 June 2026)</w:t>
            </w:r>
          </w:p>
        </w:tc>
        <w:tc>
          <w:tcPr>
            <w:tcW w:w="39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13C58AF6" w14:textId="77777777" w:rsidR="00B06808" w:rsidRDefault="005B1FF1">
            <w:pPr>
              <w:spacing w:line="232" w:lineRule="auto"/>
            </w:pPr>
            <w:r>
              <w:rPr>
                <w:b/>
                <w:bCs/>
                <w:color w:val="FFFFFF"/>
                <w:sz w:val="16"/>
                <w:szCs w:val="16"/>
              </w:rPr>
              <w:t>Result</w:t>
            </w:r>
          </w:p>
        </w:tc>
      </w:tr>
      <w:tr w:rsidR="00B06808" w14:paraId="7F2F1977"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D2D5BC0" w14:textId="77777777" w:rsidR="00B06808" w:rsidRDefault="005B1FF1">
            <w:pPr>
              <w:spacing w:line="232" w:lineRule="auto"/>
            </w:pPr>
            <w:r>
              <w:rPr>
                <w:color w:val="000000"/>
                <w:sz w:val="16"/>
                <w:szCs w:val="16"/>
              </w:rPr>
              <w:t>Participants</w:t>
            </w:r>
          </w:p>
        </w:tc>
        <w:tc>
          <w:tcPr>
            <w:tcW w:w="3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025A4C6" w14:textId="77777777" w:rsidR="00B06808" w:rsidRDefault="005B1FF1">
            <w:pPr>
              <w:spacing w:line="232" w:lineRule="auto"/>
            </w:pPr>
            <w:r>
              <w:rPr>
                <w:color w:val="000000"/>
                <w:sz w:val="16"/>
                <w:szCs w:val="16"/>
              </w:rPr>
              <w:t>39 TAF Analysts (E6–O5)</w:t>
            </w:r>
          </w:p>
        </w:tc>
      </w:tr>
      <w:tr w:rsidR="00B06808" w14:paraId="0A6E2362"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CF0ECC1" w14:textId="77777777" w:rsidR="00B06808" w:rsidRDefault="005B1FF1">
            <w:pPr>
              <w:spacing w:line="232" w:lineRule="auto"/>
            </w:pPr>
            <w:r>
              <w:rPr>
                <w:color w:val="000000"/>
                <w:sz w:val="16"/>
                <w:szCs w:val="16"/>
              </w:rPr>
              <w:t>Average analyst experience</w:t>
            </w:r>
          </w:p>
        </w:tc>
        <w:tc>
          <w:tcPr>
            <w:tcW w:w="39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1B79223" w14:textId="77777777" w:rsidR="00B06808" w:rsidRDefault="005B1FF1">
            <w:pPr>
              <w:spacing w:line="232" w:lineRule="auto"/>
            </w:pPr>
            <w:r>
              <w:rPr>
                <w:color w:val="000000"/>
                <w:sz w:val="16"/>
                <w:szCs w:val="16"/>
              </w:rPr>
              <w:t>1.26 years</w:t>
            </w:r>
          </w:p>
        </w:tc>
      </w:tr>
      <w:tr w:rsidR="00B06808" w14:paraId="5CA44A9A"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E5011D6" w14:textId="77777777" w:rsidR="00B06808" w:rsidRDefault="005B1FF1">
            <w:pPr>
              <w:spacing w:line="232" w:lineRule="auto"/>
            </w:pPr>
            <w:r>
              <w:rPr>
                <w:color w:val="000000"/>
                <w:sz w:val="16"/>
                <w:szCs w:val="16"/>
              </w:rPr>
              <w:t>Average accuracy</w:t>
            </w:r>
          </w:p>
        </w:tc>
        <w:tc>
          <w:tcPr>
            <w:tcW w:w="3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0C9112A" w14:textId="77777777" w:rsidR="00B06808" w:rsidRDefault="005B1FF1">
            <w:pPr>
              <w:spacing w:line="232" w:lineRule="auto"/>
            </w:pPr>
            <w:r>
              <w:rPr>
                <w:color w:val="000000"/>
                <w:sz w:val="16"/>
                <w:szCs w:val="16"/>
              </w:rPr>
              <w:t>4.69 of 8 errors (~58.6% first-pass detection)</w:t>
            </w:r>
          </w:p>
        </w:tc>
      </w:tr>
      <w:tr w:rsidR="00B06808" w14:paraId="125209D1"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5CEE7B0" w14:textId="77777777" w:rsidR="00B06808" w:rsidRDefault="005B1FF1">
            <w:pPr>
              <w:spacing w:line="232" w:lineRule="auto"/>
            </w:pPr>
            <w:r>
              <w:rPr>
                <w:color w:val="000000"/>
                <w:sz w:val="16"/>
                <w:szCs w:val="16"/>
              </w:rPr>
              <w:t>Average review time — unadjusted</w:t>
            </w:r>
          </w:p>
        </w:tc>
        <w:tc>
          <w:tcPr>
            <w:tcW w:w="39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D9B1A71" w14:textId="77777777" w:rsidR="00B06808" w:rsidRDefault="005B1FF1">
            <w:pPr>
              <w:spacing w:line="232" w:lineRule="auto"/>
            </w:pPr>
            <w:r>
              <w:rPr>
                <w:color w:val="000000"/>
                <w:sz w:val="16"/>
                <w:szCs w:val="16"/>
              </w:rPr>
              <w:t>15.82 minutes (narrative only)</w:t>
            </w:r>
          </w:p>
        </w:tc>
      </w:tr>
      <w:tr w:rsidR="00B06808" w14:paraId="39754D64"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04F4335" w14:textId="77777777" w:rsidR="00B06808" w:rsidRDefault="005B1FF1">
            <w:pPr>
              <w:spacing w:line="232" w:lineRule="auto"/>
            </w:pPr>
            <w:r>
              <w:rPr>
                <w:color w:val="000000"/>
                <w:sz w:val="16"/>
                <w:szCs w:val="16"/>
              </w:rPr>
              <w:t>Average review time — time-adjusted</w:t>
            </w:r>
          </w:p>
        </w:tc>
        <w:tc>
          <w:tcPr>
            <w:tcW w:w="3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BD22F82" w14:textId="77777777" w:rsidR="00B06808" w:rsidRDefault="005B1FF1">
            <w:pPr>
              <w:spacing w:line="232" w:lineRule="auto"/>
            </w:pPr>
            <w:r>
              <w:rPr>
                <w:color w:val="000000"/>
                <w:sz w:val="16"/>
                <w:szCs w:val="16"/>
              </w:rPr>
              <w:t>~24.8 minutes (est.; accounts for time-capped analysts)</w:t>
            </w:r>
          </w:p>
        </w:tc>
      </w:tr>
      <w:tr w:rsidR="00B06808" w14:paraId="2AA903C0"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426D3E3" w14:textId="77777777" w:rsidR="00B06808" w:rsidRDefault="005B1FF1">
            <w:pPr>
              <w:spacing w:line="232" w:lineRule="auto"/>
            </w:pPr>
            <w:r>
              <w:rPr>
                <w:color w:val="000000"/>
                <w:sz w:val="16"/>
                <w:szCs w:val="16"/>
              </w:rPr>
              <w:t>Perfect scores (8 of 8)</w:t>
            </w:r>
          </w:p>
        </w:tc>
        <w:tc>
          <w:tcPr>
            <w:tcW w:w="39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09B8E25" w14:textId="77777777" w:rsidR="00B06808" w:rsidRDefault="005B1FF1">
            <w:pPr>
              <w:spacing w:line="232" w:lineRule="auto"/>
            </w:pPr>
            <w:r>
              <w:rPr>
                <w:color w:val="000000"/>
                <w:sz w:val="16"/>
                <w:szCs w:val="16"/>
              </w:rPr>
              <w:t>4 analysts (10.3%)</w:t>
            </w:r>
          </w:p>
        </w:tc>
      </w:tr>
      <w:tr w:rsidR="00B06808" w14:paraId="20D1CAEC"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1019C37" w14:textId="77777777" w:rsidR="00B06808" w:rsidRDefault="005B1FF1">
            <w:pPr>
              <w:spacing w:line="232" w:lineRule="auto"/>
            </w:pPr>
            <w:r>
              <w:rPr>
                <w:color w:val="000000"/>
                <w:sz w:val="16"/>
                <w:szCs w:val="16"/>
              </w:rPr>
              <w:t>Completed under 20 minutes</w:t>
            </w:r>
          </w:p>
        </w:tc>
        <w:tc>
          <w:tcPr>
            <w:tcW w:w="3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5D2BE0D" w14:textId="77777777" w:rsidR="00B06808" w:rsidRDefault="005B1FF1">
            <w:pPr>
              <w:spacing w:line="232" w:lineRule="auto"/>
            </w:pPr>
            <w:r>
              <w:rPr>
                <w:color w:val="000000"/>
                <w:sz w:val="16"/>
                <w:szCs w:val="16"/>
              </w:rPr>
              <w:t>22 analysts (56.4%)</w:t>
            </w:r>
          </w:p>
        </w:tc>
      </w:tr>
      <w:tr w:rsidR="00B06808" w14:paraId="630EE3BB"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B627D2D" w14:textId="77777777" w:rsidR="00B06808" w:rsidRDefault="005B1FF1">
            <w:pPr>
              <w:spacing w:line="232" w:lineRule="auto"/>
            </w:pPr>
            <w:r>
              <w:rPr>
                <w:color w:val="000000"/>
                <w:sz w:val="16"/>
                <w:szCs w:val="16"/>
              </w:rPr>
              <w:t>Least-detected error types</w:t>
            </w:r>
          </w:p>
        </w:tc>
        <w:tc>
          <w:tcPr>
            <w:tcW w:w="39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C68FF16" w14:textId="77777777" w:rsidR="00B06808" w:rsidRDefault="005B1FF1">
            <w:pPr>
              <w:spacing w:line="232" w:lineRule="auto"/>
            </w:pPr>
            <w:r>
              <w:rPr>
                <w:color w:val="000000"/>
                <w:sz w:val="16"/>
                <w:szCs w:val="16"/>
              </w:rPr>
              <w:t>Publication (30.8%); general (28.2%)</w:t>
            </w:r>
          </w:p>
        </w:tc>
      </w:tr>
      <w:tr w:rsidR="00B06808" w14:paraId="527DDC55"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D4356C6" w14:textId="77777777" w:rsidR="00B06808" w:rsidRDefault="005B1FF1">
            <w:pPr>
              <w:spacing w:line="232" w:lineRule="auto"/>
            </w:pPr>
            <w:r>
              <w:rPr>
                <w:color w:val="000000"/>
                <w:sz w:val="16"/>
                <w:szCs w:val="16"/>
              </w:rPr>
              <w:t>Experience–accuracy correlation</w:t>
            </w:r>
          </w:p>
        </w:tc>
        <w:tc>
          <w:tcPr>
            <w:tcW w:w="3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B64BB9A" w14:textId="77777777" w:rsidR="00B06808" w:rsidRDefault="005B1FF1">
            <w:pPr>
              <w:spacing w:line="232" w:lineRule="auto"/>
            </w:pPr>
            <w:r>
              <w:rPr>
                <w:color w:val="000000"/>
                <w:sz w:val="16"/>
                <w:szCs w:val="16"/>
              </w:rPr>
              <w:t>Weak (Pearson 0.24)</w:t>
            </w:r>
          </w:p>
        </w:tc>
      </w:tr>
    </w:tbl>
    <w:p w14:paraId="6F1A83DB" w14:textId="77777777" w:rsidR="005035D0" w:rsidRDefault="005035D0">
      <w:pPr>
        <w:spacing w:before="140" w:after="60"/>
        <w:rPr>
          <w:b/>
          <w:bCs/>
          <w:color w:val="1F3554"/>
        </w:rPr>
      </w:pPr>
    </w:p>
    <w:p w14:paraId="52D2D8CB" w14:textId="77777777" w:rsidR="005035D0" w:rsidRDefault="005035D0">
      <w:pPr>
        <w:spacing w:before="140" w:after="60"/>
        <w:rPr>
          <w:b/>
          <w:bCs/>
          <w:color w:val="1F3554"/>
        </w:rPr>
      </w:pPr>
    </w:p>
    <w:p w14:paraId="417A9D78" w14:textId="6741652A" w:rsidR="00B06808" w:rsidRDefault="005B1FF1">
      <w:pPr>
        <w:spacing w:before="140" w:after="60"/>
      </w:pPr>
      <w:r>
        <w:rPr>
          <w:b/>
          <w:bCs/>
          <w:color w:val="1F3554"/>
        </w:rPr>
        <w:lastRenderedPageBreak/>
        <w:t>TAF Analyst Throughput (Modeled)</w:t>
      </w:r>
    </w:p>
    <w:p w14:paraId="17F7D059" w14:textId="77777777" w:rsidR="00B06808" w:rsidRDefault="005B1FF1">
      <w:pPr>
        <w:spacing w:after="120" w:line="268" w:lineRule="auto"/>
      </w:pPr>
      <w:r>
        <w:t>Scaling the manual baseline against the OSJ population — 270 CTOs routed to the TAF cell — and pairing it with modeled AI-assisted processing time and a reduced return (kickback) rate yields the comparison below. The AI-assisted column reflects modeled machine-processing time within the review stage, not full analyst hands-on time, which is measured separately.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2500"/>
        <w:gridCol w:w="2500"/>
      </w:tblGrid>
      <w:tr w:rsidR="00B06808" w14:paraId="7B7166F2" w14:textId="77777777">
        <w:tblPrEx>
          <w:tblCellMar>
            <w:top w:w="0" w:type="dxa"/>
            <w:bottom w:w="0" w:type="dxa"/>
          </w:tblCellMar>
        </w:tblPrEx>
        <w:trPr>
          <w:tblHeader/>
        </w:trPr>
        <w:tc>
          <w:tcPr>
            <w:tcW w:w="43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1900B250" w14:textId="77777777" w:rsidR="00B06808" w:rsidRDefault="005B1FF1">
            <w:pPr>
              <w:spacing w:line="232" w:lineRule="auto"/>
            </w:pPr>
            <w:r>
              <w:rPr>
                <w:b/>
                <w:bCs/>
                <w:color w:val="FFFFFF"/>
                <w:sz w:val="16"/>
                <w:szCs w:val="16"/>
              </w:rPr>
              <w:t>Input</w:t>
            </w:r>
          </w:p>
        </w:tc>
        <w:tc>
          <w:tcPr>
            <w:tcW w:w="25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4AC56195" w14:textId="77777777" w:rsidR="00B06808" w:rsidRDefault="005B1FF1">
            <w:pPr>
              <w:spacing w:line="232" w:lineRule="auto"/>
              <w:jc w:val="center"/>
            </w:pPr>
            <w:r>
              <w:rPr>
                <w:b/>
                <w:bCs/>
                <w:color w:val="FFFFFF"/>
                <w:sz w:val="16"/>
                <w:szCs w:val="16"/>
              </w:rPr>
              <w:t>Manual</w:t>
            </w:r>
          </w:p>
        </w:tc>
        <w:tc>
          <w:tcPr>
            <w:tcW w:w="25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113D65A7" w14:textId="77777777" w:rsidR="00B06808" w:rsidRDefault="005B1FF1">
            <w:pPr>
              <w:spacing w:line="232" w:lineRule="auto"/>
              <w:jc w:val="center"/>
            </w:pPr>
            <w:r>
              <w:rPr>
                <w:b/>
                <w:bCs/>
                <w:color w:val="FFFFFF"/>
                <w:sz w:val="16"/>
                <w:szCs w:val="16"/>
              </w:rPr>
              <w:t>AI-Assisted (modeled)</w:t>
            </w:r>
          </w:p>
        </w:tc>
      </w:tr>
      <w:tr w:rsidR="00B06808" w14:paraId="62866205" w14:textId="77777777">
        <w:tblPrEx>
          <w:tblCellMar>
            <w:top w:w="0" w:type="dxa"/>
            <w:bottom w:w="0" w:type="dxa"/>
          </w:tblCellMar>
        </w:tblPrEx>
        <w:tc>
          <w:tcPr>
            <w:tcW w:w="43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887435B" w14:textId="77777777" w:rsidR="00B06808" w:rsidRDefault="005B1FF1">
            <w:pPr>
              <w:spacing w:line="232" w:lineRule="auto"/>
            </w:pPr>
            <w:r>
              <w:rPr>
                <w:color w:val="000000"/>
                <w:sz w:val="16"/>
                <w:szCs w:val="16"/>
              </w:rPr>
              <w:t>Average review time (min)</w:t>
            </w:r>
          </w:p>
        </w:tc>
        <w:tc>
          <w:tcPr>
            <w:tcW w:w="2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82FD433" w14:textId="77777777" w:rsidR="00B06808" w:rsidRDefault="005B1FF1">
            <w:pPr>
              <w:spacing w:line="232" w:lineRule="auto"/>
              <w:jc w:val="center"/>
            </w:pPr>
            <w:r>
              <w:rPr>
                <w:color w:val="000000"/>
                <w:sz w:val="16"/>
                <w:szCs w:val="16"/>
              </w:rPr>
              <w:t>15.82</w:t>
            </w:r>
          </w:p>
        </w:tc>
        <w:tc>
          <w:tcPr>
            <w:tcW w:w="2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DEC6FB6" w14:textId="77777777" w:rsidR="00B06808" w:rsidRDefault="005B1FF1">
            <w:pPr>
              <w:spacing w:line="232" w:lineRule="auto"/>
              <w:jc w:val="center"/>
            </w:pPr>
            <w:r>
              <w:rPr>
                <w:color w:val="000000"/>
                <w:sz w:val="16"/>
                <w:szCs w:val="16"/>
              </w:rPr>
              <w:t>0.05</w:t>
            </w:r>
          </w:p>
        </w:tc>
      </w:tr>
      <w:tr w:rsidR="00B06808" w14:paraId="1F7A9A54" w14:textId="77777777">
        <w:tblPrEx>
          <w:tblCellMar>
            <w:top w:w="0" w:type="dxa"/>
            <w:bottom w:w="0" w:type="dxa"/>
          </w:tblCellMar>
        </w:tblPrEx>
        <w:tc>
          <w:tcPr>
            <w:tcW w:w="43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86B4FE7" w14:textId="77777777" w:rsidR="00B06808" w:rsidRDefault="005B1FF1">
            <w:pPr>
              <w:spacing w:line="232" w:lineRule="auto"/>
            </w:pPr>
            <w:r>
              <w:rPr>
                <w:color w:val="000000"/>
                <w:sz w:val="16"/>
                <w:szCs w:val="16"/>
              </w:rPr>
              <w:t>Total CTOs</w:t>
            </w:r>
          </w:p>
        </w:tc>
        <w:tc>
          <w:tcPr>
            <w:tcW w:w="2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7E534F3" w14:textId="77777777" w:rsidR="00B06808" w:rsidRDefault="005B1FF1">
            <w:pPr>
              <w:spacing w:line="232" w:lineRule="auto"/>
              <w:jc w:val="center"/>
            </w:pPr>
            <w:r>
              <w:rPr>
                <w:color w:val="000000"/>
                <w:sz w:val="16"/>
                <w:szCs w:val="16"/>
              </w:rPr>
              <w:t>270</w:t>
            </w:r>
          </w:p>
        </w:tc>
        <w:tc>
          <w:tcPr>
            <w:tcW w:w="2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F2D1490" w14:textId="77777777" w:rsidR="00B06808" w:rsidRDefault="005B1FF1">
            <w:pPr>
              <w:spacing w:line="232" w:lineRule="auto"/>
              <w:jc w:val="center"/>
            </w:pPr>
            <w:r>
              <w:rPr>
                <w:color w:val="000000"/>
                <w:sz w:val="16"/>
                <w:szCs w:val="16"/>
              </w:rPr>
              <w:t>270</w:t>
            </w:r>
          </w:p>
        </w:tc>
      </w:tr>
      <w:tr w:rsidR="00B06808" w14:paraId="75C1EA32" w14:textId="77777777">
        <w:tblPrEx>
          <w:tblCellMar>
            <w:top w:w="0" w:type="dxa"/>
            <w:bottom w:w="0" w:type="dxa"/>
          </w:tblCellMar>
        </w:tblPrEx>
        <w:tc>
          <w:tcPr>
            <w:tcW w:w="43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D7F3CF7" w14:textId="77777777" w:rsidR="00B06808" w:rsidRDefault="005B1FF1">
            <w:pPr>
              <w:spacing w:line="232" w:lineRule="auto"/>
            </w:pPr>
            <w:r>
              <w:rPr>
                <w:color w:val="000000"/>
                <w:sz w:val="16"/>
                <w:szCs w:val="16"/>
              </w:rPr>
              <w:t>Return (kickback) rate</w:t>
            </w:r>
          </w:p>
        </w:tc>
        <w:tc>
          <w:tcPr>
            <w:tcW w:w="2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552AF43" w14:textId="77777777" w:rsidR="00B06808" w:rsidRDefault="005B1FF1">
            <w:pPr>
              <w:spacing w:line="232" w:lineRule="auto"/>
              <w:jc w:val="center"/>
            </w:pPr>
            <w:r>
              <w:rPr>
                <w:color w:val="000000"/>
                <w:sz w:val="16"/>
                <w:szCs w:val="16"/>
              </w:rPr>
              <w:t>60%</w:t>
            </w:r>
          </w:p>
        </w:tc>
        <w:tc>
          <w:tcPr>
            <w:tcW w:w="2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01A8DE1" w14:textId="77777777" w:rsidR="00B06808" w:rsidRDefault="005B1FF1">
            <w:pPr>
              <w:spacing w:line="232" w:lineRule="auto"/>
              <w:jc w:val="center"/>
            </w:pPr>
            <w:r>
              <w:rPr>
                <w:color w:val="000000"/>
                <w:sz w:val="16"/>
                <w:szCs w:val="16"/>
              </w:rPr>
              <w:t>10%</w:t>
            </w:r>
          </w:p>
        </w:tc>
      </w:tr>
      <w:tr w:rsidR="00B06808" w14:paraId="25AF433E" w14:textId="77777777">
        <w:tblPrEx>
          <w:tblCellMar>
            <w:top w:w="0" w:type="dxa"/>
            <w:bottom w:w="0" w:type="dxa"/>
          </w:tblCellMar>
        </w:tblPrEx>
        <w:tc>
          <w:tcPr>
            <w:tcW w:w="43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B426ADD" w14:textId="77777777" w:rsidR="00B06808" w:rsidRDefault="005B1FF1">
            <w:pPr>
              <w:spacing w:line="232" w:lineRule="auto"/>
            </w:pPr>
            <w:r>
              <w:rPr>
                <w:color w:val="000000"/>
                <w:sz w:val="16"/>
                <w:szCs w:val="16"/>
              </w:rPr>
              <w:t>Second reviews</w:t>
            </w:r>
          </w:p>
        </w:tc>
        <w:tc>
          <w:tcPr>
            <w:tcW w:w="2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E0A6CF0" w14:textId="77777777" w:rsidR="00B06808" w:rsidRDefault="005B1FF1">
            <w:pPr>
              <w:spacing w:line="232" w:lineRule="auto"/>
              <w:jc w:val="center"/>
            </w:pPr>
            <w:r>
              <w:rPr>
                <w:color w:val="000000"/>
                <w:sz w:val="16"/>
                <w:szCs w:val="16"/>
              </w:rPr>
              <w:t>162</w:t>
            </w:r>
          </w:p>
        </w:tc>
        <w:tc>
          <w:tcPr>
            <w:tcW w:w="2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102060E" w14:textId="77777777" w:rsidR="00B06808" w:rsidRDefault="005B1FF1">
            <w:pPr>
              <w:spacing w:line="232" w:lineRule="auto"/>
              <w:jc w:val="center"/>
            </w:pPr>
            <w:r>
              <w:rPr>
                <w:color w:val="000000"/>
                <w:sz w:val="16"/>
                <w:szCs w:val="16"/>
              </w:rPr>
              <w:t>27</w:t>
            </w:r>
          </w:p>
        </w:tc>
      </w:tr>
      <w:tr w:rsidR="00B06808" w14:paraId="026EDA31" w14:textId="77777777">
        <w:tblPrEx>
          <w:tblCellMar>
            <w:top w:w="0" w:type="dxa"/>
            <w:bottom w:w="0" w:type="dxa"/>
          </w:tblCellMar>
        </w:tblPrEx>
        <w:tc>
          <w:tcPr>
            <w:tcW w:w="43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FB37A8A" w14:textId="77777777" w:rsidR="00B06808" w:rsidRDefault="005B1FF1">
            <w:pPr>
              <w:spacing w:line="232" w:lineRule="auto"/>
            </w:pPr>
            <w:r>
              <w:rPr>
                <w:color w:val="000000"/>
                <w:sz w:val="16"/>
                <w:szCs w:val="16"/>
              </w:rPr>
              <w:t>First-pass review (min)</w:t>
            </w:r>
          </w:p>
        </w:tc>
        <w:tc>
          <w:tcPr>
            <w:tcW w:w="2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370D1E1" w14:textId="77777777" w:rsidR="00B06808" w:rsidRDefault="005B1FF1">
            <w:pPr>
              <w:spacing w:line="232" w:lineRule="auto"/>
              <w:jc w:val="center"/>
            </w:pPr>
            <w:r>
              <w:rPr>
                <w:color w:val="000000"/>
                <w:sz w:val="16"/>
                <w:szCs w:val="16"/>
              </w:rPr>
              <w:t>4,271.4</w:t>
            </w:r>
          </w:p>
        </w:tc>
        <w:tc>
          <w:tcPr>
            <w:tcW w:w="2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A30851A" w14:textId="77777777" w:rsidR="00B06808" w:rsidRDefault="005B1FF1">
            <w:pPr>
              <w:spacing w:line="232" w:lineRule="auto"/>
              <w:jc w:val="center"/>
            </w:pPr>
            <w:r>
              <w:rPr>
                <w:color w:val="000000"/>
                <w:sz w:val="16"/>
                <w:szCs w:val="16"/>
              </w:rPr>
              <w:t>13.5</w:t>
            </w:r>
          </w:p>
        </w:tc>
      </w:tr>
      <w:tr w:rsidR="00B06808" w14:paraId="2401092E" w14:textId="77777777">
        <w:tblPrEx>
          <w:tblCellMar>
            <w:top w:w="0" w:type="dxa"/>
            <w:bottom w:w="0" w:type="dxa"/>
          </w:tblCellMar>
        </w:tblPrEx>
        <w:tc>
          <w:tcPr>
            <w:tcW w:w="43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1B52F90" w14:textId="77777777" w:rsidR="00B06808" w:rsidRDefault="005B1FF1">
            <w:pPr>
              <w:spacing w:line="232" w:lineRule="auto"/>
            </w:pPr>
            <w:r>
              <w:rPr>
                <w:color w:val="000000"/>
                <w:sz w:val="16"/>
                <w:szCs w:val="16"/>
              </w:rPr>
              <w:t>Second-pass review (min)</w:t>
            </w:r>
          </w:p>
        </w:tc>
        <w:tc>
          <w:tcPr>
            <w:tcW w:w="2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EEE9622" w14:textId="77777777" w:rsidR="00B06808" w:rsidRDefault="005B1FF1">
            <w:pPr>
              <w:spacing w:line="232" w:lineRule="auto"/>
              <w:jc w:val="center"/>
            </w:pPr>
            <w:r>
              <w:rPr>
                <w:color w:val="000000"/>
                <w:sz w:val="16"/>
                <w:szCs w:val="16"/>
              </w:rPr>
              <w:t>2,562.8</w:t>
            </w:r>
          </w:p>
        </w:tc>
        <w:tc>
          <w:tcPr>
            <w:tcW w:w="2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20279A2" w14:textId="77777777" w:rsidR="00B06808" w:rsidRDefault="005B1FF1">
            <w:pPr>
              <w:spacing w:line="232" w:lineRule="auto"/>
              <w:jc w:val="center"/>
            </w:pPr>
            <w:r>
              <w:rPr>
                <w:color w:val="000000"/>
                <w:sz w:val="16"/>
                <w:szCs w:val="16"/>
              </w:rPr>
              <w:t>1.35</w:t>
            </w:r>
          </w:p>
        </w:tc>
      </w:tr>
      <w:tr w:rsidR="00B06808" w14:paraId="48A4BC94" w14:textId="77777777">
        <w:tblPrEx>
          <w:tblCellMar>
            <w:top w:w="0" w:type="dxa"/>
            <w:bottom w:w="0" w:type="dxa"/>
          </w:tblCellMar>
        </w:tblPrEx>
        <w:tc>
          <w:tcPr>
            <w:tcW w:w="43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6C9EE92" w14:textId="77777777" w:rsidR="00B06808" w:rsidRDefault="005B1FF1">
            <w:pPr>
              <w:spacing w:line="232" w:lineRule="auto"/>
            </w:pPr>
            <w:r>
              <w:rPr>
                <w:color w:val="000000"/>
                <w:sz w:val="16"/>
                <w:szCs w:val="16"/>
              </w:rPr>
              <w:t>Setup and training (min)</w:t>
            </w:r>
          </w:p>
        </w:tc>
        <w:tc>
          <w:tcPr>
            <w:tcW w:w="2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BD22E1C" w14:textId="77777777" w:rsidR="00B06808" w:rsidRDefault="005B1FF1">
            <w:pPr>
              <w:spacing w:line="232" w:lineRule="auto"/>
              <w:jc w:val="center"/>
            </w:pPr>
            <w:r>
              <w:rPr>
                <w:color w:val="000000"/>
                <w:sz w:val="16"/>
                <w:szCs w:val="16"/>
              </w:rPr>
              <w:t>120</w:t>
            </w:r>
          </w:p>
        </w:tc>
        <w:tc>
          <w:tcPr>
            <w:tcW w:w="2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93F9E31" w14:textId="77777777" w:rsidR="00B06808" w:rsidRDefault="005B1FF1">
            <w:pPr>
              <w:spacing w:line="232" w:lineRule="auto"/>
              <w:jc w:val="center"/>
            </w:pPr>
            <w:r>
              <w:rPr>
                <w:color w:val="000000"/>
                <w:sz w:val="16"/>
                <w:szCs w:val="16"/>
              </w:rPr>
              <w:t>180</w:t>
            </w:r>
          </w:p>
        </w:tc>
      </w:tr>
      <w:tr w:rsidR="00B06808" w14:paraId="11FB983F" w14:textId="77777777">
        <w:tblPrEx>
          <w:tblCellMar>
            <w:top w:w="0" w:type="dxa"/>
            <w:bottom w:w="0" w:type="dxa"/>
          </w:tblCellMar>
        </w:tblPrEx>
        <w:tc>
          <w:tcPr>
            <w:tcW w:w="43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2E3607D" w14:textId="77777777" w:rsidR="00B06808" w:rsidRDefault="005B1FF1">
            <w:pPr>
              <w:spacing w:line="232" w:lineRule="auto"/>
            </w:pPr>
            <w:r>
              <w:rPr>
                <w:color w:val="000000"/>
                <w:sz w:val="16"/>
                <w:szCs w:val="16"/>
              </w:rPr>
              <w:t>Total review time (min)</w:t>
            </w:r>
          </w:p>
        </w:tc>
        <w:tc>
          <w:tcPr>
            <w:tcW w:w="2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7F99CBD" w14:textId="77777777" w:rsidR="00B06808" w:rsidRDefault="005B1FF1">
            <w:pPr>
              <w:spacing w:line="232" w:lineRule="auto"/>
              <w:jc w:val="center"/>
            </w:pPr>
            <w:r>
              <w:rPr>
                <w:color w:val="000000"/>
                <w:sz w:val="16"/>
                <w:szCs w:val="16"/>
              </w:rPr>
              <w:t>6,954.2</w:t>
            </w:r>
          </w:p>
        </w:tc>
        <w:tc>
          <w:tcPr>
            <w:tcW w:w="2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DFEC5EA" w14:textId="77777777" w:rsidR="00B06808" w:rsidRDefault="005B1FF1">
            <w:pPr>
              <w:spacing w:line="232" w:lineRule="auto"/>
              <w:jc w:val="center"/>
            </w:pPr>
            <w:r>
              <w:rPr>
                <w:color w:val="000000"/>
                <w:sz w:val="16"/>
                <w:szCs w:val="16"/>
              </w:rPr>
              <w:t>194.85</w:t>
            </w:r>
          </w:p>
        </w:tc>
      </w:tr>
      <w:tr w:rsidR="00B06808" w14:paraId="0D3792B6" w14:textId="77777777">
        <w:tblPrEx>
          <w:tblCellMar>
            <w:top w:w="0" w:type="dxa"/>
            <w:bottom w:w="0" w:type="dxa"/>
          </w:tblCellMar>
        </w:tblPrEx>
        <w:tc>
          <w:tcPr>
            <w:tcW w:w="43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C0C747C" w14:textId="77777777" w:rsidR="00B06808" w:rsidRDefault="005B1FF1">
            <w:pPr>
              <w:spacing w:line="232" w:lineRule="auto"/>
            </w:pPr>
            <w:r>
              <w:rPr>
                <w:color w:val="000000"/>
                <w:sz w:val="16"/>
                <w:szCs w:val="16"/>
              </w:rPr>
              <w:t>In hours</w:t>
            </w:r>
          </w:p>
        </w:tc>
        <w:tc>
          <w:tcPr>
            <w:tcW w:w="2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4DDC3D1" w14:textId="77777777" w:rsidR="00B06808" w:rsidRDefault="005B1FF1">
            <w:pPr>
              <w:spacing w:line="232" w:lineRule="auto"/>
              <w:jc w:val="center"/>
            </w:pPr>
            <w:r>
              <w:rPr>
                <w:color w:val="000000"/>
                <w:sz w:val="16"/>
                <w:szCs w:val="16"/>
              </w:rPr>
              <w:t>115.9</w:t>
            </w:r>
          </w:p>
        </w:tc>
        <w:tc>
          <w:tcPr>
            <w:tcW w:w="2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AADEBB0" w14:textId="77777777" w:rsidR="00B06808" w:rsidRDefault="005B1FF1">
            <w:pPr>
              <w:spacing w:line="232" w:lineRule="auto"/>
              <w:jc w:val="center"/>
            </w:pPr>
            <w:r>
              <w:rPr>
                <w:color w:val="000000"/>
                <w:sz w:val="16"/>
                <w:szCs w:val="16"/>
              </w:rPr>
              <w:t>3.25</w:t>
            </w:r>
          </w:p>
        </w:tc>
      </w:tr>
      <w:tr w:rsidR="00B06808" w14:paraId="54ABF546" w14:textId="77777777">
        <w:tblPrEx>
          <w:tblCellMar>
            <w:top w:w="0" w:type="dxa"/>
            <w:bottom w:w="0" w:type="dxa"/>
          </w:tblCellMar>
        </w:tblPrEx>
        <w:tc>
          <w:tcPr>
            <w:tcW w:w="43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8040671" w14:textId="77777777" w:rsidR="00B06808" w:rsidRDefault="005B1FF1">
            <w:pPr>
              <w:spacing w:line="232" w:lineRule="auto"/>
            </w:pPr>
            <w:r>
              <w:rPr>
                <w:color w:val="000000"/>
                <w:sz w:val="16"/>
                <w:szCs w:val="16"/>
              </w:rPr>
              <w:t>Reduction</w:t>
            </w:r>
          </w:p>
        </w:tc>
        <w:tc>
          <w:tcPr>
            <w:tcW w:w="2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D77EAFA" w14:textId="77777777" w:rsidR="00B06808" w:rsidRDefault="005B1FF1">
            <w:pPr>
              <w:spacing w:line="232" w:lineRule="auto"/>
              <w:jc w:val="center"/>
            </w:pPr>
            <w:r>
              <w:rPr>
                <w:color w:val="000000"/>
                <w:sz w:val="16"/>
                <w:szCs w:val="16"/>
              </w:rPr>
              <w:t>—</w:t>
            </w:r>
          </w:p>
        </w:tc>
        <w:tc>
          <w:tcPr>
            <w:tcW w:w="2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C7E4F10" w14:textId="77777777" w:rsidR="00B06808" w:rsidRDefault="005B1FF1">
            <w:pPr>
              <w:spacing w:line="232" w:lineRule="auto"/>
              <w:jc w:val="center"/>
            </w:pPr>
            <w:r>
              <w:rPr>
                <w:color w:val="000000"/>
                <w:sz w:val="16"/>
                <w:szCs w:val="16"/>
              </w:rPr>
              <w:t>~97%</w:t>
            </w:r>
          </w:p>
        </w:tc>
      </w:tr>
    </w:tbl>
    <w:p w14:paraId="63ED5DD0" w14:textId="77777777" w:rsidR="00B06808" w:rsidRDefault="005B1FF1">
      <w:pPr>
        <w:spacing w:after="120" w:line="268" w:lineRule="auto"/>
      </w:pPr>
      <w:r>
        <w:t xml:space="preserve">This yields an approximate </w:t>
      </w:r>
      <w:r>
        <w:rPr>
          <w:b/>
          <w:bCs/>
        </w:rPr>
        <w:t>97 percent modeled improvement in TAF analyst throughput</w:t>
      </w:r>
      <w:r>
        <w:t xml:space="preserve"> within the review stage — a modeled ceiling, not a measured analyst time.</w:t>
      </w:r>
    </w:p>
    <w:p w14:paraId="2434D72C" w14:textId="77777777" w:rsidR="00B06808" w:rsidRDefault="005B1FF1">
      <w:pPr>
        <w:spacing w:before="140" w:after="60"/>
      </w:pPr>
      <w:r>
        <w:rPr>
          <w:b/>
          <w:bCs/>
          <w:color w:val="1F3554"/>
        </w:rPr>
        <w:t>End-to-End Cycle Time (Modeled)</w:t>
      </w:r>
    </w:p>
    <w:p w14:paraId="1A2F67F6" w14:textId="77777777" w:rsidR="00B06808" w:rsidRDefault="005B1FF1">
      <w:pPr>
        <w:spacing w:after="120" w:line="268" w:lineRule="auto"/>
      </w:pPr>
      <w:r>
        <w:t>The TAF review stage is only one segment of the full observation life cycle. Measured across all steps from OCT observation preparation through submission, the modeled cycle improves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2250"/>
        <w:gridCol w:w="2250"/>
      </w:tblGrid>
      <w:tr w:rsidR="00B06808" w14:paraId="2CADB261" w14:textId="77777777">
        <w:tblPrEx>
          <w:tblCellMar>
            <w:top w:w="0" w:type="dxa"/>
            <w:bottom w:w="0" w:type="dxa"/>
          </w:tblCellMar>
        </w:tblPrEx>
        <w:trPr>
          <w:tblHeader/>
        </w:trPr>
        <w:tc>
          <w:tcPr>
            <w:tcW w:w="33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27B40BF4" w14:textId="77777777" w:rsidR="00B06808" w:rsidRDefault="005B1FF1">
            <w:pPr>
              <w:spacing w:line="232" w:lineRule="auto"/>
            </w:pPr>
            <w:r>
              <w:rPr>
                <w:b/>
                <w:bCs/>
                <w:color w:val="FFFFFF"/>
                <w:sz w:val="16"/>
                <w:szCs w:val="16"/>
              </w:rPr>
              <w:t>Step</w:t>
            </w:r>
          </w:p>
        </w:tc>
        <w:tc>
          <w:tcPr>
            <w:tcW w:w="15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413B6356" w14:textId="77777777" w:rsidR="00B06808" w:rsidRDefault="005B1FF1">
            <w:pPr>
              <w:spacing w:line="232" w:lineRule="auto"/>
              <w:jc w:val="center"/>
            </w:pPr>
            <w:r>
              <w:rPr>
                <w:b/>
                <w:bCs/>
                <w:color w:val="FFFFFF"/>
                <w:sz w:val="16"/>
                <w:szCs w:val="16"/>
              </w:rPr>
              <w:t>Owner</w:t>
            </w:r>
          </w:p>
        </w:tc>
        <w:tc>
          <w:tcPr>
            <w:tcW w:w="225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1E5EAFF6" w14:textId="77777777" w:rsidR="00B06808" w:rsidRDefault="005B1FF1">
            <w:pPr>
              <w:spacing w:line="232" w:lineRule="auto"/>
              <w:jc w:val="center"/>
            </w:pPr>
            <w:r>
              <w:rPr>
                <w:b/>
                <w:bCs/>
                <w:color w:val="FFFFFF"/>
                <w:sz w:val="16"/>
                <w:szCs w:val="16"/>
              </w:rPr>
              <w:t>Manual (min)</w:t>
            </w:r>
          </w:p>
        </w:tc>
        <w:tc>
          <w:tcPr>
            <w:tcW w:w="225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3191426A" w14:textId="77777777" w:rsidR="00B06808" w:rsidRDefault="005B1FF1">
            <w:pPr>
              <w:spacing w:line="232" w:lineRule="auto"/>
              <w:jc w:val="center"/>
            </w:pPr>
            <w:r>
              <w:rPr>
                <w:b/>
                <w:bCs/>
                <w:color w:val="FFFFFF"/>
                <w:sz w:val="16"/>
                <w:szCs w:val="16"/>
              </w:rPr>
              <w:t>AI (min)</w:t>
            </w:r>
          </w:p>
        </w:tc>
      </w:tr>
      <w:tr w:rsidR="00B06808" w14:paraId="5869475B" w14:textId="77777777">
        <w:tblPrEx>
          <w:tblCellMar>
            <w:top w:w="0" w:type="dxa"/>
            <w:bottom w:w="0" w:type="dxa"/>
          </w:tblCellMar>
        </w:tblPrEx>
        <w:tc>
          <w:tcPr>
            <w:tcW w:w="33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EA0ECDC" w14:textId="77777777" w:rsidR="00B06808" w:rsidRDefault="005B1FF1">
            <w:pPr>
              <w:spacing w:line="232" w:lineRule="auto"/>
            </w:pPr>
            <w:r>
              <w:rPr>
                <w:color w:val="000000"/>
                <w:sz w:val="16"/>
                <w:szCs w:val="16"/>
              </w:rPr>
              <w:t>Observation Prep</w:t>
            </w:r>
          </w:p>
        </w:tc>
        <w:tc>
          <w:tcPr>
            <w:tcW w:w="1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EAB818D" w14:textId="77777777" w:rsidR="00B06808" w:rsidRDefault="005B1FF1">
            <w:pPr>
              <w:spacing w:line="232" w:lineRule="auto"/>
              <w:jc w:val="center"/>
            </w:pPr>
            <w:r>
              <w:rPr>
                <w:color w:val="000000"/>
                <w:sz w:val="16"/>
                <w:szCs w:val="16"/>
              </w:rPr>
              <w:t>OCT</w:t>
            </w:r>
          </w:p>
        </w:tc>
        <w:tc>
          <w:tcPr>
            <w:tcW w:w="225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495B898" w14:textId="77777777" w:rsidR="00B06808" w:rsidRDefault="005B1FF1">
            <w:pPr>
              <w:spacing w:line="232" w:lineRule="auto"/>
              <w:jc w:val="center"/>
            </w:pPr>
            <w:r>
              <w:rPr>
                <w:color w:val="000000"/>
                <w:sz w:val="16"/>
                <w:szCs w:val="16"/>
              </w:rPr>
              <w:t>300</w:t>
            </w:r>
          </w:p>
        </w:tc>
        <w:tc>
          <w:tcPr>
            <w:tcW w:w="225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ED765CC" w14:textId="77777777" w:rsidR="00B06808" w:rsidRDefault="005B1FF1">
            <w:pPr>
              <w:spacing w:line="232" w:lineRule="auto"/>
              <w:jc w:val="center"/>
            </w:pPr>
            <w:r>
              <w:rPr>
                <w:color w:val="000000"/>
                <w:sz w:val="16"/>
                <w:szCs w:val="16"/>
              </w:rPr>
              <w:t>60</w:t>
            </w:r>
          </w:p>
        </w:tc>
      </w:tr>
      <w:tr w:rsidR="00B06808" w14:paraId="60D11163" w14:textId="77777777">
        <w:tblPrEx>
          <w:tblCellMar>
            <w:top w:w="0" w:type="dxa"/>
            <w:bottom w:w="0" w:type="dxa"/>
          </w:tblCellMar>
        </w:tblPrEx>
        <w:tc>
          <w:tcPr>
            <w:tcW w:w="33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9E35ED3" w14:textId="77777777" w:rsidR="00B06808" w:rsidRDefault="005B1FF1">
            <w:pPr>
              <w:spacing w:line="232" w:lineRule="auto"/>
            </w:pPr>
            <w:r>
              <w:rPr>
                <w:color w:val="000000"/>
                <w:sz w:val="16"/>
                <w:szCs w:val="16"/>
              </w:rPr>
              <w:t>Header Data</w:t>
            </w:r>
          </w:p>
        </w:tc>
        <w:tc>
          <w:tcPr>
            <w:tcW w:w="1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2B9ACA8" w14:textId="77777777" w:rsidR="00B06808" w:rsidRDefault="005B1FF1">
            <w:pPr>
              <w:spacing w:line="232" w:lineRule="auto"/>
              <w:jc w:val="center"/>
            </w:pPr>
            <w:r>
              <w:rPr>
                <w:color w:val="000000"/>
                <w:sz w:val="16"/>
                <w:szCs w:val="16"/>
              </w:rPr>
              <w:t>OCT</w:t>
            </w:r>
          </w:p>
        </w:tc>
        <w:tc>
          <w:tcPr>
            <w:tcW w:w="225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8216101" w14:textId="77777777" w:rsidR="00B06808" w:rsidRDefault="005B1FF1">
            <w:pPr>
              <w:spacing w:line="232" w:lineRule="auto"/>
              <w:jc w:val="center"/>
            </w:pPr>
            <w:r>
              <w:rPr>
                <w:color w:val="000000"/>
                <w:sz w:val="16"/>
                <w:szCs w:val="16"/>
              </w:rPr>
              <w:t>20</w:t>
            </w:r>
          </w:p>
        </w:tc>
        <w:tc>
          <w:tcPr>
            <w:tcW w:w="225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3933125" w14:textId="77777777" w:rsidR="00B06808" w:rsidRDefault="005B1FF1">
            <w:pPr>
              <w:spacing w:line="232" w:lineRule="auto"/>
              <w:jc w:val="center"/>
            </w:pPr>
            <w:r>
              <w:rPr>
                <w:color w:val="000000"/>
                <w:sz w:val="16"/>
                <w:szCs w:val="16"/>
              </w:rPr>
              <w:t>20</w:t>
            </w:r>
          </w:p>
        </w:tc>
      </w:tr>
      <w:tr w:rsidR="00B06808" w14:paraId="6D87A5BB" w14:textId="77777777">
        <w:tblPrEx>
          <w:tblCellMar>
            <w:top w:w="0" w:type="dxa"/>
            <w:bottom w:w="0" w:type="dxa"/>
          </w:tblCellMar>
        </w:tblPrEx>
        <w:tc>
          <w:tcPr>
            <w:tcW w:w="33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F94DE9A" w14:textId="77777777" w:rsidR="00B06808" w:rsidRDefault="005B1FF1">
            <w:pPr>
              <w:spacing w:line="232" w:lineRule="auto"/>
            </w:pPr>
            <w:r>
              <w:rPr>
                <w:color w:val="000000"/>
                <w:sz w:val="16"/>
                <w:szCs w:val="16"/>
              </w:rPr>
              <w:t>Task Matrix</w:t>
            </w:r>
          </w:p>
        </w:tc>
        <w:tc>
          <w:tcPr>
            <w:tcW w:w="1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D2C9968" w14:textId="77777777" w:rsidR="00B06808" w:rsidRDefault="005B1FF1">
            <w:pPr>
              <w:spacing w:line="232" w:lineRule="auto"/>
              <w:jc w:val="center"/>
            </w:pPr>
            <w:r>
              <w:rPr>
                <w:color w:val="000000"/>
                <w:sz w:val="16"/>
                <w:szCs w:val="16"/>
              </w:rPr>
              <w:t>OCT</w:t>
            </w:r>
          </w:p>
        </w:tc>
        <w:tc>
          <w:tcPr>
            <w:tcW w:w="225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305EDFE" w14:textId="77777777" w:rsidR="00B06808" w:rsidRDefault="005B1FF1">
            <w:pPr>
              <w:spacing w:line="232" w:lineRule="auto"/>
              <w:jc w:val="center"/>
            </w:pPr>
            <w:r>
              <w:rPr>
                <w:color w:val="000000"/>
                <w:sz w:val="16"/>
                <w:szCs w:val="16"/>
              </w:rPr>
              <w:t>40</w:t>
            </w:r>
          </w:p>
        </w:tc>
        <w:tc>
          <w:tcPr>
            <w:tcW w:w="225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588007E" w14:textId="77777777" w:rsidR="00B06808" w:rsidRDefault="005B1FF1">
            <w:pPr>
              <w:spacing w:line="232" w:lineRule="auto"/>
              <w:jc w:val="center"/>
            </w:pPr>
            <w:r>
              <w:rPr>
                <w:color w:val="000000"/>
                <w:sz w:val="16"/>
                <w:szCs w:val="16"/>
              </w:rPr>
              <w:t>40</w:t>
            </w:r>
          </w:p>
        </w:tc>
      </w:tr>
      <w:tr w:rsidR="00B06808" w14:paraId="45764114" w14:textId="77777777">
        <w:tblPrEx>
          <w:tblCellMar>
            <w:top w:w="0" w:type="dxa"/>
            <w:bottom w:w="0" w:type="dxa"/>
          </w:tblCellMar>
        </w:tblPrEx>
        <w:tc>
          <w:tcPr>
            <w:tcW w:w="33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7EDED79" w14:textId="77777777" w:rsidR="00B06808" w:rsidRDefault="005B1FF1">
            <w:pPr>
              <w:spacing w:line="232" w:lineRule="auto"/>
            </w:pPr>
            <w:r>
              <w:rPr>
                <w:color w:val="000000"/>
                <w:sz w:val="16"/>
                <w:szCs w:val="16"/>
              </w:rPr>
              <w:t>Performance Matrix</w:t>
            </w:r>
          </w:p>
        </w:tc>
        <w:tc>
          <w:tcPr>
            <w:tcW w:w="1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DBBFC38" w14:textId="77777777" w:rsidR="00B06808" w:rsidRDefault="005B1FF1">
            <w:pPr>
              <w:spacing w:line="232" w:lineRule="auto"/>
              <w:jc w:val="center"/>
            </w:pPr>
            <w:r>
              <w:rPr>
                <w:color w:val="000000"/>
                <w:sz w:val="16"/>
                <w:szCs w:val="16"/>
              </w:rPr>
              <w:t>OCT</w:t>
            </w:r>
          </w:p>
        </w:tc>
        <w:tc>
          <w:tcPr>
            <w:tcW w:w="225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FC7D233" w14:textId="77777777" w:rsidR="00B06808" w:rsidRDefault="005B1FF1">
            <w:pPr>
              <w:spacing w:line="232" w:lineRule="auto"/>
              <w:jc w:val="center"/>
            </w:pPr>
            <w:r>
              <w:rPr>
                <w:color w:val="000000"/>
                <w:sz w:val="16"/>
                <w:szCs w:val="16"/>
              </w:rPr>
              <w:t>20</w:t>
            </w:r>
          </w:p>
        </w:tc>
        <w:tc>
          <w:tcPr>
            <w:tcW w:w="225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FD7D0E8" w14:textId="77777777" w:rsidR="00B06808" w:rsidRDefault="005B1FF1">
            <w:pPr>
              <w:spacing w:line="232" w:lineRule="auto"/>
              <w:jc w:val="center"/>
            </w:pPr>
            <w:r>
              <w:rPr>
                <w:color w:val="000000"/>
                <w:sz w:val="16"/>
                <w:szCs w:val="16"/>
              </w:rPr>
              <w:t>20</w:t>
            </w:r>
          </w:p>
        </w:tc>
      </w:tr>
      <w:tr w:rsidR="00B06808" w14:paraId="3AC58B09" w14:textId="77777777">
        <w:tblPrEx>
          <w:tblCellMar>
            <w:top w:w="0" w:type="dxa"/>
            <w:bottom w:w="0" w:type="dxa"/>
          </w:tblCellMar>
        </w:tblPrEx>
        <w:tc>
          <w:tcPr>
            <w:tcW w:w="33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4AB6C36" w14:textId="77777777" w:rsidR="00B06808" w:rsidRDefault="005B1FF1">
            <w:pPr>
              <w:spacing w:line="232" w:lineRule="auto"/>
            </w:pPr>
            <w:r>
              <w:rPr>
                <w:color w:val="000000"/>
                <w:sz w:val="16"/>
                <w:szCs w:val="16"/>
              </w:rPr>
              <w:t>Key Personnel</w:t>
            </w:r>
          </w:p>
        </w:tc>
        <w:tc>
          <w:tcPr>
            <w:tcW w:w="1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F634C8E" w14:textId="77777777" w:rsidR="00B06808" w:rsidRDefault="005B1FF1">
            <w:pPr>
              <w:spacing w:line="232" w:lineRule="auto"/>
              <w:jc w:val="center"/>
            </w:pPr>
            <w:r>
              <w:rPr>
                <w:color w:val="000000"/>
                <w:sz w:val="16"/>
                <w:szCs w:val="16"/>
              </w:rPr>
              <w:t>OCT</w:t>
            </w:r>
          </w:p>
        </w:tc>
        <w:tc>
          <w:tcPr>
            <w:tcW w:w="225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F7C9D82" w14:textId="77777777" w:rsidR="00B06808" w:rsidRDefault="005B1FF1">
            <w:pPr>
              <w:spacing w:line="232" w:lineRule="auto"/>
              <w:jc w:val="center"/>
            </w:pPr>
            <w:r>
              <w:rPr>
                <w:color w:val="000000"/>
                <w:sz w:val="16"/>
                <w:szCs w:val="16"/>
              </w:rPr>
              <w:t>10</w:t>
            </w:r>
          </w:p>
        </w:tc>
        <w:tc>
          <w:tcPr>
            <w:tcW w:w="225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AB3475D" w14:textId="77777777" w:rsidR="00B06808" w:rsidRDefault="005B1FF1">
            <w:pPr>
              <w:spacing w:line="232" w:lineRule="auto"/>
              <w:jc w:val="center"/>
            </w:pPr>
            <w:r>
              <w:rPr>
                <w:color w:val="000000"/>
                <w:sz w:val="16"/>
                <w:szCs w:val="16"/>
              </w:rPr>
              <w:t>10</w:t>
            </w:r>
          </w:p>
        </w:tc>
      </w:tr>
      <w:tr w:rsidR="00B06808" w14:paraId="510A991B" w14:textId="77777777">
        <w:tblPrEx>
          <w:tblCellMar>
            <w:top w:w="0" w:type="dxa"/>
            <w:bottom w:w="0" w:type="dxa"/>
          </w:tblCellMar>
        </w:tblPrEx>
        <w:tc>
          <w:tcPr>
            <w:tcW w:w="33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773A05A" w14:textId="77777777" w:rsidR="00B06808" w:rsidRDefault="005B1FF1">
            <w:pPr>
              <w:spacing w:line="232" w:lineRule="auto"/>
            </w:pPr>
            <w:r>
              <w:rPr>
                <w:color w:val="000000"/>
                <w:sz w:val="16"/>
                <w:szCs w:val="16"/>
              </w:rPr>
              <w:t>Tagging</w:t>
            </w:r>
          </w:p>
        </w:tc>
        <w:tc>
          <w:tcPr>
            <w:tcW w:w="1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9DB6C7F" w14:textId="77777777" w:rsidR="00B06808" w:rsidRDefault="005B1FF1">
            <w:pPr>
              <w:spacing w:line="232" w:lineRule="auto"/>
              <w:jc w:val="center"/>
            </w:pPr>
            <w:r>
              <w:rPr>
                <w:color w:val="000000"/>
                <w:sz w:val="16"/>
                <w:szCs w:val="16"/>
              </w:rPr>
              <w:t>CHOT</w:t>
            </w:r>
          </w:p>
        </w:tc>
        <w:tc>
          <w:tcPr>
            <w:tcW w:w="225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1DE08C6" w14:textId="77777777" w:rsidR="00B06808" w:rsidRDefault="005B1FF1">
            <w:pPr>
              <w:spacing w:line="232" w:lineRule="auto"/>
              <w:jc w:val="center"/>
            </w:pPr>
            <w:r>
              <w:rPr>
                <w:color w:val="000000"/>
                <w:sz w:val="16"/>
                <w:szCs w:val="16"/>
              </w:rPr>
              <w:t>15</w:t>
            </w:r>
          </w:p>
        </w:tc>
        <w:tc>
          <w:tcPr>
            <w:tcW w:w="225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E035618" w14:textId="77777777" w:rsidR="00B06808" w:rsidRDefault="005B1FF1">
            <w:pPr>
              <w:spacing w:line="232" w:lineRule="auto"/>
              <w:jc w:val="center"/>
            </w:pPr>
            <w:r>
              <w:rPr>
                <w:color w:val="000000"/>
                <w:sz w:val="16"/>
                <w:szCs w:val="16"/>
              </w:rPr>
              <w:t>15</w:t>
            </w:r>
          </w:p>
        </w:tc>
      </w:tr>
      <w:tr w:rsidR="00B06808" w14:paraId="09149FD4" w14:textId="77777777">
        <w:tblPrEx>
          <w:tblCellMar>
            <w:top w:w="0" w:type="dxa"/>
            <w:bottom w:w="0" w:type="dxa"/>
          </w:tblCellMar>
        </w:tblPrEx>
        <w:tc>
          <w:tcPr>
            <w:tcW w:w="33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EA0781A" w14:textId="77777777" w:rsidR="00B06808" w:rsidRDefault="005B1FF1">
            <w:pPr>
              <w:spacing w:line="232" w:lineRule="auto"/>
            </w:pPr>
            <w:r>
              <w:rPr>
                <w:color w:val="000000"/>
                <w:sz w:val="16"/>
                <w:szCs w:val="16"/>
              </w:rPr>
              <w:t>Initial Review</w:t>
            </w:r>
          </w:p>
        </w:tc>
        <w:tc>
          <w:tcPr>
            <w:tcW w:w="1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D2C4861" w14:textId="77777777" w:rsidR="00B06808" w:rsidRDefault="005B1FF1">
            <w:pPr>
              <w:spacing w:line="232" w:lineRule="auto"/>
              <w:jc w:val="center"/>
            </w:pPr>
            <w:r>
              <w:rPr>
                <w:color w:val="000000"/>
                <w:sz w:val="16"/>
                <w:szCs w:val="16"/>
              </w:rPr>
              <w:t>TAF</w:t>
            </w:r>
          </w:p>
        </w:tc>
        <w:tc>
          <w:tcPr>
            <w:tcW w:w="225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6E156ED" w14:textId="77777777" w:rsidR="00B06808" w:rsidRDefault="005B1FF1">
            <w:pPr>
              <w:spacing w:line="232" w:lineRule="auto"/>
              <w:jc w:val="center"/>
            </w:pPr>
            <w:r>
              <w:rPr>
                <w:color w:val="000000"/>
                <w:sz w:val="16"/>
                <w:szCs w:val="16"/>
              </w:rPr>
              <w:t>15.82</w:t>
            </w:r>
          </w:p>
        </w:tc>
        <w:tc>
          <w:tcPr>
            <w:tcW w:w="225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DD0A9F3" w14:textId="77777777" w:rsidR="00B06808" w:rsidRDefault="005B1FF1">
            <w:pPr>
              <w:spacing w:line="232" w:lineRule="auto"/>
              <w:jc w:val="center"/>
            </w:pPr>
            <w:r>
              <w:rPr>
                <w:color w:val="000000"/>
                <w:sz w:val="16"/>
                <w:szCs w:val="16"/>
              </w:rPr>
              <w:t>0.5</w:t>
            </w:r>
          </w:p>
        </w:tc>
      </w:tr>
      <w:tr w:rsidR="00B06808" w14:paraId="5ED08F45" w14:textId="77777777">
        <w:tblPrEx>
          <w:tblCellMar>
            <w:top w:w="0" w:type="dxa"/>
            <w:bottom w:w="0" w:type="dxa"/>
          </w:tblCellMar>
        </w:tblPrEx>
        <w:tc>
          <w:tcPr>
            <w:tcW w:w="33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744459B" w14:textId="77777777" w:rsidR="00B06808" w:rsidRDefault="005B1FF1">
            <w:pPr>
              <w:spacing w:line="232" w:lineRule="auto"/>
            </w:pPr>
            <w:r>
              <w:rPr>
                <w:color w:val="000000"/>
                <w:sz w:val="16"/>
                <w:szCs w:val="16"/>
              </w:rPr>
              <w:t>Secondary Review</w:t>
            </w:r>
          </w:p>
        </w:tc>
        <w:tc>
          <w:tcPr>
            <w:tcW w:w="1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12F30FD" w14:textId="77777777" w:rsidR="00B06808" w:rsidRDefault="005B1FF1">
            <w:pPr>
              <w:spacing w:line="232" w:lineRule="auto"/>
              <w:jc w:val="center"/>
            </w:pPr>
            <w:r>
              <w:rPr>
                <w:color w:val="000000"/>
                <w:sz w:val="16"/>
                <w:szCs w:val="16"/>
              </w:rPr>
              <w:t>TAF</w:t>
            </w:r>
          </w:p>
        </w:tc>
        <w:tc>
          <w:tcPr>
            <w:tcW w:w="225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A77201E" w14:textId="77777777" w:rsidR="00B06808" w:rsidRDefault="005B1FF1">
            <w:pPr>
              <w:spacing w:line="232" w:lineRule="auto"/>
              <w:jc w:val="center"/>
            </w:pPr>
            <w:r>
              <w:rPr>
                <w:color w:val="000000"/>
                <w:sz w:val="16"/>
                <w:szCs w:val="16"/>
              </w:rPr>
              <w:t>9.49</w:t>
            </w:r>
          </w:p>
        </w:tc>
        <w:tc>
          <w:tcPr>
            <w:tcW w:w="225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718004F" w14:textId="77777777" w:rsidR="00B06808" w:rsidRDefault="005B1FF1">
            <w:pPr>
              <w:spacing w:line="232" w:lineRule="auto"/>
              <w:jc w:val="center"/>
            </w:pPr>
            <w:r>
              <w:rPr>
                <w:color w:val="000000"/>
                <w:sz w:val="16"/>
                <w:szCs w:val="16"/>
              </w:rPr>
              <w:t>0.05</w:t>
            </w:r>
          </w:p>
        </w:tc>
      </w:tr>
      <w:tr w:rsidR="00B06808" w14:paraId="6016F134" w14:textId="77777777">
        <w:tblPrEx>
          <w:tblCellMar>
            <w:top w:w="0" w:type="dxa"/>
            <w:bottom w:w="0" w:type="dxa"/>
          </w:tblCellMar>
        </w:tblPrEx>
        <w:tc>
          <w:tcPr>
            <w:tcW w:w="33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215293B" w14:textId="77777777" w:rsidR="00B06808" w:rsidRDefault="005B1FF1">
            <w:pPr>
              <w:spacing w:line="232" w:lineRule="auto"/>
            </w:pPr>
            <w:r>
              <w:rPr>
                <w:color w:val="000000"/>
                <w:sz w:val="16"/>
                <w:szCs w:val="16"/>
              </w:rPr>
              <w:t>Approval</w:t>
            </w:r>
          </w:p>
        </w:tc>
        <w:tc>
          <w:tcPr>
            <w:tcW w:w="1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0DB63C6" w14:textId="77777777" w:rsidR="00B06808" w:rsidRDefault="005B1FF1">
            <w:pPr>
              <w:spacing w:line="232" w:lineRule="auto"/>
              <w:jc w:val="center"/>
            </w:pPr>
            <w:r>
              <w:rPr>
                <w:color w:val="000000"/>
                <w:sz w:val="16"/>
                <w:szCs w:val="16"/>
              </w:rPr>
              <w:t>TAF</w:t>
            </w:r>
          </w:p>
        </w:tc>
        <w:tc>
          <w:tcPr>
            <w:tcW w:w="225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B8F6444" w14:textId="77777777" w:rsidR="00B06808" w:rsidRDefault="005B1FF1">
            <w:pPr>
              <w:spacing w:line="232" w:lineRule="auto"/>
              <w:jc w:val="center"/>
            </w:pPr>
            <w:r>
              <w:rPr>
                <w:color w:val="000000"/>
                <w:sz w:val="16"/>
                <w:szCs w:val="16"/>
              </w:rPr>
              <w:t>15</w:t>
            </w:r>
          </w:p>
        </w:tc>
        <w:tc>
          <w:tcPr>
            <w:tcW w:w="225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7068486" w14:textId="77777777" w:rsidR="00B06808" w:rsidRDefault="005B1FF1">
            <w:pPr>
              <w:spacing w:line="232" w:lineRule="auto"/>
              <w:jc w:val="center"/>
            </w:pPr>
            <w:r>
              <w:rPr>
                <w:color w:val="000000"/>
                <w:sz w:val="16"/>
                <w:szCs w:val="16"/>
              </w:rPr>
              <w:t>15</w:t>
            </w:r>
          </w:p>
        </w:tc>
      </w:tr>
      <w:tr w:rsidR="00B06808" w14:paraId="38DCF9B0" w14:textId="77777777">
        <w:tblPrEx>
          <w:tblCellMar>
            <w:top w:w="0" w:type="dxa"/>
            <w:bottom w:w="0" w:type="dxa"/>
          </w:tblCellMar>
        </w:tblPrEx>
        <w:tc>
          <w:tcPr>
            <w:tcW w:w="33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B3040A3" w14:textId="77777777" w:rsidR="00B06808" w:rsidRDefault="005B1FF1">
            <w:pPr>
              <w:spacing w:line="232" w:lineRule="auto"/>
            </w:pPr>
            <w:r>
              <w:rPr>
                <w:color w:val="000000"/>
                <w:sz w:val="16"/>
                <w:szCs w:val="16"/>
              </w:rPr>
              <w:t>Submission</w:t>
            </w:r>
          </w:p>
        </w:tc>
        <w:tc>
          <w:tcPr>
            <w:tcW w:w="1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52CAADF" w14:textId="77777777" w:rsidR="00B06808" w:rsidRDefault="005B1FF1">
            <w:pPr>
              <w:spacing w:line="232" w:lineRule="auto"/>
              <w:jc w:val="center"/>
            </w:pPr>
            <w:r>
              <w:rPr>
                <w:color w:val="000000"/>
                <w:sz w:val="16"/>
                <w:szCs w:val="16"/>
              </w:rPr>
              <w:t>—</w:t>
            </w:r>
          </w:p>
        </w:tc>
        <w:tc>
          <w:tcPr>
            <w:tcW w:w="225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DA3F805" w14:textId="77777777" w:rsidR="00B06808" w:rsidRDefault="005B1FF1">
            <w:pPr>
              <w:spacing w:line="232" w:lineRule="auto"/>
              <w:jc w:val="center"/>
            </w:pPr>
            <w:r>
              <w:rPr>
                <w:color w:val="000000"/>
                <w:sz w:val="16"/>
                <w:szCs w:val="16"/>
              </w:rPr>
              <w:t>10</w:t>
            </w:r>
          </w:p>
        </w:tc>
        <w:tc>
          <w:tcPr>
            <w:tcW w:w="225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66E8479" w14:textId="77777777" w:rsidR="00B06808" w:rsidRDefault="005B1FF1">
            <w:pPr>
              <w:spacing w:line="232" w:lineRule="auto"/>
              <w:jc w:val="center"/>
            </w:pPr>
            <w:r>
              <w:rPr>
                <w:color w:val="000000"/>
                <w:sz w:val="16"/>
                <w:szCs w:val="16"/>
              </w:rPr>
              <w:t>10</w:t>
            </w:r>
          </w:p>
        </w:tc>
      </w:tr>
      <w:tr w:rsidR="00B06808" w14:paraId="5F624496" w14:textId="77777777">
        <w:tblPrEx>
          <w:tblCellMar>
            <w:top w:w="0" w:type="dxa"/>
            <w:bottom w:w="0" w:type="dxa"/>
          </w:tblCellMar>
        </w:tblPrEx>
        <w:tc>
          <w:tcPr>
            <w:tcW w:w="33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063A5B7" w14:textId="77777777" w:rsidR="00B06808" w:rsidRDefault="005B1FF1">
            <w:pPr>
              <w:spacing w:line="232" w:lineRule="auto"/>
            </w:pPr>
            <w:r>
              <w:rPr>
                <w:color w:val="000000"/>
                <w:sz w:val="16"/>
                <w:szCs w:val="16"/>
              </w:rPr>
              <w:t>Total (min)</w:t>
            </w:r>
          </w:p>
        </w:tc>
        <w:tc>
          <w:tcPr>
            <w:tcW w:w="1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9D9099D" w14:textId="77777777" w:rsidR="00B06808" w:rsidRDefault="00B06808">
            <w:pPr>
              <w:spacing w:line="232" w:lineRule="auto"/>
              <w:jc w:val="center"/>
            </w:pPr>
          </w:p>
        </w:tc>
        <w:tc>
          <w:tcPr>
            <w:tcW w:w="225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652A559" w14:textId="77777777" w:rsidR="00B06808" w:rsidRDefault="005B1FF1">
            <w:pPr>
              <w:spacing w:line="232" w:lineRule="auto"/>
              <w:jc w:val="center"/>
            </w:pPr>
            <w:r>
              <w:rPr>
                <w:color w:val="000000"/>
                <w:sz w:val="16"/>
                <w:szCs w:val="16"/>
              </w:rPr>
              <w:t>455.31</w:t>
            </w:r>
          </w:p>
        </w:tc>
        <w:tc>
          <w:tcPr>
            <w:tcW w:w="225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B9E34F3" w14:textId="77777777" w:rsidR="00B06808" w:rsidRDefault="005B1FF1">
            <w:pPr>
              <w:spacing w:line="232" w:lineRule="auto"/>
              <w:jc w:val="center"/>
            </w:pPr>
            <w:r>
              <w:rPr>
                <w:color w:val="000000"/>
                <w:sz w:val="16"/>
                <w:szCs w:val="16"/>
              </w:rPr>
              <w:t>190.55</w:t>
            </w:r>
          </w:p>
        </w:tc>
      </w:tr>
      <w:tr w:rsidR="00B06808" w14:paraId="1AE0713A" w14:textId="77777777">
        <w:tblPrEx>
          <w:tblCellMar>
            <w:top w:w="0" w:type="dxa"/>
            <w:bottom w:w="0" w:type="dxa"/>
          </w:tblCellMar>
        </w:tblPrEx>
        <w:tc>
          <w:tcPr>
            <w:tcW w:w="33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7EE276D" w14:textId="77777777" w:rsidR="00B06808" w:rsidRDefault="005B1FF1">
            <w:pPr>
              <w:spacing w:line="232" w:lineRule="auto"/>
            </w:pPr>
            <w:r>
              <w:rPr>
                <w:color w:val="000000"/>
                <w:sz w:val="16"/>
                <w:szCs w:val="16"/>
              </w:rPr>
              <w:t>In hours</w:t>
            </w:r>
          </w:p>
        </w:tc>
        <w:tc>
          <w:tcPr>
            <w:tcW w:w="1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66B60E1" w14:textId="77777777" w:rsidR="00B06808" w:rsidRDefault="00B06808">
            <w:pPr>
              <w:spacing w:line="232" w:lineRule="auto"/>
              <w:jc w:val="center"/>
            </w:pPr>
          </w:p>
        </w:tc>
        <w:tc>
          <w:tcPr>
            <w:tcW w:w="225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070813D" w14:textId="77777777" w:rsidR="00B06808" w:rsidRDefault="005B1FF1">
            <w:pPr>
              <w:spacing w:line="232" w:lineRule="auto"/>
              <w:jc w:val="center"/>
            </w:pPr>
            <w:r>
              <w:rPr>
                <w:color w:val="000000"/>
                <w:sz w:val="16"/>
                <w:szCs w:val="16"/>
              </w:rPr>
              <w:t>7.59</w:t>
            </w:r>
          </w:p>
        </w:tc>
        <w:tc>
          <w:tcPr>
            <w:tcW w:w="225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71AD169" w14:textId="77777777" w:rsidR="00B06808" w:rsidRDefault="005B1FF1">
            <w:pPr>
              <w:spacing w:line="232" w:lineRule="auto"/>
              <w:jc w:val="center"/>
            </w:pPr>
            <w:r>
              <w:rPr>
                <w:color w:val="000000"/>
                <w:sz w:val="16"/>
                <w:szCs w:val="16"/>
              </w:rPr>
              <w:t>3.18</w:t>
            </w:r>
          </w:p>
        </w:tc>
      </w:tr>
      <w:tr w:rsidR="00B06808" w14:paraId="1C0257A1" w14:textId="77777777">
        <w:tblPrEx>
          <w:tblCellMar>
            <w:top w:w="0" w:type="dxa"/>
            <w:bottom w:w="0" w:type="dxa"/>
          </w:tblCellMar>
        </w:tblPrEx>
        <w:tc>
          <w:tcPr>
            <w:tcW w:w="33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F648DDF" w14:textId="77777777" w:rsidR="00B06808" w:rsidRDefault="005B1FF1">
            <w:pPr>
              <w:spacing w:line="232" w:lineRule="auto"/>
            </w:pPr>
            <w:r>
              <w:rPr>
                <w:color w:val="000000"/>
                <w:sz w:val="16"/>
                <w:szCs w:val="16"/>
              </w:rPr>
              <w:t>Reduction</w:t>
            </w:r>
          </w:p>
        </w:tc>
        <w:tc>
          <w:tcPr>
            <w:tcW w:w="1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FA368A5" w14:textId="77777777" w:rsidR="00B06808" w:rsidRDefault="00B06808">
            <w:pPr>
              <w:spacing w:line="232" w:lineRule="auto"/>
              <w:jc w:val="center"/>
            </w:pPr>
          </w:p>
        </w:tc>
        <w:tc>
          <w:tcPr>
            <w:tcW w:w="225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AF26A77" w14:textId="77777777" w:rsidR="00B06808" w:rsidRDefault="005B1FF1">
            <w:pPr>
              <w:spacing w:line="232" w:lineRule="auto"/>
              <w:jc w:val="center"/>
            </w:pPr>
            <w:r>
              <w:rPr>
                <w:color w:val="000000"/>
                <w:sz w:val="16"/>
                <w:szCs w:val="16"/>
              </w:rPr>
              <w:t>—</w:t>
            </w:r>
          </w:p>
        </w:tc>
        <w:tc>
          <w:tcPr>
            <w:tcW w:w="225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0EB3FFB" w14:textId="77777777" w:rsidR="00B06808" w:rsidRDefault="005B1FF1">
            <w:pPr>
              <w:spacing w:line="232" w:lineRule="auto"/>
              <w:jc w:val="center"/>
            </w:pPr>
            <w:r>
              <w:rPr>
                <w:color w:val="000000"/>
                <w:sz w:val="16"/>
                <w:szCs w:val="16"/>
              </w:rPr>
              <w:t>~58%</w:t>
            </w:r>
          </w:p>
        </w:tc>
      </w:tr>
    </w:tbl>
    <w:p w14:paraId="20E86DFE" w14:textId="77777777" w:rsidR="00B06808" w:rsidRDefault="005B1FF1">
      <w:pPr>
        <w:spacing w:after="120" w:line="268" w:lineRule="auto"/>
      </w:pPr>
      <w:r>
        <w:t xml:space="preserve">This yields an approximate </w:t>
      </w:r>
      <w:r>
        <w:rPr>
          <w:b/>
          <w:bCs/>
        </w:rPr>
        <w:t>58 percent modeled improvement in end-to-end cycle time.</w:t>
      </w:r>
    </w:p>
    <w:p w14:paraId="0FD06D16" w14:textId="77777777" w:rsidR="00B06808" w:rsidRDefault="005B1FF1">
      <w:pPr>
        <w:spacing w:before="140" w:after="60"/>
      </w:pPr>
      <w:r>
        <w:rPr>
          <w:b/>
          <w:bCs/>
          <w:color w:val="1F3554"/>
        </w:rPr>
        <w:t>Reading the Figures Together</w:t>
      </w:r>
    </w:p>
    <w:p w14:paraId="49F5A73B" w14:textId="77777777" w:rsidR="00B06808" w:rsidRDefault="005B1FF1">
      <w:pPr>
        <w:spacing w:after="120" w:line="268" w:lineRule="auto"/>
      </w:pPr>
      <w:r>
        <w:t>These measurements quantify different things and should not be conflated. The ~97 percent figure reflects the modeled throughput gain within the TAF review stage, where AI assistance is most concentrated. The ~58 percent figure reflects the modeled gain across the entire observation life cycle, in which several manual steps remain unchanged and therefore moderate the overall improvement. Both are modeled projections; the measured live result below is their empirical counterpart, and the three should be read</w:t>
      </w:r>
      <w:r>
        <w:t xml:space="preserve"> as complementary, not interchangeable.</w:t>
      </w:r>
    </w:p>
    <w:p w14:paraId="40FCFF91" w14:textId="77777777" w:rsidR="005035D0" w:rsidRDefault="005035D0">
      <w:pPr>
        <w:spacing w:before="140" w:after="60"/>
        <w:rPr>
          <w:b/>
          <w:bCs/>
          <w:color w:val="1F3554"/>
        </w:rPr>
      </w:pPr>
    </w:p>
    <w:p w14:paraId="28DA5144" w14:textId="77777777" w:rsidR="005035D0" w:rsidRDefault="005035D0">
      <w:pPr>
        <w:spacing w:before="140" w:after="60"/>
        <w:rPr>
          <w:b/>
          <w:bCs/>
          <w:color w:val="1F3554"/>
        </w:rPr>
      </w:pPr>
    </w:p>
    <w:p w14:paraId="09929674" w14:textId="77777777" w:rsidR="005035D0" w:rsidRDefault="005035D0">
      <w:pPr>
        <w:spacing w:before="140" w:after="60"/>
        <w:rPr>
          <w:b/>
          <w:bCs/>
          <w:color w:val="1F3554"/>
        </w:rPr>
      </w:pPr>
    </w:p>
    <w:p w14:paraId="701D4BC9" w14:textId="5A6C58AC" w:rsidR="00B06808" w:rsidRDefault="005B1FF1">
      <w:pPr>
        <w:spacing w:before="140" w:after="60"/>
      </w:pPr>
      <w:r>
        <w:rPr>
          <w:b/>
          <w:bCs/>
          <w:color w:val="1F3554"/>
        </w:rPr>
        <w:t>Measured Live Employment (through 18 June 2026)</w:t>
      </w:r>
    </w:p>
    <w:p w14:paraId="2EF1578E" w14:textId="77777777" w:rsidR="00B06808" w:rsidRDefault="005B1FF1">
      <w:pPr>
        <w:spacing w:after="120" w:line="268" w:lineRule="auto"/>
      </w:pPr>
      <w:r>
        <w:t xml:space="preserve">Beyond the controlled baseline, the package was in live use during OSJ, and Total Hands-On Time was logged for completed CTOs. As of 18 June, the first eight complete entries (N = 8) averaged 20.4 minutes of analyst hands-on time per full CTO — approximately 4.8 minutes of AI interaction and 15.6 minutes of human verification. AI output graded 2 Ready, 4 Minor Edits, and 2 Not Ready; analysts materially modified the AI product in roughly 38 percent of reviews, evidence that outputs were critically reviewed </w:t>
      </w:r>
      <w:r>
        <w:t>rather than accepted wholesale. The two “Not Ready” outputs accounted for most logged kickbacks, identifying persona refinement as the highest-leverage quality improvement. Applied across the 270 CTOs against the time-adjusted manual baseline, this early-adoption average projects to roughly an 18 percent reduction — a measured figure expected to move toward the modeled ceiling as the persona matures and analyst proficiency increases.</w:t>
      </w:r>
    </w:p>
    <w:p w14:paraId="7BB8AE09" w14:textId="77777777" w:rsidR="00B06808" w:rsidRDefault="005B1FF1">
      <w:pPr>
        <w:spacing w:before="140" w:after="60"/>
      </w:pPr>
      <w:r>
        <w:rPr>
          <w:b/>
          <w:bCs/>
          <w:color w:val="1F3554"/>
        </w:rPr>
        <w:t>Operational Stakes at OSJ Scale</w:t>
      </w:r>
    </w:p>
    <w:p w14:paraId="76F98C19" w14:textId="77777777" w:rsidR="00B06808" w:rsidRDefault="005B1FF1">
      <w:pPr>
        <w:spacing w:after="120" w:line="268" w:lineRule="auto"/>
      </w:pPr>
      <w:r>
        <w:t>Of the 297 CTOs scheduled for evaluation at OSJ, 27 are assigned to 1st Army, leaving 270 for the TAF team. At the observed manual average of 15.82 minutes per CTO, the total manual review burden is approximately 71.2 hours (and approximately 111.6 hours at the time-adjusted average). Distributed across the 58 available TAF Analysts, each would carry roughly 4.7 CTOs, or about 73.5 minutes of review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B06808" w14:paraId="56042B7D" w14:textId="77777777">
        <w:tblPrEx>
          <w:tblCellMar>
            <w:top w:w="0" w:type="dxa"/>
            <w:bottom w:w="0" w:type="dxa"/>
          </w:tblCellMar>
        </w:tblPrEx>
        <w:trPr>
          <w:tblHeader/>
        </w:trPr>
        <w:tc>
          <w:tcPr>
            <w:tcW w:w="54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5E808C99" w14:textId="77777777" w:rsidR="00B06808" w:rsidRDefault="005B1FF1">
            <w:pPr>
              <w:spacing w:line="232" w:lineRule="auto"/>
            </w:pPr>
            <w:r>
              <w:rPr>
                <w:b/>
                <w:bCs/>
                <w:color w:val="FFFFFF"/>
                <w:sz w:val="16"/>
                <w:szCs w:val="16"/>
              </w:rPr>
              <w:t>OSJ workload (Assessment Tracking Tool, 10 JUN 26)</w:t>
            </w:r>
          </w:p>
        </w:tc>
        <w:tc>
          <w:tcPr>
            <w:tcW w:w="39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049EAA9E" w14:textId="77777777" w:rsidR="00B06808" w:rsidRDefault="005B1FF1">
            <w:pPr>
              <w:spacing w:line="232" w:lineRule="auto"/>
            </w:pPr>
            <w:r>
              <w:rPr>
                <w:b/>
                <w:bCs/>
                <w:color w:val="FFFFFF"/>
                <w:sz w:val="16"/>
                <w:szCs w:val="16"/>
              </w:rPr>
              <w:t>Value</w:t>
            </w:r>
          </w:p>
        </w:tc>
      </w:tr>
      <w:tr w:rsidR="00B06808" w14:paraId="7968F14A"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9054E2C" w14:textId="77777777" w:rsidR="00B06808" w:rsidRDefault="005B1FF1">
            <w:pPr>
              <w:spacing w:line="232" w:lineRule="auto"/>
            </w:pPr>
            <w:r>
              <w:rPr>
                <w:color w:val="000000"/>
                <w:sz w:val="16"/>
                <w:szCs w:val="16"/>
              </w:rPr>
              <w:t>CTOs scheduled for evaluation</w:t>
            </w:r>
          </w:p>
        </w:tc>
        <w:tc>
          <w:tcPr>
            <w:tcW w:w="3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B94E02C" w14:textId="77777777" w:rsidR="00B06808" w:rsidRDefault="005B1FF1">
            <w:pPr>
              <w:spacing w:line="232" w:lineRule="auto"/>
            </w:pPr>
            <w:r>
              <w:rPr>
                <w:color w:val="000000"/>
                <w:sz w:val="16"/>
                <w:szCs w:val="16"/>
              </w:rPr>
              <w:t>297</w:t>
            </w:r>
          </w:p>
        </w:tc>
      </w:tr>
      <w:tr w:rsidR="00B06808" w14:paraId="574881A0"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9FDA702" w14:textId="77777777" w:rsidR="00B06808" w:rsidRDefault="005B1FF1">
            <w:pPr>
              <w:spacing w:line="232" w:lineRule="auto"/>
            </w:pPr>
            <w:r>
              <w:rPr>
                <w:color w:val="000000"/>
                <w:sz w:val="16"/>
                <w:szCs w:val="16"/>
              </w:rPr>
              <w:t>CTOs assigned to 1st Army</w:t>
            </w:r>
          </w:p>
        </w:tc>
        <w:tc>
          <w:tcPr>
            <w:tcW w:w="39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2FCCCC6" w14:textId="77777777" w:rsidR="00B06808" w:rsidRDefault="005B1FF1">
            <w:pPr>
              <w:spacing w:line="232" w:lineRule="auto"/>
            </w:pPr>
            <w:r>
              <w:rPr>
                <w:color w:val="000000"/>
                <w:sz w:val="16"/>
                <w:szCs w:val="16"/>
              </w:rPr>
              <w:t>27</w:t>
            </w:r>
          </w:p>
        </w:tc>
      </w:tr>
      <w:tr w:rsidR="00B06808" w14:paraId="5376E576"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3A1ABB9" w14:textId="77777777" w:rsidR="00B06808" w:rsidRDefault="005B1FF1">
            <w:pPr>
              <w:spacing w:line="232" w:lineRule="auto"/>
            </w:pPr>
            <w:r>
              <w:rPr>
                <w:color w:val="000000"/>
                <w:sz w:val="16"/>
                <w:szCs w:val="16"/>
              </w:rPr>
              <w:t>CTOs routed to the TAF cell</w:t>
            </w:r>
          </w:p>
        </w:tc>
        <w:tc>
          <w:tcPr>
            <w:tcW w:w="3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C458E75" w14:textId="77777777" w:rsidR="00B06808" w:rsidRDefault="005B1FF1">
            <w:pPr>
              <w:spacing w:line="232" w:lineRule="auto"/>
            </w:pPr>
            <w:r>
              <w:rPr>
                <w:color w:val="000000"/>
                <w:sz w:val="16"/>
                <w:szCs w:val="16"/>
              </w:rPr>
              <w:t>270</w:t>
            </w:r>
          </w:p>
        </w:tc>
      </w:tr>
      <w:tr w:rsidR="00B06808" w14:paraId="7AEDE238"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34DBA3C" w14:textId="77777777" w:rsidR="00B06808" w:rsidRDefault="005B1FF1">
            <w:pPr>
              <w:spacing w:line="232" w:lineRule="auto"/>
            </w:pPr>
            <w:r>
              <w:rPr>
                <w:color w:val="000000"/>
                <w:sz w:val="16"/>
                <w:szCs w:val="16"/>
              </w:rPr>
              <w:t>TAF Analysts available</w:t>
            </w:r>
          </w:p>
        </w:tc>
        <w:tc>
          <w:tcPr>
            <w:tcW w:w="39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7EE4586" w14:textId="77777777" w:rsidR="00B06808" w:rsidRDefault="005B1FF1">
            <w:pPr>
              <w:spacing w:line="232" w:lineRule="auto"/>
            </w:pPr>
            <w:r>
              <w:rPr>
                <w:color w:val="000000"/>
                <w:sz w:val="16"/>
                <w:szCs w:val="16"/>
              </w:rPr>
              <w:t>58</w:t>
            </w:r>
          </w:p>
        </w:tc>
      </w:tr>
      <w:tr w:rsidR="00B06808" w14:paraId="798681C9"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30C758F" w14:textId="77777777" w:rsidR="00B06808" w:rsidRDefault="005B1FF1">
            <w:pPr>
              <w:spacing w:line="232" w:lineRule="auto"/>
            </w:pPr>
            <w:r>
              <w:rPr>
                <w:color w:val="000000"/>
                <w:sz w:val="16"/>
                <w:szCs w:val="16"/>
              </w:rPr>
              <w:t>Total manual review burden</w:t>
            </w:r>
          </w:p>
        </w:tc>
        <w:tc>
          <w:tcPr>
            <w:tcW w:w="3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006A220" w14:textId="77777777" w:rsidR="00B06808" w:rsidRDefault="005B1FF1">
            <w:pPr>
              <w:spacing w:line="232" w:lineRule="auto"/>
            </w:pPr>
            <w:r>
              <w:rPr>
                <w:color w:val="000000"/>
                <w:sz w:val="16"/>
                <w:szCs w:val="16"/>
              </w:rPr>
              <w:t xml:space="preserve">~71.2 </w:t>
            </w:r>
            <w:proofErr w:type="spellStart"/>
            <w:r>
              <w:rPr>
                <w:color w:val="000000"/>
                <w:sz w:val="16"/>
                <w:szCs w:val="16"/>
              </w:rPr>
              <w:t>hrs</w:t>
            </w:r>
            <w:proofErr w:type="spellEnd"/>
            <w:r>
              <w:rPr>
                <w:color w:val="000000"/>
                <w:sz w:val="16"/>
                <w:szCs w:val="16"/>
              </w:rPr>
              <w:t xml:space="preserve"> (unadjusted) / ~111.6 </w:t>
            </w:r>
            <w:proofErr w:type="spellStart"/>
            <w:r>
              <w:rPr>
                <w:color w:val="000000"/>
                <w:sz w:val="16"/>
                <w:szCs w:val="16"/>
              </w:rPr>
              <w:t>hrs</w:t>
            </w:r>
            <w:proofErr w:type="spellEnd"/>
            <w:r>
              <w:rPr>
                <w:color w:val="000000"/>
                <w:sz w:val="16"/>
                <w:szCs w:val="16"/>
              </w:rPr>
              <w:t xml:space="preserve"> (adjusted)</w:t>
            </w:r>
          </w:p>
        </w:tc>
      </w:tr>
      <w:tr w:rsidR="00B06808" w14:paraId="52B84714"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82DE5E5" w14:textId="77777777" w:rsidR="00B06808" w:rsidRDefault="005B1FF1">
            <w:pPr>
              <w:spacing w:line="232" w:lineRule="auto"/>
            </w:pPr>
            <w:r>
              <w:rPr>
                <w:color w:val="000000"/>
                <w:sz w:val="16"/>
                <w:szCs w:val="16"/>
              </w:rPr>
              <w:t>Per-analyst load (manual)</w:t>
            </w:r>
          </w:p>
        </w:tc>
        <w:tc>
          <w:tcPr>
            <w:tcW w:w="39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3D94EFE" w14:textId="77777777" w:rsidR="00B06808" w:rsidRDefault="005B1FF1">
            <w:pPr>
              <w:spacing w:line="232" w:lineRule="auto"/>
            </w:pPr>
            <w:r>
              <w:rPr>
                <w:color w:val="000000"/>
                <w:sz w:val="16"/>
                <w:szCs w:val="16"/>
              </w:rPr>
              <w:t>~4.7 CTOs / ~73.5 minutes</w:t>
            </w:r>
          </w:p>
        </w:tc>
      </w:tr>
    </w:tbl>
    <w:p w14:paraId="028BBE2F" w14:textId="77777777" w:rsidR="00B06808" w:rsidRDefault="005B1FF1">
      <w:pPr>
        <w:spacing w:before="140" w:after="60"/>
      </w:pPr>
      <w:r>
        <w:rPr>
          <w:b/>
          <w:bCs/>
          <w:color w:val="1F3554"/>
        </w:rPr>
        <w:t>Adoption and Utilization Data</w:t>
      </w:r>
    </w:p>
    <w:p w14:paraId="460BC47A" w14:textId="77777777" w:rsidR="00B06808" w:rsidRDefault="005B1FF1">
      <w:pPr>
        <w:spacing w:after="120" w:line="268" w:lineRule="auto"/>
      </w:pPr>
      <w:r>
        <w:t>Training and onboarding figures were drawn from command training records: more than 220 division staff were trained on the platform in the lead-up to the 2026 exercise season, with approximately 80 additional personnel trained during exercise execution (including Global Medic staff) and roughly 82 users onboarded onto the platform — more than 400 personnel trained or reached to date. Token-utilization records show 88 onboarded, actively consuming users during OSJ, drawing approximately 48 million tokens aga</w:t>
      </w:r>
      <w:r>
        <w:t>inst the 84th Training Command enterprise allocation of 100 million. Consumption was concentrated: most users were light consumers (under ~400,000 inference tokens each), a small number were power users, and two “builder” accounts — responsible for the personas, prompt libraries, and datasets — each consumed upwards of two million tokens.</w:t>
      </w:r>
    </w:p>
    <w:p w14:paraId="4C7D4707" w14:textId="77777777" w:rsidR="00B06808" w:rsidRDefault="005B1FF1">
      <w:pPr>
        <w:spacing w:before="140" w:after="60"/>
      </w:pPr>
      <w:r>
        <w:rPr>
          <w:b/>
          <w:bCs/>
          <w:color w:val="1F3554"/>
        </w:rPr>
        <w:t>Limitations</w:t>
      </w:r>
    </w:p>
    <w:p w14:paraId="7D1AA5B1" w14:textId="77777777" w:rsidR="00B06808" w:rsidRDefault="005B1FF1">
      <w:pPr>
        <w:pStyle w:val="ListParagraph"/>
        <w:numPr>
          <w:ilvl w:val="0"/>
          <w:numId w:val="2"/>
        </w:numPr>
        <w:spacing w:after="70" w:line="262" w:lineRule="auto"/>
      </w:pPr>
      <w:r>
        <w:t>Data reflects a single division across a single training cycle and has not been validated across other divisions or commands.</w:t>
      </w:r>
    </w:p>
    <w:p w14:paraId="02536274" w14:textId="77777777" w:rsidR="00B06808" w:rsidRDefault="005B1FF1">
      <w:pPr>
        <w:pStyle w:val="ListParagraph"/>
        <w:numPr>
          <w:ilvl w:val="0"/>
          <w:numId w:val="2"/>
        </w:numPr>
        <w:spacing w:after="70" w:line="262" w:lineRule="auto"/>
      </w:pPr>
      <w:r>
        <w:t>The pilot was designed and led by the author; observations were captured by the originating team.</w:t>
      </w:r>
    </w:p>
    <w:p w14:paraId="53F4A606" w14:textId="77777777" w:rsidR="00B06808" w:rsidRDefault="005B1FF1">
      <w:pPr>
        <w:pStyle w:val="ListParagraph"/>
        <w:numPr>
          <w:ilvl w:val="0"/>
          <w:numId w:val="2"/>
        </w:numPr>
        <w:spacing w:after="70" w:line="262" w:lineRule="auto"/>
      </w:pPr>
      <w:r>
        <w:t>Manual review times were measured under a 20-minute cap; several analysts reached the cap, so the unadjusted baseline understates true manual burden (the ~24.8-minute adjusted figure bounds this).</w:t>
      </w:r>
    </w:p>
    <w:p w14:paraId="6B9222A0" w14:textId="77777777" w:rsidR="00B06808" w:rsidRDefault="005B1FF1">
      <w:pPr>
        <w:pStyle w:val="ListParagraph"/>
        <w:numPr>
          <w:ilvl w:val="0"/>
          <w:numId w:val="2"/>
        </w:numPr>
        <w:spacing w:after="70" w:line="262" w:lineRule="auto"/>
      </w:pPr>
      <w:r>
        <w:t>The baseline test case was a company-level observation, the most common echelon; review times for other echelons may differ.</w:t>
      </w:r>
    </w:p>
    <w:p w14:paraId="60473AED" w14:textId="77777777" w:rsidR="00B06808" w:rsidRDefault="005B1FF1">
      <w:pPr>
        <w:pStyle w:val="ListParagraph"/>
        <w:numPr>
          <w:ilvl w:val="0"/>
          <w:numId w:val="2"/>
        </w:numPr>
        <w:spacing w:after="70" w:line="262" w:lineRule="auto"/>
      </w:pPr>
      <w:r>
        <w:t>The modeled throughput and cycle-time figures isolate processing time; the live measured figure (N = 8) is an early-adoption snapshot that will mature as additional reviews are logged.</w:t>
      </w:r>
    </w:p>
    <w:p w14:paraId="27AC7808" w14:textId="77777777" w:rsidR="00B06808" w:rsidRDefault="005B1FF1">
      <w:pPr>
        <w:pStyle w:val="ListParagraph"/>
        <w:numPr>
          <w:ilvl w:val="0"/>
          <w:numId w:val="2"/>
        </w:numPr>
        <w:spacing w:after="70" w:line="262" w:lineRule="auto"/>
      </w:pPr>
      <w:r>
        <w:t>Observation-preparation times are informed estimates rather than continuously measured values.</w:t>
      </w:r>
    </w:p>
    <w:p w14:paraId="1E858DE5" w14:textId="57A29D0E" w:rsidR="00B06808" w:rsidRDefault="00B06808" w:rsidP="005035D0">
      <w:pPr>
        <w:spacing w:after="70" w:line="262" w:lineRule="auto"/>
        <w:ind w:left="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3B00C130" w14:textId="77777777">
        <w:tblPrEx>
          <w:tblCellMar>
            <w:top w:w="0" w:type="dxa"/>
            <w:bottom w:w="0" w:type="dxa"/>
          </w:tblCellMar>
        </w:tblPrEx>
        <w:tc>
          <w:tcPr>
            <w:tcW w:w="9360" w:type="dxa"/>
            <w:tcBorders>
              <w:top w:val="single" w:sz="4" w:space="0" w:color="9BA7B8"/>
              <w:left w:val="single" w:sz="24" w:space="0" w:color="2E4E7E"/>
              <w:bottom w:val="single" w:sz="4" w:space="0" w:color="9BA7B8"/>
              <w:right w:val="single" w:sz="4" w:space="0" w:color="9BA7B8"/>
            </w:tcBorders>
            <w:shd w:val="clear" w:color="auto" w:fill="EEF2F8"/>
            <w:tcMar>
              <w:top w:w="80" w:type="dxa"/>
              <w:left w:w="140" w:type="dxa"/>
              <w:bottom w:w="80" w:type="dxa"/>
              <w:right w:w="140" w:type="dxa"/>
            </w:tcMar>
          </w:tcPr>
          <w:p w14:paraId="04A14C82" w14:textId="77777777" w:rsidR="00B06808" w:rsidRDefault="005B1FF1">
            <w:pPr>
              <w:spacing w:line="256" w:lineRule="auto"/>
            </w:pPr>
            <w:r>
              <w:rPr>
                <w:i/>
                <w:iCs/>
                <w:color w:val="27364B"/>
                <w:sz w:val="18"/>
                <w:szCs w:val="18"/>
              </w:rPr>
              <w:t>S</w:t>
            </w:r>
            <w:r>
              <w:rPr>
                <w:i/>
                <w:iCs/>
                <w:color w:val="27364B"/>
                <w:sz w:val="18"/>
                <w:szCs w:val="18"/>
              </w:rPr>
              <w:t>ource: OSJ 26 Assessment Tracking Tool, 10 JUN 26; TAF Quality Log (live employment, through 18 JUN 26). Complete per-analyst data and the eight planted errors are at Appendix B.</w:t>
            </w:r>
          </w:p>
        </w:tc>
      </w:tr>
    </w:tbl>
    <w:p w14:paraId="27001D7D" w14:textId="5207F456" w:rsidR="00B06808" w:rsidRDefault="00B0680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
        <w:gridCol w:w="9300"/>
        <w:gridCol w:w="30"/>
      </w:tblGrid>
      <w:tr w:rsidR="00B06808" w14:paraId="643D5FC9" w14:textId="77777777">
        <w:tblPrEx>
          <w:tblCellMar>
            <w:top w:w="0" w:type="dxa"/>
            <w:bottom w:w="0" w:type="dxa"/>
          </w:tblCellMar>
        </w:tblPrEx>
        <w:trPr>
          <w:gridAfter w:val="1"/>
          <w:wAfter w:w="30" w:type="dxa"/>
        </w:trPr>
        <w:tc>
          <w:tcPr>
            <w:tcW w:w="9360" w:type="dxa"/>
            <w:gridSpan w:val="2"/>
            <w:tcBorders>
              <w:top w:val="single" w:sz="4" w:space="0" w:color="9BA7B8"/>
              <w:left w:val="single" w:sz="4" w:space="0" w:color="9BA7B8"/>
              <w:bottom w:val="single" w:sz="4" w:space="0" w:color="9BA7B8"/>
              <w:right w:val="single" w:sz="4" w:space="0" w:color="9BA7B8"/>
            </w:tcBorders>
            <w:shd w:val="clear" w:color="auto" w:fill="2E4E7E"/>
            <w:tcMar>
              <w:top w:w="150" w:type="dxa"/>
              <w:left w:w="180" w:type="dxa"/>
              <w:bottom w:w="150" w:type="dxa"/>
              <w:right w:w="180" w:type="dxa"/>
            </w:tcMar>
          </w:tcPr>
          <w:p w14:paraId="4A781016" w14:textId="77777777" w:rsidR="00B06808" w:rsidRDefault="005B1FF1">
            <w:pPr>
              <w:spacing w:after="4"/>
            </w:pPr>
            <w:r>
              <w:rPr>
                <w:b/>
                <w:bCs/>
                <w:color w:val="9DB6D6"/>
                <w:sz w:val="18"/>
                <w:szCs w:val="18"/>
              </w:rPr>
              <w:t>CHAPTER 1</w:t>
            </w:r>
          </w:p>
          <w:p w14:paraId="7B0E075C" w14:textId="77777777" w:rsidR="00B06808" w:rsidRDefault="005B1FF1">
            <w:r>
              <w:rPr>
                <w:b/>
                <w:bCs/>
                <w:color w:val="FFFFFF"/>
                <w:sz w:val="30"/>
                <w:szCs w:val="30"/>
              </w:rPr>
              <w:t>The Challenge</w:t>
            </w:r>
          </w:p>
        </w:tc>
      </w:tr>
      <w:tr w:rsidR="00B06808" w14:paraId="43D1C035" w14:textId="77777777">
        <w:tblPrEx>
          <w:tblCellMar>
            <w:top w:w="0" w:type="dxa"/>
            <w:bottom w:w="0" w:type="dxa"/>
          </w:tblCellMar>
        </w:tblPrEx>
        <w:trPr>
          <w:gridBefore w:val="1"/>
          <w:wBefore w:w="30" w:type="dxa"/>
        </w:trPr>
        <w:tc>
          <w:tcPr>
            <w:tcW w:w="9360" w:type="dxa"/>
            <w:gridSpan w:val="2"/>
            <w:tcBorders>
              <w:top w:val="single" w:sz="4" w:space="0" w:color="9BA7B8"/>
              <w:left w:val="single" w:sz="28" w:space="0" w:color="8A7A3A"/>
              <w:bottom w:val="single" w:sz="4" w:space="0" w:color="9BA7B8"/>
              <w:right w:val="single" w:sz="4" w:space="0" w:color="9BA7B8"/>
            </w:tcBorders>
            <w:shd w:val="clear" w:color="auto" w:fill="F3F1E7"/>
            <w:tcMar>
              <w:top w:w="100" w:type="dxa"/>
              <w:left w:w="150" w:type="dxa"/>
              <w:bottom w:w="100" w:type="dxa"/>
              <w:right w:w="150" w:type="dxa"/>
            </w:tcMar>
          </w:tcPr>
          <w:p w14:paraId="21909C88" w14:textId="77777777" w:rsidR="00B06808" w:rsidRDefault="005B1FF1">
            <w:pPr>
              <w:spacing w:line="264" w:lineRule="auto"/>
            </w:pPr>
            <w:r>
              <w:rPr>
                <w:b/>
                <w:bCs/>
                <w:color w:val="5A4E20"/>
              </w:rPr>
              <w:t xml:space="preserve">Bottom line.  </w:t>
            </w:r>
            <w:r>
              <w:t>The observation life cycle that produces every RTU’s feedback is highly structured, document-driven, and human-intensive. Under exercise conditions it strains at two points — front-end preparation of observations and tail-end quality review at the TAF Management Cell — and a measured baseline shows that manual review is not only slow but lets a substantial share of errors through. These strains are the problem this handbook addresses.</w:t>
            </w:r>
          </w:p>
        </w:tc>
      </w:tr>
    </w:tbl>
    <w:p w14:paraId="60C790F0" w14:textId="77777777" w:rsidR="00B06808" w:rsidRDefault="005B1FF1">
      <w:pPr>
        <w:spacing w:before="180" w:after="80"/>
      </w:pPr>
      <w:proofErr w:type="gramStart"/>
      <w:r>
        <w:rPr>
          <w:b/>
          <w:bCs/>
          <w:color w:val="2E4E7E"/>
          <w:sz w:val="22"/>
          <w:szCs w:val="22"/>
        </w:rPr>
        <w:t>1.1  The</w:t>
      </w:r>
      <w:proofErr w:type="gramEnd"/>
      <w:r>
        <w:rPr>
          <w:b/>
          <w:bCs/>
          <w:color w:val="2E4E7E"/>
          <w:sz w:val="22"/>
          <w:szCs w:val="22"/>
        </w:rPr>
        <w:t xml:space="preserve"> Observation Life Cycle</w:t>
      </w:r>
    </w:p>
    <w:p w14:paraId="63101F4D" w14:textId="77777777" w:rsidR="00B06808" w:rsidRDefault="005B1FF1">
      <w:pPr>
        <w:spacing w:after="120" w:line="268" w:lineRule="auto"/>
      </w:pPr>
      <w:r>
        <w:t>The command assesses RTU performance through the TAF Management Cell process, executed in the Joint Lessons Learned Information System (JLLIS). Each observation moves through four custody stages — Draft, Pending, Active, and Validated — as it passes between roles:</w:t>
      </w:r>
    </w:p>
    <w:p w14:paraId="7C8DBE30" w14:textId="77777777" w:rsidR="00B06808" w:rsidRDefault="005B1FF1">
      <w:pPr>
        <w:pStyle w:val="ListParagraph"/>
        <w:numPr>
          <w:ilvl w:val="0"/>
          <w:numId w:val="2"/>
        </w:numPr>
        <w:spacing w:after="70" w:line="262" w:lineRule="auto"/>
      </w:pPr>
      <w:r>
        <w:rPr>
          <w:b/>
          <w:bCs/>
        </w:rPr>
        <w:t xml:space="preserve">OC/T field work (Draft).  </w:t>
      </w:r>
      <w:r>
        <w:t>The Observer-Controller/Trainer observes the task, completes the Training and Evaluation Outline (T&amp;EO), writes the cumulative written observation, uploads the T&amp;EO, and submits to the CHOT.</w:t>
      </w:r>
    </w:p>
    <w:p w14:paraId="64C622E2" w14:textId="77777777" w:rsidR="00B06808" w:rsidRDefault="005B1FF1">
      <w:pPr>
        <w:pStyle w:val="ListParagraph"/>
        <w:numPr>
          <w:ilvl w:val="0"/>
          <w:numId w:val="2"/>
        </w:numPr>
        <w:spacing w:after="70" w:line="262" w:lineRule="auto"/>
      </w:pPr>
      <w:r>
        <w:rPr>
          <w:b/>
          <w:bCs/>
        </w:rPr>
        <w:t xml:space="preserve">CHOT function (Pending).  </w:t>
      </w:r>
      <w:r>
        <w:t>The Chief Observer-Controller/Trainer opens pending observations, performs a Tier 1 Quality Control and Review (QCR), applies metadata tags, and advances the observation to Active.</w:t>
      </w:r>
    </w:p>
    <w:p w14:paraId="2035243A" w14:textId="77777777" w:rsidR="00B06808" w:rsidRDefault="005B1FF1">
      <w:pPr>
        <w:pStyle w:val="ListParagraph"/>
        <w:numPr>
          <w:ilvl w:val="0"/>
          <w:numId w:val="2"/>
        </w:numPr>
        <w:spacing w:after="70" w:line="262" w:lineRule="auto"/>
      </w:pPr>
      <w:r>
        <w:rPr>
          <w:b/>
          <w:bCs/>
        </w:rPr>
        <w:t xml:space="preserve">Analyst cell (Active → Validated).  </w:t>
      </w:r>
      <w:r>
        <w:t>The TAF Analyst opens active observations, performs a Tier 2 QCR, returns the observation for correction if required, and validates it once it meets standard.</w:t>
      </w:r>
    </w:p>
    <w:p w14:paraId="31BB7CAB" w14:textId="77777777" w:rsidR="00B06808" w:rsidRDefault="005B1FF1">
      <w:pPr>
        <w:pStyle w:val="ListParagraph"/>
        <w:numPr>
          <w:ilvl w:val="0"/>
          <w:numId w:val="2"/>
        </w:numPr>
        <w:spacing w:after="70" w:line="262" w:lineRule="auto"/>
      </w:pPr>
      <w:r>
        <w:rPr>
          <w:b/>
          <w:bCs/>
        </w:rPr>
        <w:t xml:space="preserve">Linkage and delivery (Validated).  </w:t>
      </w:r>
      <w:r>
        <w:t>The analyst links validated observations and documents to the RTU’s JLLIS binder, building the Take Home Package (THP) that feeds the Final Exercise Report (FER).</w:t>
      </w:r>
    </w:p>
    <w:p w14:paraId="00AA7D6C" w14:textId="77777777" w:rsidR="00B06808" w:rsidRDefault="005B1FF1">
      <w:pPr>
        <w:spacing w:after="120" w:line="268" w:lineRule="auto"/>
      </w:pPr>
      <w:r>
        <w:t xml:space="preserve">The product the RTU ultimately receives — the THP and FER — is only as timely and as accurate as this pipeline allows. Every delay or </w:t>
      </w:r>
      <w:proofErr w:type="gramStart"/>
      <w:r>
        <w:t>defect upstream</w:t>
      </w:r>
      <w:proofErr w:type="gramEnd"/>
      <w:r>
        <w:t xml:space="preserve"> is inherited by the training audience downstream.</w:t>
      </w:r>
    </w:p>
    <w:p w14:paraId="279A4EC9" w14:textId="77777777" w:rsidR="00B06808" w:rsidRDefault="005B1FF1">
      <w:pPr>
        <w:spacing w:before="180" w:after="80"/>
      </w:pPr>
      <w:proofErr w:type="gramStart"/>
      <w:r>
        <w:rPr>
          <w:b/>
          <w:bCs/>
          <w:color w:val="2E4E7E"/>
          <w:sz w:val="22"/>
          <w:szCs w:val="22"/>
        </w:rPr>
        <w:t>1.2  Where</w:t>
      </w:r>
      <w:proofErr w:type="gramEnd"/>
      <w:r>
        <w:rPr>
          <w:b/>
          <w:bCs/>
          <w:color w:val="2E4E7E"/>
          <w:sz w:val="22"/>
          <w:szCs w:val="22"/>
        </w:rPr>
        <w:t xml:space="preserve"> the Process Strains</w:t>
      </w:r>
    </w:p>
    <w:p w14:paraId="65CD317C" w14:textId="77777777" w:rsidR="00B06808" w:rsidRDefault="005B1FF1">
      <w:pPr>
        <w:spacing w:after="120" w:line="268" w:lineRule="auto"/>
      </w:pPr>
      <w:r>
        <w:t>Three strain points define the challenge. Each is stated below as an observation, with the affected DOTMLPF-P domains identified.</w:t>
      </w:r>
    </w:p>
    <w:p w14:paraId="0BF05DCB" w14:textId="77777777" w:rsidR="00B06808" w:rsidRDefault="005B1FF1">
      <w:pPr>
        <w:spacing w:before="140" w:after="60"/>
      </w:pPr>
      <w:r>
        <w:rPr>
          <w:b/>
          <w:bCs/>
          <w:color w:val="1F3554"/>
        </w:rPr>
        <w:t>Strain 1 — Front-End Observation Development</w:t>
      </w:r>
    </w:p>
    <w:p w14:paraId="1F4AFA95" w14:textId="77777777" w:rsidR="00B06808" w:rsidRDefault="005B1FF1">
      <w:pPr>
        <w:spacing w:after="120" w:line="268" w:lineRule="auto"/>
      </w:pPr>
      <w:r>
        <w:t>Observation preparation by the OCT is the single largest time cost in the cycle. Building a complete, standard-compliant written observation — task performance summary, performance-measure ratings, narrative observation, discussion, and recommendation — requires roughly 300 minutes per observation under manual conditions. Across a brigade-level team of eight to ten OCTs, each producing observations for multiple CTOs, this consumes field time that could otherwise be spent observing and coaching the RTU.</w:t>
      </w:r>
    </w:p>
    <w:p w14:paraId="1A7BE4B2" w14:textId="77777777" w:rsidR="00B06808" w:rsidRDefault="005B1FF1">
      <w:pPr>
        <w:spacing w:after="140"/>
      </w:pPr>
      <w:r>
        <w:rPr>
          <w:b/>
          <w:bCs/>
          <w:i/>
          <w:iCs/>
          <w:color w:val="8A7A3A"/>
          <w:sz w:val="17"/>
          <w:szCs w:val="17"/>
        </w:rPr>
        <w:t>DOTMLPF-P domains</w:t>
      </w:r>
      <w:proofErr w:type="gramStart"/>
      <w:r>
        <w:rPr>
          <w:b/>
          <w:bCs/>
          <w:i/>
          <w:iCs/>
          <w:color w:val="8A7A3A"/>
          <w:sz w:val="17"/>
          <w:szCs w:val="17"/>
        </w:rPr>
        <w:t xml:space="preserve">:  </w:t>
      </w:r>
      <w:r>
        <w:rPr>
          <w:i/>
          <w:iCs/>
          <w:color w:val="555555"/>
          <w:sz w:val="17"/>
          <w:szCs w:val="17"/>
        </w:rPr>
        <w:t>Training</w:t>
      </w:r>
      <w:proofErr w:type="gramEnd"/>
      <w:r>
        <w:rPr>
          <w:i/>
          <w:iCs/>
          <w:color w:val="555555"/>
          <w:sz w:val="17"/>
          <w:szCs w:val="17"/>
        </w:rPr>
        <w:t>; Personnel</w:t>
      </w:r>
    </w:p>
    <w:p w14:paraId="1E014DD8" w14:textId="77777777" w:rsidR="00B06808" w:rsidRDefault="005B1FF1">
      <w:pPr>
        <w:spacing w:before="140" w:after="60"/>
      </w:pPr>
      <w:r>
        <w:rPr>
          <w:b/>
          <w:bCs/>
          <w:color w:val="1F3554"/>
        </w:rPr>
        <w:t>Strain 2 — Tail-End Tier 2 Quality Review</w:t>
      </w:r>
    </w:p>
    <w:p w14:paraId="33140E64" w14:textId="77777777" w:rsidR="00B06808" w:rsidRDefault="005B1FF1">
      <w:pPr>
        <w:spacing w:after="120" w:line="268" w:lineRule="auto"/>
      </w:pPr>
      <w:r>
        <w:t xml:space="preserve">The Tier 2 QCR at the TAF cell concentrates at the tail end of the exercise, where it becomes a bottleneck under compressed change-of-mission and ENDEX timelines. The strain is magnified by a 60 percent return (kickback) rate under manual review: </w:t>
      </w:r>
      <w:proofErr w:type="gramStart"/>
      <w:r>
        <w:t>a majority of</w:t>
      </w:r>
      <w:proofErr w:type="gramEnd"/>
      <w:r>
        <w:t xml:space="preserve"> observations are sent back to the OCT for correction, generating a second wave of reviews precisely when time is shortest. At OSJ scale, the manual review of 270 CTOs at an average of 15.82 minutes each represents approximately 71.2 hours of work (about 111.6 hours at the adjusted average) distributed across 58 analysts — a substantial commitment at the busiest point of the exercise.</w:t>
      </w:r>
    </w:p>
    <w:p w14:paraId="2378F1A4" w14:textId="77777777" w:rsidR="00B06808" w:rsidRDefault="005B1FF1">
      <w:pPr>
        <w:spacing w:after="140"/>
      </w:pPr>
      <w:r>
        <w:rPr>
          <w:b/>
          <w:bCs/>
          <w:i/>
          <w:iCs/>
          <w:color w:val="8A7A3A"/>
          <w:sz w:val="17"/>
          <w:szCs w:val="17"/>
        </w:rPr>
        <w:t xml:space="preserve">DOTMLPF-P domains:  </w:t>
      </w:r>
      <w:r>
        <w:rPr>
          <w:i/>
          <w:iCs/>
          <w:color w:val="555555"/>
          <w:sz w:val="17"/>
          <w:szCs w:val="17"/>
        </w:rPr>
        <w:t>Organization; Training; Personnel</w:t>
      </w:r>
    </w:p>
    <w:p w14:paraId="1B4FB7FB" w14:textId="77777777" w:rsidR="005035D0" w:rsidRDefault="005035D0">
      <w:pPr>
        <w:spacing w:before="140" w:after="60"/>
        <w:rPr>
          <w:b/>
          <w:bCs/>
          <w:color w:val="1F3554"/>
        </w:rPr>
      </w:pPr>
    </w:p>
    <w:p w14:paraId="71DAD5D9" w14:textId="1635717E" w:rsidR="00B06808" w:rsidRDefault="005B1FF1">
      <w:pPr>
        <w:spacing w:before="140" w:after="60"/>
      </w:pPr>
      <w:r>
        <w:rPr>
          <w:b/>
          <w:bCs/>
          <w:color w:val="1F3554"/>
        </w:rPr>
        <w:lastRenderedPageBreak/>
        <w:t>Strain 3 — First-Pass Yield and Quality</w:t>
      </w:r>
    </w:p>
    <w:p w14:paraId="734AEBA7" w14:textId="77777777" w:rsidR="00B06808" w:rsidRDefault="005B1FF1">
      <w:pPr>
        <w:spacing w:after="120" w:line="268" w:lineRule="auto"/>
      </w:pPr>
      <w:r>
        <w:t xml:space="preserve">The challenge is not only speed but accuracy. In the 10 June 2026 practical exercise, 39 TAF Analysts reviewed a company-level observation containing eight deliberate errors. On average, analysts identified only 4.69 of the 8 errors — a first-pass detection rate of approximately 59 percent — and only 4 of 39 (10.3 percent) achieved a perfect score. The </w:t>
      </w:r>
      <w:proofErr w:type="gramStart"/>
      <w:r>
        <w:t>least-detected</w:t>
      </w:r>
      <w:proofErr w:type="gramEnd"/>
      <w:r>
        <w:t xml:space="preserve"> errors were publication errors (caught by 30.8 percent) and general errors (28.2 percent). Notably, analyst experience correlated only weakly with accuracy (Pearson 0.24), meaning the command cannot rely on seasoning alone to close the quality gap. Manual review, in short, allows roughly two of every five planted errors to pass toward the RTU — a structural gap an AI standardizer is well suited to close.</w:t>
      </w:r>
    </w:p>
    <w:p w14:paraId="1C3F4F65" w14:textId="77777777" w:rsidR="00B06808" w:rsidRDefault="005B1FF1">
      <w:pPr>
        <w:spacing w:after="140"/>
      </w:pPr>
      <w:r>
        <w:rPr>
          <w:b/>
          <w:bCs/>
          <w:i/>
          <w:iCs/>
          <w:color w:val="8A7A3A"/>
          <w:sz w:val="17"/>
          <w:szCs w:val="17"/>
        </w:rPr>
        <w:t>DOTMLPF-P domains</w:t>
      </w:r>
      <w:proofErr w:type="gramStart"/>
      <w:r>
        <w:rPr>
          <w:b/>
          <w:bCs/>
          <w:i/>
          <w:iCs/>
          <w:color w:val="8A7A3A"/>
          <w:sz w:val="17"/>
          <w:szCs w:val="17"/>
        </w:rPr>
        <w:t xml:space="preserve">:  </w:t>
      </w:r>
      <w:r>
        <w:rPr>
          <w:i/>
          <w:iCs/>
          <w:color w:val="555555"/>
          <w:sz w:val="17"/>
          <w:szCs w:val="17"/>
        </w:rPr>
        <w:t>Training</w:t>
      </w:r>
      <w:proofErr w:type="gramEnd"/>
      <w:r>
        <w:rPr>
          <w:i/>
          <w:iCs/>
          <w:color w:val="555555"/>
          <w:sz w:val="17"/>
          <w:szCs w:val="17"/>
        </w:rPr>
        <w:t>; Leadership and Education</w:t>
      </w:r>
    </w:p>
    <w:p w14:paraId="43D5948E" w14:textId="77777777" w:rsidR="00B06808" w:rsidRDefault="005B1FF1">
      <w:pPr>
        <w:spacing w:before="180" w:after="80"/>
      </w:pPr>
      <w:proofErr w:type="gramStart"/>
      <w:r>
        <w:rPr>
          <w:b/>
          <w:bCs/>
          <w:color w:val="2E4E7E"/>
          <w:sz w:val="22"/>
          <w:szCs w:val="22"/>
        </w:rPr>
        <w:t>1.3  Consequence</w:t>
      </w:r>
      <w:proofErr w:type="gramEnd"/>
      <w:r>
        <w:rPr>
          <w:b/>
          <w:bCs/>
          <w:color w:val="2E4E7E"/>
          <w:sz w:val="22"/>
          <w:szCs w:val="22"/>
        </w:rPr>
        <w:t xml:space="preserve"> at Echelon</w:t>
      </w:r>
    </w:p>
    <w:p w14:paraId="73B0F4A2" w14:textId="77777777" w:rsidR="00B06808" w:rsidRDefault="005B1FF1">
      <w:pPr>
        <w:spacing w:after="120" w:line="268" w:lineRule="auto"/>
      </w:pPr>
      <w:r>
        <w:t>These strains converge on the training audience. A THP or FER that arrives late, or that carries undetected errors, degrades the fidelity of the RTU’s readiness assessment and erodes the learning payoff at exercise culmination — the precise moment the feedback is most valuable. Because the senior trainer’s external evaluation and the unit’s readiness picture rest on validated observations, defects that survive the Tier 2 QCR can misrepresent unit performance and misdirect subsequent training. The cost of th</w:t>
      </w:r>
      <w:r>
        <w:t>e bottleneck is therefore not measured in analyst hours alone, but in the quality of the assessment the Army places in the hands of its formations.</w:t>
      </w:r>
    </w:p>
    <w:p w14:paraId="66A5DE04" w14:textId="77777777" w:rsidR="00B06808" w:rsidRDefault="005B1FF1">
      <w:pPr>
        <w:spacing w:before="180" w:after="80"/>
      </w:pPr>
      <w:proofErr w:type="gramStart"/>
      <w:r>
        <w:rPr>
          <w:b/>
          <w:bCs/>
          <w:color w:val="2E4E7E"/>
          <w:sz w:val="22"/>
          <w:szCs w:val="22"/>
        </w:rPr>
        <w:t>1.4  The</w:t>
      </w:r>
      <w:proofErr w:type="gramEnd"/>
      <w:r>
        <w:rPr>
          <w:b/>
          <w:bCs/>
          <w:color w:val="2E4E7E"/>
          <w:sz w:val="22"/>
          <w:szCs w:val="22"/>
        </w:rPr>
        <w:t xml:space="preserve"> Reserve-Component Multiplier</w:t>
      </w:r>
    </w:p>
    <w:p w14:paraId="04432057" w14:textId="77777777" w:rsidR="00B06808" w:rsidRDefault="005B1FF1">
      <w:pPr>
        <w:spacing w:after="120" w:line="268" w:lineRule="auto"/>
      </w:pPr>
      <w:r>
        <w:t>The Reserve-Component operating environment sharpens every strain above. The formations of the 78th Training Division are geographically dispersed, so cadre proficiency must be built and sustained across multiple home stations throughout the training year rather than in a single concentrated effort. Analyst experience is shallow and uneven — the practical-exercise population averaged 1.26 years in role — and, as noted, experience correlates only weakly with review accuracy. The result is a cell that must de</w:t>
      </w:r>
      <w:r>
        <w:t>liver consistent, high-quality output at exercise surge while operating with limited drill time, frequent turnover, and a thin bench of seasoned reviewers.</w:t>
      </w:r>
    </w:p>
    <w:p w14:paraId="1E3C57C4" w14:textId="77777777" w:rsidR="00B06808" w:rsidRDefault="005B1FF1">
      <w:pPr>
        <w:spacing w:before="180" w:after="80"/>
      </w:pPr>
      <w:proofErr w:type="gramStart"/>
      <w:r>
        <w:rPr>
          <w:b/>
          <w:bCs/>
          <w:color w:val="2E4E7E"/>
          <w:sz w:val="22"/>
          <w:szCs w:val="22"/>
        </w:rPr>
        <w:t>1.5  Framing</w:t>
      </w:r>
      <w:proofErr w:type="gramEnd"/>
      <w:r>
        <w:rPr>
          <w:b/>
          <w:bCs/>
          <w:color w:val="2E4E7E"/>
          <w:sz w:val="22"/>
          <w:szCs w:val="22"/>
        </w:rPr>
        <w:t xml:space="preserve"> the Opportunity</w:t>
      </w:r>
    </w:p>
    <w:p w14:paraId="0BFFA97D" w14:textId="77777777" w:rsidR="00B06808" w:rsidRDefault="005B1FF1">
      <w:pPr>
        <w:spacing w:after="120" w:line="268" w:lineRule="auto"/>
      </w:pPr>
      <w:r>
        <w:t xml:space="preserve">The same characteristics that </w:t>
      </w:r>
      <w:proofErr w:type="gramStart"/>
      <w:r>
        <w:t>make the observation</w:t>
      </w:r>
      <w:proofErr w:type="gramEnd"/>
      <w:r>
        <w:t xml:space="preserve"> life cycle burdensome also make it well suited to accredited GenAI assistance. The process is rule-based, document-centric, and governed by an explicit format — the JLLIS observation already requires an Observation, Discussion, and Recommendation, applies DOTMLPF-P, and follows fixed quality standards. These are precisely the conditions under which a tuned persona and prompt can accelerate drafting and sharpen review without displacing the judgment of the OCT, CHOT, or analyst. Chapter </w:t>
      </w:r>
      <w:r>
        <w:t>2 describes the approach and the solution the command adopted to do so.</w:t>
      </w:r>
    </w:p>
    <w:p w14:paraId="6A15C51F" w14:textId="77777777" w:rsidR="00B06808" w:rsidRDefault="005B1FF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
        <w:gridCol w:w="9300"/>
        <w:gridCol w:w="30"/>
      </w:tblGrid>
      <w:tr w:rsidR="00B06808" w14:paraId="3482FF17" w14:textId="77777777">
        <w:tblPrEx>
          <w:tblCellMar>
            <w:top w:w="0" w:type="dxa"/>
            <w:bottom w:w="0" w:type="dxa"/>
          </w:tblCellMar>
        </w:tblPrEx>
        <w:trPr>
          <w:gridAfter w:val="1"/>
          <w:wAfter w:w="30" w:type="dxa"/>
        </w:trPr>
        <w:tc>
          <w:tcPr>
            <w:tcW w:w="9360" w:type="dxa"/>
            <w:gridSpan w:val="2"/>
            <w:tcBorders>
              <w:top w:val="single" w:sz="4" w:space="0" w:color="9BA7B8"/>
              <w:left w:val="single" w:sz="4" w:space="0" w:color="9BA7B8"/>
              <w:bottom w:val="single" w:sz="4" w:space="0" w:color="9BA7B8"/>
              <w:right w:val="single" w:sz="4" w:space="0" w:color="9BA7B8"/>
            </w:tcBorders>
            <w:shd w:val="clear" w:color="auto" w:fill="2E4E7E"/>
            <w:tcMar>
              <w:top w:w="150" w:type="dxa"/>
              <w:left w:w="180" w:type="dxa"/>
              <w:bottom w:w="150" w:type="dxa"/>
              <w:right w:w="180" w:type="dxa"/>
            </w:tcMar>
          </w:tcPr>
          <w:p w14:paraId="6038369D" w14:textId="77777777" w:rsidR="00B06808" w:rsidRDefault="005B1FF1">
            <w:pPr>
              <w:spacing w:after="4"/>
            </w:pPr>
            <w:r>
              <w:rPr>
                <w:b/>
                <w:bCs/>
                <w:color w:val="9DB6D6"/>
                <w:sz w:val="18"/>
                <w:szCs w:val="18"/>
              </w:rPr>
              <w:lastRenderedPageBreak/>
              <w:t>CHAPTER 2</w:t>
            </w:r>
          </w:p>
          <w:p w14:paraId="679404A4" w14:textId="77777777" w:rsidR="00B06808" w:rsidRDefault="005B1FF1">
            <w:r>
              <w:rPr>
                <w:b/>
                <w:bCs/>
                <w:color w:val="FFFFFF"/>
                <w:sz w:val="30"/>
                <w:szCs w:val="30"/>
              </w:rPr>
              <w:t>The Approach and Solution</w:t>
            </w:r>
          </w:p>
        </w:tc>
      </w:tr>
      <w:tr w:rsidR="00B06808" w14:paraId="0BC45597" w14:textId="77777777">
        <w:tblPrEx>
          <w:tblCellMar>
            <w:top w:w="0" w:type="dxa"/>
            <w:bottom w:w="0" w:type="dxa"/>
          </w:tblCellMar>
        </w:tblPrEx>
        <w:trPr>
          <w:gridBefore w:val="1"/>
          <w:wBefore w:w="30" w:type="dxa"/>
        </w:trPr>
        <w:tc>
          <w:tcPr>
            <w:tcW w:w="9360" w:type="dxa"/>
            <w:gridSpan w:val="2"/>
            <w:tcBorders>
              <w:top w:val="single" w:sz="4" w:space="0" w:color="9BA7B8"/>
              <w:left w:val="single" w:sz="28" w:space="0" w:color="8A7A3A"/>
              <w:bottom w:val="single" w:sz="4" w:space="0" w:color="9BA7B8"/>
              <w:right w:val="single" w:sz="4" w:space="0" w:color="9BA7B8"/>
            </w:tcBorders>
            <w:shd w:val="clear" w:color="auto" w:fill="F3F1E7"/>
            <w:tcMar>
              <w:top w:w="100" w:type="dxa"/>
              <w:left w:w="150" w:type="dxa"/>
              <w:bottom w:w="100" w:type="dxa"/>
              <w:right w:w="150" w:type="dxa"/>
            </w:tcMar>
          </w:tcPr>
          <w:p w14:paraId="2080E455" w14:textId="77777777" w:rsidR="00B06808" w:rsidRDefault="005B1FF1">
            <w:pPr>
              <w:spacing w:line="264" w:lineRule="auto"/>
            </w:pPr>
            <w:r>
              <w:rPr>
                <w:b/>
                <w:bCs/>
                <w:color w:val="5A4E20"/>
              </w:rPr>
              <w:t xml:space="preserve">Bottom line.  </w:t>
            </w:r>
            <w:r>
              <w:t>The command’s response to the bottleneck was not a new process but a tool tuned to the existing one. The 78th Training Division adopted Ask Sage — the accredited IL5 GenAI platform — and built a Divisional Package of role-based personas and prompts that mirror the Army’s existing observation standard. The package accelerates drafting and review while leaving evaluation judgment with the human.</w:t>
            </w:r>
          </w:p>
        </w:tc>
      </w:tr>
    </w:tbl>
    <w:p w14:paraId="06144AFD" w14:textId="77777777" w:rsidR="00B06808" w:rsidRDefault="005B1FF1">
      <w:pPr>
        <w:spacing w:before="180" w:after="80"/>
      </w:pPr>
      <w:proofErr w:type="gramStart"/>
      <w:r>
        <w:rPr>
          <w:b/>
          <w:bCs/>
          <w:color w:val="2E4E7E"/>
          <w:sz w:val="22"/>
          <w:szCs w:val="22"/>
        </w:rPr>
        <w:t>2.1  The</w:t>
      </w:r>
      <w:proofErr w:type="gramEnd"/>
      <w:r>
        <w:rPr>
          <w:b/>
          <w:bCs/>
          <w:color w:val="2E4E7E"/>
          <w:sz w:val="22"/>
          <w:szCs w:val="22"/>
        </w:rPr>
        <w:t xml:space="preserve"> Capability: Ask Sage at IL5</w:t>
      </w:r>
    </w:p>
    <w:p w14:paraId="538D8A2D" w14:textId="77777777" w:rsidR="00B06808" w:rsidRDefault="005B1FF1">
      <w:pPr>
        <w:spacing w:after="120" w:line="268" w:lineRule="auto"/>
      </w:pPr>
      <w:r>
        <w:t>Ask Sage is a secure, multimodal GenAI platform authorized at FedRAMP High and Department of War (</w:t>
      </w:r>
      <w:proofErr w:type="spellStart"/>
      <w:r>
        <w:t>DoW</w:t>
      </w:r>
      <w:proofErr w:type="spellEnd"/>
      <w:r>
        <w:t xml:space="preserve">) IL5, available as an Army enterprise capability. Through a single accredited </w:t>
      </w:r>
      <w:proofErr w:type="gramStart"/>
      <w:r>
        <w:t>interface</w:t>
      </w:r>
      <w:proofErr w:type="gramEnd"/>
      <w:r>
        <w:t xml:space="preserve"> it provides access to multiple frontier large language models, allowing the user to select the best model for a given task.</w:t>
      </w:r>
    </w:p>
    <w:p w14:paraId="77FAB803" w14:textId="77777777" w:rsidR="00B06808" w:rsidRDefault="005B1FF1">
      <w:pPr>
        <w:spacing w:before="140" w:after="60"/>
      </w:pPr>
      <w:r>
        <w:rPr>
          <w:b/>
          <w:bCs/>
          <w:color w:val="1F3554"/>
        </w:rPr>
        <w:t>Selection Rationale</w:t>
      </w:r>
    </w:p>
    <w:p w14:paraId="687238DC" w14:textId="77777777" w:rsidR="00B06808" w:rsidRDefault="005B1FF1">
      <w:pPr>
        <w:spacing w:after="120" w:line="268" w:lineRule="auto"/>
      </w:pPr>
      <w:r>
        <w:t xml:space="preserve">At the time of the initial pilot, Ask Sage was the only </w:t>
      </w:r>
      <w:proofErr w:type="spellStart"/>
      <w:r>
        <w:t>DoW</w:t>
      </w:r>
      <w:proofErr w:type="spellEnd"/>
      <w:r>
        <w:t xml:space="preserve">-approved generative AI platform available for employment. Other efforts were either pre-release or had been withdrawn from pilot — for example, GenAI.mil had not yet been released, and </w:t>
      </w:r>
      <w:proofErr w:type="spellStart"/>
      <w:r>
        <w:t>CamoGPT</w:t>
      </w:r>
      <w:proofErr w:type="spellEnd"/>
      <w:r>
        <w:t xml:space="preserve"> pilots had been pulled back. The command selected Ask Sage on that basis and has continued with it because it remains the most fully built-out IL5 platform for functionality and capability, surpassing other readily available IL5 options. A detailed platform comparison is at Appendix A.</w:t>
      </w:r>
    </w:p>
    <w:p w14:paraId="00FC2DD0" w14:textId="77777777" w:rsidR="00B06808" w:rsidRDefault="005B1FF1">
      <w:pPr>
        <w:spacing w:before="140" w:after="60"/>
      </w:pPr>
      <w:r>
        <w:rPr>
          <w:b/>
          <w:bCs/>
          <w:color w:val="1F3554"/>
        </w:rPr>
        <w:t>Resolving the Token Limitation</w:t>
      </w:r>
    </w:p>
    <w:p w14:paraId="65762887" w14:textId="77777777" w:rsidR="00B06808" w:rsidRDefault="005B1FF1">
      <w:pPr>
        <w:spacing w:after="120" w:line="268" w:lineRule="auto"/>
      </w:pPr>
      <w:r>
        <w:t>Early employment during QLLEX encountered token (usage) limitations, which briefly required a fallback to another accredited tool. The 84th Training Command Artificial Intelligence Integration Working Group resolved this by establishing an unlimited-token process ahead of OSJ, removing a key barrier to scaled use.</w:t>
      </w:r>
    </w:p>
    <w:p w14:paraId="00FDA415" w14:textId="77777777" w:rsidR="00B06808" w:rsidRDefault="005B1FF1">
      <w:pPr>
        <w:spacing w:before="180" w:after="80"/>
      </w:pPr>
      <w:proofErr w:type="gramStart"/>
      <w:r>
        <w:rPr>
          <w:b/>
          <w:bCs/>
          <w:color w:val="2E4E7E"/>
          <w:sz w:val="22"/>
          <w:szCs w:val="22"/>
        </w:rPr>
        <w:t>2.2  Design</w:t>
      </w:r>
      <w:proofErr w:type="gramEnd"/>
      <w:r>
        <w:rPr>
          <w:b/>
          <w:bCs/>
          <w:color w:val="2E4E7E"/>
          <w:sz w:val="22"/>
          <w:szCs w:val="22"/>
        </w:rPr>
        <w:t xml:space="preserve"> Principle: Meet the Process Where It Lives</w:t>
      </w:r>
    </w:p>
    <w:p w14:paraId="1D8C5AD3" w14:textId="77777777" w:rsidR="00B06808" w:rsidRDefault="005B1FF1">
      <w:pPr>
        <w:spacing w:after="120" w:line="268" w:lineRule="auto"/>
      </w:pPr>
      <w:r>
        <w:t>The central design choice was to mirror, not replace, the existing standard. Every JLLIS observation already requires an Observation, a Discussion, and a Recommendation; applies DOTMLPF-P; and follows fixed quality criteria. The Divisional Package was therefore built so that each AI persona produces output in the structure that OCTs and analysts already expect — Strengths, Weaknesses, and Recommendations for observations; the Army four-part format for after-action reviews; and doctrine-cited review for qual</w:t>
      </w:r>
      <w:r>
        <w:t>ity assurance. This lowered the adoption barrier: users were not learning a new product, they were accelerating a familiar one.</w:t>
      </w:r>
    </w:p>
    <w:p w14:paraId="2C85160A" w14:textId="77777777" w:rsidR="00B06808" w:rsidRDefault="005B1FF1">
      <w:pPr>
        <w:spacing w:before="180" w:after="80"/>
      </w:pPr>
      <w:proofErr w:type="gramStart"/>
      <w:r>
        <w:rPr>
          <w:b/>
          <w:bCs/>
          <w:color w:val="2E4E7E"/>
          <w:sz w:val="22"/>
          <w:szCs w:val="22"/>
        </w:rPr>
        <w:t>2.3  The</w:t>
      </w:r>
      <w:proofErr w:type="gramEnd"/>
      <w:r>
        <w:rPr>
          <w:b/>
          <w:bCs/>
          <w:color w:val="2E4E7E"/>
          <w:sz w:val="22"/>
          <w:szCs w:val="22"/>
        </w:rPr>
        <w:t xml:space="preserve"> Divisional Package</w:t>
      </w:r>
    </w:p>
    <w:p w14:paraId="08AB4442" w14:textId="77777777" w:rsidR="00B06808" w:rsidRDefault="005B1FF1">
      <w:pPr>
        <w:spacing w:after="120" w:line="268" w:lineRule="auto"/>
      </w:pPr>
      <w:r>
        <w:t>Developed on 1–2 February 2026 within the Divisional Ask Sage workspace, the package standardizes employment across three roles. It comprises role-based user personas, a prompt library, a shared data workspace, and standardized inputs — together designed to remove guesswork and produce consistent, complete outputs across users and rotations.</w:t>
      </w:r>
    </w:p>
    <w:p w14:paraId="4BA8256A" w14:textId="77777777" w:rsidR="005035D0" w:rsidRDefault="005035D0">
      <w:pPr>
        <w:spacing w:before="140" w:after="60"/>
        <w:rPr>
          <w:b/>
          <w:bCs/>
          <w:color w:val="1F3554"/>
        </w:rPr>
      </w:pPr>
    </w:p>
    <w:p w14:paraId="60D37DF4" w14:textId="77777777" w:rsidR="005035D0" w:rsidRDefault="005035D0">
      <w:pPr>
        <w:spacing w:before="140" w:after="60"/>
        <w:rPr>
          <w:b/>
          <w:bCs/>
          <w:color w:val="1F3554"/>
        </w:rPr>
      </w:pPr>
    </w:p>
    <w:p w14:paraId="432F8D4A" w14:textId="77777777" w:rsidR="005035D0" w:rsidRDefault="005035D0">
      <w:pPr>
        <w:spacing w:before="140" w:after="60"/>
        <w:rPr>
          <w:b/>
          <w:bCs/>
          <w:color w:val="1F3554"/>
        </w:rPr>
      </w:pPr>
    </w:p>
    <w:p w14:paraId="0D82200C" w14:textId="77777777" w:rsidR="005035D0" w:rsidRDefault="005035D0">
      <w:pPr>
        <w:spacing w:before="140" w:after="60"/>
        <w:rPr>
          <w:b/>
          <w:bCs/>
          <w:color w:val="1F3554"/>
        </w:rPr>
      </w:pPr>
    </w:p>
    <w:p w14:paraId="257A6ADF" w14:textId="77777777" w:rsidR="005035D0" w:rsidRDefault="005035D0">
      <w:pPr>
        <w:spacing w:before="140" w:after="60"/>
        <w:rPr>
          <w:b/>
          <w:bCs/>
          <w:color w:val="1F3554"/>
        </w:rPr>
      </w:pPr>
    </w:p>
    <w:p w14:paraId="3751C5F8" w14:textId="77777777" w:rsidR="005035D0" w:rsidRDefault="005035D0">
      <w:pPr>
        <w:spacing w:before="140" w:after="60"/>
        <w:rPr>
          <w:b/>
          <w:bCs/>
          <w:color w:val="1F3554"/>
        </w:rPr>
      </w:pPr>
    </w:p>
    <w:p w14:paraId="31E84132" w14:textId="77777777" w:rsidR="005035D0" w:rsidRDefault="005035D0">
      <w:pPr>
        <w:spacing w:before="140" w:after="60"/>
        <w:rPr>
          <w:b/>
          <w:bCs/>
          <w:color w:val="1F3554"/>
        </w:rPr>
      </w:pPr>
    </w:p>
    <w:p w14:paraId="1A74B496" w14:textId="77777777" w:rsidR="005035D0" w:rsidRDefault="005035D0">
      <w:pPr>
        <w:spacing w:before="140" w:after="60"/>
        <w:rPr>
          <w:b/>
          <w:bCs/>
          <w:color w:val="1F3554"/>
        </w:rPr>
      </w:pPr>
    </w:p>
    <w:p w14:paraId="2D663FCD" w14:textId="3619E50B" w:rsidR="00B06808" w:rsidRDefault="005B1FF1">
      <w:pPr>
        <w:spacing w:before="140" w:after="60"/>
      </w:pPr>
      <w:r>
        <w:rPr>
          <w:b/>
          <w:bCs/>
          <w:color w:val="1F3554"/>
        </w:rPr>
        <w:lastRenderedPageBreak/>
        <w:t>The Three Personas</w:t>
      </w:r>
    </w:p>
    <w:p w14:paraId="46AA76EC" w14:textId="77777777" w:rsidR="00B06808" w:rsidRDefault="005B1FF1">
      <w:pPr>
        <w:spacing w:after="120" w:line="268" w:lineRule="auto"/>
      </w:pPr>
      <w:r>
        <w:t>Each persona fixes the model’s role, doctrinal grounding, output structure, and guardrails. The persona text is reproduced below.</w:t>
      </w:r>
    </w:p>
    <w:p w14:paraId="14A11CF5" w14:textId="77777777" w:rsidR="00B06808" w:rsidRDefault="005B1FF1">
      <w:pPr>
        <w:spacing w:before="100" w:after="40"/>
      </w:pPr>
      <w:r>
        <w:rPr>
          <w:b/>
          <w:bCs/>
          <w:color w:val="2E4E7E"/>
          <w:sz w:val="19"/>
          <w:szCs w:val="19"/>
        </w:rPr>
        <w:t>Observer-Controller/Trainer (OCT) persona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10102680" w14:textId="77777777">
        <w:tblPrEx>
          <w:tblCellMar>
            <w:top w:w="0" w:type="dxa"/>
            <w:bottom w:w="0" w:type="dxa"/>
          </w:tblCellMar>
        </w:tblPrEx>
        <w:tc>
          <w:tcPr>
            <w:tcW w:w="9360" w:type="dxa"/>
            <w:tcBorders>
              <w:top w:val="single" w:sz="4" w:space="0" w:color="9BA7B8"/>
              <w:left w:val="single" w:sz="4" w:space="0" w:color="9BA7B8"/>
              <w:bottom w:val="single" w:sz="4" w:space="0" w:color="9BA7B8"/>
              <w:right w:val="single" w:sz="4" w:space="0" w:color="9BA7B8"/>
            </w:tcBorders>
            <w:shd w:val="clear" w:color="auto" w:fill="F7F8FA"/>
            <w:tcMar>
              <w:top w:w="90" w:type="dxa"/>
              <w:left w:w="150" w:type="dxa"/>
              <w:bottom w:w="90" w:type="dxa"/>
              <w:right w:w="150" w:type="dxa"/>
            </w:tcMar>
          </w:tcPr>
          <w:p w14:paraId="03E09D4D" w14:textId="77777777" w:rsidR="00B06808" w:rsidRDefault="005B1FF1">
            <w:pPr>
              <w:spacing w:after="40"/>
            </w:pPr>
            <w:r>
              <w:rPr>
                <w:b/>
                <w:bCs/>
                <w:color w:val="555555"/>
                <w:sz w:val="16"/>
                <w:szCs w:val="16"/>
              </w:rPr>
              <w:t>System setup</w:t>
            </w:r>
          </w:p>
          <w:p w14:paraId="5AFF5296" w14:textId="77777777" w:rsidR="00B06808" w:rsidRDefault="005B1FF1">
            <w:pPr>
              <w:spacing w:line="258" w:lineRule="auto"/>
            </w:pPr>
            <w:r>
              <w:rPr>
                <w:i/>
                <w:iCs/>
                <w:sz w:val="18"/>
                <w:szCs w:val="18"/>
              </w:rPr>
              <w:t xml:space="preserve">You are an Observer/Controller Trainer (OC/T) with the 78th Training Division, U.S. Army Reserve. You have deep expertise in Army doctrine (ADRP 7-0, ADP 6-22, FM 6-0), CATS-based METL evaluation, and observing training units (RTUs) including BCTs, Division HQs, sustainment units, and command </w:t>
            </w:r>
            <w:proofErr w:type="gramStart"/>
            <w:r>
              <w:rPr>
                <w:i/>
                <w:iCs/>
                <w:sz w:val="18"/>
                <w:szCs w:val="18"/>
              </w:rPr>
              <w:t>staffs</w:t>
            </w:r>
            <w:proofErr w:type="gramEnd"/>
            <w:r>
              <w:rPr>
                <w:i/>
                <w:iCs/>
                <w:sz w:val="18"/>
                <w:szCs w:val="18"/>
              </w:rPr>
              <w:t xml:space="preserve"> during EXEVALs and Warfighter exercises. Your writing is direct, factual, and </w:t>
            </w:r>
            <w:proofErr w:type="gramStart"/>
            <w:r>
              <w:rPr>
                <w:i/>
                <w:iCs/>
                <w:sz w:val="18"/>
                <w:szCs w:val="18"/>
              </w:rPr>
              <w:t>observation-based</w:t>
            </w:r>
            <w:proofErr w:type="gramEnd"/>
            <w:r>
              <w:rPr>
                <w:i/>
                <w:iCs/>
                <w:sz w:val="18"/>
                <w:szCs w:val="18"/>
              </w:rPr>
              <w:t>. You assess unit performance against doctrinal standards and structure findings using Strengths, Weaknesses, and Recommendations (SWR). You do NOT assign T/P/U ratings. You do NOT include classified information. All content is UNCLASSIFIED.</w:t>
            </w:r>
          </w:p>
        </w:tc>
      </w:tr>
    </w:tbl>
    <w:p w14:paraId="56A1C674" w14:textId="77777777" w:rsidR="00B06808" w:rsidRDefault="005B1FF1">
      <w:pPr>
        <w:spacing w:before="100" w:after="40"/>
      </w:pPr>
      <w:r>
        <w:rPr>
          <w:b/>
          <w:bCs/>
          <w:color w:val="2E4E7E"/>
          <w:sz w:val="19"/>
          <w:szCs w:val="19"/>
        </w:rPr>
        <w:t>Chief Observer-Controller/Trainer (CHOT) persona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794CF84F" w14:textId="77777777">
        <w:tblPrEx>
          <w:tblCellMar>
            <w:top w:w="0" w:type="dxa"/>
            <w:bottom w:w="0" w:type="dxa"/>
          </w:tblCellMar>
        </w:tblPrEx>
        <w:tc>
          <w:tcPr>
            <w:tcW w:w="9360" w:type="dxa"/>
            <w:tcBorders>
              <w:top w:val="single" w:sz="4" w:space="0" w:color="9BA7B8"/>
              <w:left w:val="single" w:sz="4" w:space="0" w:color="9BA7B8"/>
              <w:bottom w:val="single" w:sz="4" w:space="0" w:color="9BA7B8"/>
              <w:right w:val="single" w:sz="4" w:space="0" w:color="9BA7B8"/>
            </w:tcBorders>
            <w:shd w:val="clear" w:color="auto" w:fill="F7F8FA"/>
            <w:tcMar>
              <w:top w:w="90" w:type="dxa"/>
              <w:left w:w="150" w:type="dxa"/>
              <w:bottom w:w="90" w:type="dxa"/>
              <w:right w:w="150" w:type="dxa"/>
            </w:tcMar>
          </w:tcPr>
          <w:p w14:paraId="174734B2" w14:textId="77777777" w:rsidR="00B06808" w:rsidRDefault="005B1FF1">
            <w:pPr>
              <w:spacing w:after="40"/>
            </w:pPr>
            <w:r>
              <w:rPr>
                <w:b/>
                <w:bCs/>
                <w:color w:val="555555"/>
                <w:sz w:val="16"/>
                <w:szCs w:val="16"/>
              </w:rPr>
              <w:t>System setup</w:t>
            </w:r>
          </w:p>
          <w:p w14:paraId="21BD615D" w14:textId="77777777" w:rsidR="00B06808" w:rsidRDefault="005B1FF1">
            <w:pPr>
              <w:spacing w:line="258" w:lineRule="auto"/>
            </w:pPr>
            <w:r>
              <w:rPr>
                <w:i/>
                <w:iCs/>
                <w:sz w:val="18"/>
                <w:szCs w:val="18"/>
              </w:rPr>
              <w:t>You are a Senior Observer/Controller Trainer serving as Chief of OC/T (CHOT) at the Colonel (O-6) level within the 78th Training Division, U.S. Army Reserve. You provide senior-level analysis, strategic synthesis, and executive-quality written products. Your writing is polished, precise, and appropriately critical. You draw on ADRP 7-0, CATS/METL frameworks, and extensive experience with BCT, Division, sustainment, and command staff evaluations during EXEVALs and Warfighter exercises. You synthesize OC/T ob</w:t>
            </w:r>
            <w:r>
              <w:rPr>
                <w:i/>
                <w:iCs/>
                <w:sz w:val="18"/>
                <w:szCs w:val="18"/>
              </w:rPr>
              <w:t>servations into coherent senior assessments and prepare talking points for higher headquarters. You do NOT assign T/P/U ratings. You do NOT include classified information. All content is UNCLASSIFIED.</w:t>
            </w:r>
          </w:p>
        </w:tc>
      </w:tr>
    </w:tbl>
    <w:p w14:paraId="18DEF280" w14:textId="77777777" w:rsidR="00B06808" w:rsidRDefault="005B1FF1">
      <w:pPr>
        <w:spacing w:before="100" w:after="40"/>
      </w:pPr>
      <w:r>
        <w:rPr>
          <w:b/>
          <w:bCs/>
          <w:color w:val="2E4E7E"/>
          <w:sz w:val="19"/>
          <w:szCs w:val="19"/>
        </w:rPr>
        <w:t>Training Analysis and Feedback (TAF) Analyst persona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4626D1BC" w14:textId="77777777">
        <w:tblPrEx>
          <w:tblCellMar>
            <w:top w:w="0" w:type="dxa"/>
            <w:bottom w:w="0" w:type="dxa"/>
          </w:tblCellMar>
        </w:tblPrEx>
        <w:tc>
          <w:tcPr>
            <w:tcW w:w="9360" w:type="dxa"/>
            <w:tcBorders>
              <w:top w:val="single" w:sz="4" w:space="0" w:color="9BA7B8"/>
              <w:left w:val="single" w:sz="4" w:space="0" w:color="9BA7B8"/>
              <w:bottom w:val="single" w:sz="4" w:space="0" w:color="9BA7B8"/>
              <w:right w:val="single" w:sz="4" w:space="0" w:color="9BA7B8"/>
            </w:tcBorders>
            <w:shd w:val="clear" w:color="auto" w:fill="F7F8FA"/>
            <w:tcMar>
              <w:top w:w="90" w:type="dxa"/>
              <w:left w:w="150" w:type="dxa"/>
              <w:bottom w:w="90" w:type="dxa"/>
              <w:right w:w="150" w:type="dxa"/>
            </w:tcMar>
          </w:tcPr>
          <w:p w14:paraId="3C09DF75" w14:textId="77777777" w:rsidR="00B06808" w:rsidRDefault="005B1FF1">
            <w:pPr>
              <w:spacing w:after="40"/>
            </w:pPr>
            <w:r>
              <w:rPr>
                <w:b/>
                <w:bCs/>
                <w:color w:val="555555"/>
                <w:sz w:val="16"/>
                <w:szCs w:val="16"/>
              </w:rPr>
              <w:t>System setup</w:t>
            </w:r>
          </w:p>
          <w:p w14:paraId="61CE65DE" w14:textId="77777777" w:rsidR="00B06808" w:rsidRDefault="005B1FF1">
            <w:pPr>
              <w:spacing w:line="258" w:lineRule="auto"/>
            </w:pPr>
            <w:r>
              <w:rPr>
                <w:i/>
                <w:iCs/>
                <w:sz w:val="18"/>
                <w:szCs w:val="18"/>
              </w:rPr>
              <w:t xml:space="preserve">You are a TAF (Training Analysis and Feedback) Analyst with the 78th Training Division, U.S. Army Reserve. Your role is to review, </w:t>
            </w:r>
            <w:proofErr w:type="gramStart"/>
            <w:r>
              <w:rPr>
                <w:i/>
                <w:iCs/>
                <w:sz w:val="18"/>
                <w:szCs w:val="18"/>
              </w:rPr>
              <w:t>quality-assure</w:t>
            </w:r>
            <w:proofErr w:type="gramEnd"/>
            <w:r>
              <w:rPr>
                <w:i/>
                <w:iCs/>
                <w:sz w:val="18"/>
                <w:szCs w:val="18"/>
              </w:rPr>
              <w:t>, and refine training assessment products submitted by OC/Ts and CHOTs. You evaluate products for: (1) accuracy and factual consistency, (2) completeness against required CATS/METL criteria, (3) proper formatting and professional military writing standards, (4) adherence to Army doctrine (ADRP 7-0, FM 6-0, ADP 6-22), and (5) appropriate tone for the intended audience. You provide specific, actionable feedback. You do NOT assign T/P/U ratings. All content is UNCLASSIFIED.</w:t>
            </w:r>
          </w:p>
        </w:tc>
      </w:tr>
    </w:tbl>
    <w:p w14:paraId="5A48FC33" w14:textId="77777777" w:rsidR="00B06808" w:rsidRDefault="005B1FF1">
      <w:pPr>
        <w:spacing w:before="140" w:after="60"/>
      </w:pPr>
      <w:r>
        <w:rPr>
          <w:b/>
          <w:bCs/>
          <w:color w:val="1F3554"/>
        </w:rPr>
        <w:t>The Prompt Library, Workspace, and Inputs</w:t>
      </w:r>
    </w:p>
    <w:p w14:paraId="3D0027BD" w14:textId="77777777" w:rsidR="00B06808" w:rsidRDefault="005B1FF1">
      <w:pPr>
        <w:spacing w:after="120" w:line="268" w:lineRule="auto"/>
      </w:pPr>
      <w:r>
        <w:t xml:space="preserve">Paired with the personas is a curated prompt library of task prompts organized by the three roles, each pairing a persona setup with a specific task prompt and a defined expected output. Employment follows a simple three-step method: paste the persona/system setup, paste the task prompt, and attach the completed observation or product (by drag-and-drop; the interface has no separate attach control); the model extracts unit, task, date, and context automatically. The library is maintained as a controlled, </w:t>
      </w:r>
      <w:proofErr w:type="gramStart"/>
      <w:r>
        <w:t>versioned</w:t>
      </w:r>
      <w:proofErr w:type="gramEnd"/>
      <w:r>
        <w:t xml:space="preserve"> </w:t>
      </w:r>
      <w:proofErr w:type="gramStart"/>
      <w:r>
        <w:t>reference</w:t>
      </w:r>
      <w:proofErr w:type="gramEnd"/>
      <w:r>
        <w:t>. A shared Divisional data workspace and standardized input templates complete the package, ensuring that every user begins from the same baseline and produces output to the same standard.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30783BD2" w14:textId="77777777">
        <w:tblPrEx>
          <w:tblCellMar>
            <w:top w:w="0" w:type="dxa"/>
            <w:bottom w:w="0" w:type="dxa"/>
          </w:tblCellMar>
        </w:tblPrEx>
        <w:tc>
          <w:tcPr>
            <w:tcW w:w="9360" w:type="dxa"/>
            <w:tcBorders>
              <w:top w:val="single" w:sz="4" w:space="0" w:color="9BA7B8"/>
              <w:left w:val="single" w:sz="24" w:space="0" w:color="2E4E7E"/>
              <w:bottom w:val="single" w:sz="4" w:space="0" w:color="9BA7B8"/>
              <w:right w:val="single" w:sz="4" w:space="0" w:color="9BA7B8"/>
            </w:tcBorders>
            <w:shd w:val="clear" w:color="auto" w:fill="EEF2F8"/>
            <w:tcMar>
              <w:top w:w="80" w:type="dxa"/>
              <w:left w:w="140" w:type="dxa"/>
              <w:bottom w:w="80" w:type="dxa"/>
              <w:right w:w="140" w:type="dxa"/>
            </w:tcMar>
          </w:tcPr>
          <w:p w14:paraId="4A015720" w14:textId="77777777" w:rsidR="00B06808" w:rsidRDefault="005B1FF1">
            <w:pPr>
              <w:spacing w:line="256" w:lineRule="auto"/>
            </w:pPr>
            <w:r>
              <w:rPr>
                <w:i/>
                <w:iCs/>
                <w:color w:val="27364B"/>
                <w:sz w:val="18"/>
                <w:szCs w:val="18"/>
              </w:rPr>
              <w:t>The full prompt library is maintained as a controlled command reference and is not reproduced in this handbook. The persona text above is shown to illustrate design; the library itself is available through the 84th Training Command Artificial Intelligence Integration Working Group.</w:t>
            </w:r>
          </w:p>
        </w:tc>
      </w:tr>
    </w:tbl>
    <w:p w14:paraId="0F9BAEEC" w14:textId="77777777" w:rsidR="00B06808" w:rsidRDefault="005B1FF1">
      <w:pPr>
        <w:spacing w:before="180" w:after="80"/>
      </w:pPr>
      <w:proofErr w:type="gramStart"/>
      <w:r>
        <w:rPr>
          <w:b/>
          <w:bCs/>
          <w:color w:val="2E4E7E"/>
          <w:sz w:val="22"/>
          <w:szCs w:val="22"/>
        </w:rPr>
        <w:t>2.4  Use</w:t>
      </w:r>
      <w:proofErr w:type="gramEnd"/>
      <w:r>
        <w:rPr>
          <w:b/>
          <w:bCs/>
          <w:color w:val="2E4E7E"/>
          <w:sz w:val="22"/>
          <w:szCs w:val="22"/>
        </w:rPr>
        <w:t xml:space="preserve"> Cases Across the Observation Life Cycle</w:t>
      </w:r>
    </w:p>
    <w:p w14:paraId="62926016" w14:textId="77777777" w:rsidR="00B06808" w:rsidRDefault="005B1FF1">
      <w:pPr>
        <w:spacing w:after="120" w:line="268" w:lineRule="auto"/>
      </w:pPr>
      <w:r>
        <w:t>The package delivers value at the same points where Chapter 1 identified strain.</w:t>
      </w:r>
    </w:p>
    <w:p w14:paraId="247D095B" w14:textId="77777777" w:rsidR="00B06808" w:rsidRDefault="005B1FF1">
      <w:pPr>
        <w:pStyle w:val="ListParagraph"/>
        <w:numPr>
          <w:ilvl w:val="0"/>
          <w:numId w:val="2"/>
        </w:numPr>
        <w:spacing w:after="70" w:line="262" w:lineRule="auto"/>
      </w:pPr>
      <w:r>
        <w:rPr>
          <w:b/>
          <w:bCs/>
        </w:rPr>
        <w:t xml:space="preserve">Front end — OCT observation development.  </w:t>
      </w:r>
      <w:r>
        <w:t>Drafting structured observation write-ups, after-action reviews, hot-wash summaries, and METL-based readiness summaries, collapsing observation preparation from roughly 300 minutes toward approximately 60.</w:t>
      </w:r>
    </w:p>
    <w:p w14:paraId="6BDCA7F8" w14:textId="77777777" w:rsidR="00B06808" w:rsidRDefault="005B1FF1">
      <w:pPr>
        <w:pStyle w:val="ListParagraph"/>
        <w:numPr>
          <w:ilvl w:val="0"/>
          <w:numId w:val="2"/>
        </w:numPr>
        <w:spacing w:after="70" w:line="262" w:lineRule="auto"/>
      </w:pPr>
      <w:r>
        <w:rPr>
          <w:b/>
          <w:bCs/>
        </w:rPr>
        <w:t xml:space="preserve">Tail end — TAF Tier 2 quality review.  </w:t>
      </w:r>
      <w:r>
        <w:t xml:space="preserve">Comprehensive product quality review, doctrinal accuracy checks, completeness and CATS </w:t>
      </w:r>
      <w:proofErr w:type="gramStart"/>
      <w:r>
        <w:t>cross-walks</w:t>
      </w:r>
      <w:proofErr w:type="gramEnd"/>
      <w:r>
        <w:t>, formatting review against the Army writing standard, classification scrubs, and a final approval checklist — the application measured on 10 June 2026.</w:t>
      </w:r>
    </w:p>
    <w:p w14:paraId="0B24D2FA" w14:textId="77777777" w:rsidR="00B06808" w:rsidRDefault="005B1FF1">
      <w:pPr>
        <w:pStyle w:val="ListParagraph"/>
        <w:numPr>
          <w:ilvl w:val="0"/>
          <w:numId w:val="2"/>
        </w:numPr>
        <w:spacing w:after="70" w:line="262" w:lineRule="auto"/>
      </w:pPr>
      <w:r>
        <w:rPr>
          <w:b/>
          <w:bCs/>
        </w:rPr>
        <w:t xml:space="preserve">Senior synthesis — CHOT products.  </w:t>
      </w:r>
      <w:r>
        <w:t>Executive talking points, final after-action reviews, commander’s assessments, and strategic readiness narratives for higher headquarters.</w:t>
      </w:r>
    </w:p>
    <w:p w14:paraId="1EBE7A4B" w14:textId="77777777" w:rsidR="00B06808" w:rsidRDefault="005B1FF1">
      <w:pPr>
        <w:spacing w:before="180" w:after="80"/>
      </w:pPr>
      <w:proofErr w:type="gramStart"/>
      <w:r>
        <w:rPr>
          <w:b/>
          <w:bCs/>
          <w:color w:val="2E4E7E"/>
          <w:sz w:val="22"/>
          <w:szCs w:val="22"/>
        </w:rPr>
        <w:lastRenderedPageBreak/>
        <w:t>2.5  Guardrails</w:t>
      </w:r>
      <w:proofErr w:type="gramEnd"/>
      <w:r>
        <w:rPr>
          <w:b/>
          <w:bCs/>
          <w:color w:val="2E4E7E"/>
          <w:sz w:val="22"/>
          <w:szCs w:val="22"/>
        </w:rPr>
        <w:t xml:space="preserve"> by Design</w:t>
      </w:r>
    </w:p>
    <w:p w14:paraId="0C664EF0" w14:textId="77777777" w:rsidR="00B06808" w:rsidRDefault="005B1FF1">
      <w:pPr>
        <w:spacing w:after="120" w:line="268" w:lineRule="auto"/>
      </w:pPr>
      <w:r>
        <w:t>Guardrails are embedded in the personas themselves rather than bolted on after the fact:</w:t>
      </w:r>
    </w:p>
    <w:p w14:paraId="4BEF0FCC" w14:textId="77777777" w:rsidR="00B06808" w:rsidRDefault="005B1FF1">
      <w:pPr>
        <w:pStyle w:val="ListParagraph"/>
        <w:numPr>
          <w:ilvl w:val="0"/>
          <w:numId w:val="2"/>
        </w:numPr>
        <w:spacing w:after="70" w:line="262" w:lineRule="auto"/>
      </w:pPr>
      <w:r>
        <w:rPr>
          <w:b/>
          <w:bCs/>
        </w:rPr>
        <w:t xml:space="preserve">No readiness ratings.  </w:t>
      </w:r>
      <w:r>
        <w:t xml:space="preserve">Every </w:t>
      </w:r>
      <w:proofErr w:type="gramStart"/>
      <w:r>
        <w:t>persona</w:t>
      </w:r>
      <w:proofErr w:type="gramEnd"/>
      <w:r>
        <w:t xml:space="preserve"> is instructed never to assign Trained/Practiced/Untrained (T/P/U) ratings; that determination remains with the human evaluator.</w:t>
      </w:r>
    </w:p>
    <w:p w14:paraId="2D3DF14F" w14:textId="77777777" w:rsidR="00B06808" w:rsidRDefault="005B1FF1">
      <w:pPr>
        <w:pStyle w:val="ListParagraph"/>
        <w:numPr>
          <w:ilvl w:val="0"/>
          <w:numId w:val="2"/>
        </w:numPr>
        <w:spacing w:after="70" w:line="262" w:lineRule="auto"/>
      </w:pPr>
      <w:r>
        <w:rPr>
          <w:b/>
          <w:bCs/>
        </w:rPr>
        <w:t xml:space="preserve">Unclassified, NIPR only.  </w:t>
      </w:r>
      <w:r>
        <w:t>All interactions are UNCLASSIFIED; no classified information, PII, or sensitive unit vulnerabilities are entered.</w:t>
      </w:r>
    </w:p>
    <w:p w14:paraId="3C5F2244" w14:textId="77777777" w:rsidR="00B06808" w:rsidRDefault="005B1FF1">
      <w:pPr>
        <w:pStyle w:val="ListParagraph"/>
        <w:numPr>
          <w:ilvl w:val="0"/>
          <w:numId w:val="2"/>
        </w:numPr>
        <w:spacing w:after="70" w:line="262" w:lineRule="auto"/>
      </w:pPr>
      <w:r>
        <w:rPr>
          <w:b/>
          <w:bCs/>
        </w:rPr>
        <w:t xml:space="preserve">Verify against doctrine.  </w:t>
      </w:r>
      <w:r>
        <w:t>Users verify all AI-generated products against current doctrine before submission.</w:t>
      </w:r>
    </w:p>
    <w:p w14:paraId="28B257E2" w14:textId="77777777" w:rsidR="00B06808" w:rsidRDefault="005B1FF1">
      <w:pPr>
        <w:pStyle w:val="ListParagraph"/>
        <w:numPr>
          <w:ilvl w:val="0"/>
          <w:numId w:val="2"/>
        </w:numPr>
        <w:spacing w:after="70" w:line="262" w:lineRule="auto"/>
      </w:pPr>
      <w:r>
        <w:rPr>
          <w:b/>
          <w:bCs/>
        </w:rPr>
        <w:t xml:space="preserve">Human authority retained.  </w:t>
      </w:r>
      <w:r>
        <w:t>The OCT owns the observation, the analyst validates it, and the model serves as decision support — never decision authority.</w:t>
      </w:r>
    </w:p>
    <w:p w14:paraId="5CE23006" w14:textId="77777777" w:rsidR="00B06808" w:rsidRDefault="005B1FF1">
      <w:pPr>
        <w:spacing w:after="140"/>
      </w:pPr>
      <w:r>
        <w:rPr>
          <w:b/>
          <w:bCs/>
          <w:i/>
          <w:iCs/>
          <w:color w:val="8A7A3A"/>
          <w:sz w:val="17"/>
          <w:szCs w:val="17"/>
        </w:rPr>
        <w:t>DOTMLPF-P domains</w:t>
      </w:r>
      <w:proofErr w:type="gramStart"/>
      <w:r>
        <w:rPr>
          <w:b/>
          <w:bCs/>
          <w:i/>
          <w:iCs/>
          <w:color w:val="8A7A3A"/>
          <w:sz w:val="17"/>
          <w:szCs w:val="17"/>
        </w:rPr>
        <w:t xml:space="preserve">:  </w:t>
      </w:r>
      <w:r>
        <w:rPr>
          <w:i/>
          <w:iCs/>
          <w:color w:val="555555"/>
          <w:sz w:val="17"/>
          <w:szCs w:val="17"/>
        </w:rPr>
        <w:t>Materiel</w:t>
      </w:r>
      <w:proofErr w:type="gramEnd"/>
      <w:r>
        <w:rPr>
          <w:i/>
          <w:iCs/>
          <w:color w:val="555555"/>
          <w:sz w:val="17"/>
          <w:szCs w:val="17"/>
        </w:rPr>
        <w:t>; Training; Leadership and Education; Policy</w:t>
      </w:r>
    </w:p>
    <w:p w14:paraId="6C59357C" w14:textId="77777777" w:rsidR="00B06808" w:rsidRDefault="005B1FF1">
      <w:pPr>
        <w:spacing w:before="180" w:after="80"/>
      </w:pPr>
      <w:proofErr w:type="gramStart"/>
      <w:r>
        <w:rPr>
          <w:b/>
          <w:bCs/>
          <w:color w:val="2E4E7E"/>
          <w:sz w:val="22"/>
          <w:szCs w:val="22"/>
        </w:rPr>
        <w:t>2.6  Bridge</w:t>
      </w:r>
      <w:proofErr w:type="gramEnd"/>
      <w:r>
        <w:rPr>
          <w:b/>
          <w:bCs/>
          <w:color w:val="2E4E7E"/>
          <w:sz w:val="22"/>
          <w:szCs w:val="22"/>
        </w:rPr>
        <w:t xml:space="preserve"> to Chapter 3</w:t>
      </w:r>
    </w:p>
    <w:p w14:paraId="3565D80C" w14:textId="77777777" w:rsidR="00B06808" w:rsidRDefault="005B1FF1">
      <w:pPr>
        <w:spacing w:after="120" w:line="268" w:lineRule="auto"/>
      </w:pPr>
      <w:r>
        <w:t>Having defined the capability and the package, the remaining question is how it was fielded and taught across a geographically dispersed Reserve-Component division. Chapter 3 documents the integration glide path — from the single-operator pilot at QLLEX to a standardized Divisional Package — and the tiered training that carried it to more than 400 personnel reached by the 2026 exercise season.</w:t>
      </w:r>
    </w:p>
    <w:p w14:paraId="1F1E23E5" w14:textId="77777777" w:rsidR="00B06808" w:rsidRDefault="005B1FF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
        <w:gridCol w:w="9300"/>
        <w:gridCol w:w="30"/>
      </w:tblGrid>
      <w:tr w:rsidR="00B06808" w14:paraId="3C0C7A02" w14:textId="77777777">
        <w:tblPrEx>
          <w:tblCellMar>
            <w:top w:w="0" w:type="dxa"/>
            <w:bottom w:w="0" w:type="dxa"/>
          </w:tblCellMar>
        </w:tblPrEx>
        <w:trPr>
          <w:gridAfter w:val="1"/>
          <w:wAfter w:w="30" w:type="dxa"/>
        </w:trPr>
        <w:tc>
          <w:tcPr>
            <w:tcW w:w="9360" w:type="dxa"/>
            <w:gridSpan w:val="2"/>
            <w:tcBorders>
              <w:top w:val="single" w:sz="4" w:space="0" w:color="9BA7B8"/>
              <w:left w:val="single" w:sz="4" w:space="0" w:color="9BA7B8"/>
              <w:bottom w:val="single" w:sz="4" w:space="0" w:color="9BA7B8"/>
              <w:right w:val="single" w:sz="4" w:space="0" w:color="9BA7B8"/>
            </w:tcBorders>
            <w:shd w:val="clear" w:color="auto" w:fill="2E4E7E"/>
            <w:tcMar>
              <w:top w:w="150" w:type="dxa"/>
              <w:left w:w="180" w:type="dxa"/>
              <w:bottom w:w="150" w:type="dxa"/>
              <w:right w:w="180" w:type="dxa"/>
            </w:tcMar>
          </w:tcPr>
          <w:p w14:paraId="6253D25E" w14:textId="77777777" w:rsidR="00B06808" w:rsidRDefault="005B1FF1">
            <w:pPr>
              <w:spacing w:after="4"/>
            </w:pPr>
            <w:r>
              <w:rPr>
                <w:b/>
                <w:bCs/>
                <w:color w:val="9DB6D6"/>
                <w:sz w:val="18"/>
                <w:szCs w:val="18"/>
              </w:rPr>
              <w:lastRenderedPageBreak/>
              <w:t>CHAPTER 3</w:t>
            </w:r>
          </w:p>
          <w:p w14:paraId="44BA599B" w14:textId="77777777" w:rsidR="00B06808" w:rsidRDefault="005B1FF1">
            <w:r>
              <w:rPr>
                <w:b/>
                <w:bCs/>
                <w:color w:val="FFFFFF"/>
                <w:sz w:val="30"/>
                <w:szCs w:val="30"/>
              </w:rPr>
              <w:t>Integration and Training</w:t>
            </w:r>
          </w:p>
        </w:tc>
      </w:tr>
      <w:tr w:rsidR="00B06808" w14:paraId="42713B1C" w14:textId="77777777">
        <w:tblPrEx>
          <w:tblCellMar>
            <w:top w:w="0" w:type="dxa"/>
            <w:bottom w:w="0" w:type="dxa"/>
          </w:tblCellMar>
        </w:tblPrEx>
        <w:trPr>
          <w:gridBefore w:val="1"/>
          <w:wBefore w:w="30" w:type="dxa"/>
        </w:trPr>
        <w:tc>
          <w:tcPr>
            <w:tcW w:w="9360" w:type="dxa"/>
            <w:gridSpan w:val="2"/>
            <w:tcBorders>
              <w:top w:val="single" w:sz="4" w:space="0" w:color="9BA7B8"/>
              <w:left w:val="single" w:sz="28" w:space="0" w:color="8A7A3A"/>
              <w:bottom w:val="single" w:sz="4" w:space="0" w:color="9BA7B8"/>
              <w:right w:val="single" w:sz="4" w:space="0" w:color="9BA7B8"/>
            </w:tcBorders>
            <w:shd w:val="clear" w:color="auto" w:fill="F3F1E7"/>
            <w:tcMar>
              <w:top w:w="100" w:type="dxa"/>
              <w:left w:w="150" w:type="dxa"/>
              <w:bottom w:w="100" w:type="dxa"/>
              <w:right w:w="150" w:type="dxa"/>
            </w:tcMar>
          </w:tcPr>
          <w:p w14:paraId="45B16B61" w14:textId="77777777" w:rsidR="00B06808" w:rsidRDefault="005B1FF1">
            <w:pPr>
              <w:spacing w:line="264" w:lineRule="auto"/>
            </w:pPr>
            <w:r>
              <w:rPr>
                <w:b/>
                <w:bCs/>
                <w:color w:val="5A4E20"/>
              </w:rPr>
              <w:t xml:space="preserve">Bottom line.  </w:t>
            </w:r>
            <w:r>
              <w:t>The capability scaled because a single-operator experiment became a commander’s operational objective. A town-hall tasking from the 78th Training Division’s Commanding General converted exploration into a formal program, and a deliberate, home-station-by-home-station glide path — backed by senior leaders and supported by the 84th Training Command’s AI Integration Working Group — carried the Divisional Package from one user at QLLEX to more than 400 personnel reached. The decisive adoption lesson was simple:</w:t>
            </w:r>
            <w:r>
              <w:t xml:space="preserve"> exposure and live demonstration overcame resistance that argument alone could not.</w:t>
            </w:r>
          </w:p>
        </w:tc>
      </w:tr>
    </w:tbl>
    <w:p w14:paraId="0CF576F8" w14:textId="77777777" w:rsidR="00B06808" w:rsidRDefault="005B1FF1">
      <w:pPr>
        <w:spacing w:before="180" w:after="80"/>
      </w:pPr>
      <w:proofErr w:type="gramStart"/>
      <w:r>
        <w:rPr>
          <w:b/>
          <w:bCs/>
          <w:color w:val="2E4E7E"/>
          <w:sz w:val="22"/>
          <w:szCs w:val="22"/>
        </w:rPr>
        <w:t>3.1  The</w:t>
      </w:r>
      <w:proofErr w:type="gramEnd"/>
      <w:r>
        <w:rPr>
          <w:b/>
          <w:bCs/>
          <w:color w:val="2E4E7E"/>
          <w:sz w:val="22"/>
          <w:szCs w:val="22"/>
        </w:rPr>
        <w:t xml:space="preserve"> Integration Glide Path</w:t>
      </w:r>
    </w:p>
    <w:p w14:paraId="3FE1BABF" w14:textId="77777777" w:rsidR="00B06808" w:rsidRDefault="005B1FF1">
      <w:pPr>
        <w:spacing w:after="120" w:line="268" w:lineRule="auto"/>
      </w:pPr>
      <w:r>
        <w:t>Integration followed a deliberate crawl-walk-run progression across a single training year, drawn from the program’s own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3060"/>
        <w:gridCol w:w="2200"/>
      </w:tblGrid>
      <w:tr w:rsidR="00B06808" w14:paraId="39ECF333" w14:textId="77777777">
        <w:tblPrEx>
          <w:tblCellMar>
            <w:top w:w="0" w:type="dxa"/>
            <w:bottom w:w="0" w:type="dxa"/>
          </w:tblCellMar>
        </w:tblPrEx>
        <w:trPr>
          <w:tblHeader/>
        </w:trPr>
        <w:tc>
          <w:tcPr>
            <w:tcW w:w="24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51C60322" w14:textId="77777777" w:rsidR="00B06808" w:rsidRDefault="005B1FF1">
            <w:pPr>
              <w:spacing w:line="232" w:lineRule="auto"/>
            </w:pPr>
            <w:r>
              <w:rPr>
                <w:b/>
                <w:bCs/>
                <w:color w:val="FFFFFF"/>
                <w:sz w:val="16"/>
                <w:szCs w:val="16"/>
              </w:rPr>
              <w:t>Event</w:t>
            </w:r>
          </w:p>
        </w:tc>
        <w:tc>
          <w:tcPr>
            <w:tcW w:w="17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34730FB6" w14:textId="77777777" w:rsidR="00B06808" w:rsidRDefault="005B1FF1">
            <w:pPr>
              <w:spacing w:line="232" w:lineRule="auto"/>
            </w:pPr>
            <w:r>
              <w:rPr>
                <w:b/>
                <w:bCs/>
                <w:color w:val="FFFFFF"/>
                <w:sz w:val="16"/>
                <w:szCs w:val="16"/>
              </w:rPr>
              <w:t>Phase</w:t>
            </w:r>
          </w:p>
        </w:tc>
        <w:tc>
          <w:tcPr>
            <w:tcW w:w="30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3D2E8339" w14:textId="77777777" w:rsidR="00B06808" w:rsidRDefault="005B1FF1">
            <w:pPr>
              <w:spacing w:line="232" w:lineRule="auto"/>
            </w:pPr>
            <w:r>
              <w:rPr>
                <w:b/>
                <w:bCs/>
                <w:color w:val="FFFFFF"/>
                <w:sz w:val="16"/>
                <w:szCs w:val="16"/>
              </w:rPr>
              <w:t>Action</w:t>
            </w:r>
          </w:p>
        </w:tc>
        <w:tc>
          <w:tcPr>
            <w:tcW w:w="22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3C6CEDD6" w14:textId="77777777" w:rsidR="00B06808" w:rsidRDefault="005B1FF1">
            <w:pPr>
              <w:spacing w:line="232" w:lineRule="auto"/>
            </w:pPr>
            <w:r>
              <w:rPr>
                <w:b/>
                <w:bCs/>
                <w:color w:val="FFFFFF"/>
                <w:sz w:val="16"/>
                <w:szCs w:val="16"/>
              </w:rPr>
              <w:t>Significance</w:t>
            </w:r>
          </w:p>
        </w:tc>
      </w:tr>
      <w:tr w:rsidR="00B06808" w14:paraId="62BFFCA6" w14:textId="77777777">
        <w:tblPrEx>
          <w:tblCellMar>
            <w:top w:w="0" w:type="dxa"/>
            <w:bottom w:w="0" w:type="dxa"/>
          </w:tblCellMar>
        </w:tblPrEx>
        <w:tc>
          <w:tcPr>
            <w:tcW w:w="24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23AB7CE" w14:textId="77777777" w:rsidR="00B06808" w:rsidRDefault="005B1FF1">
            <w:pPr>
              <w:spacing w:line="232" w:lineRule="auto"/>
            </w:pPr>
            <w:r>
              <w:rPr>
                <w:color w:val="000000"/>
                <w:sz w:val="16"/>
                <w:szCs w:val="16"/>
              </w:rPr>
              <w:t>QLLEX, 31 May–14 Jun 25, Ft Dix</w:t>
            </w:r>
          </w:p>
        </w:tc>
        <w:tc>
          <w:tcPr>
            <w:tcW w:w="17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1AA303B" w14:textId="77777777" w:rsidR="00B06808" w:rsidRDefault="005B1FF1">
            <w:pPr>
              <w:spacing w:line="232" w:lineRule="auto"/>
            </w:pPr>
            <w:r>
              <w:rPr>
                <w:color w:val="000000"/>
                <w:sz w:val="16"/>
                <w:szCs w:val="16"/>
              </w:rPr>
              <w:t>Initial pilot (single operator)</w:t>
            </w:r>
          </w:p>
        </w:tc>
        <w:tc>
          <w:tcPr>
            <w:tcW w:w="30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9090B77" w14:textId="77777777" w:rsidR="00B06808" w:rsidRDefault="005B1FF1">
            <w:pPr>
              <w:spacing w:line="232" w:lineRule="auto"/>
            </w:pPr>
            <w:r>
              <w:rPr>
                <w:color w:val="000000"/>
                <w:sz w:val="16"/>
                <w:szCs w:val="16"/>
              </w:rPr>
              <w:t>Compiled CHOT-team observations into JLLIS drafts using Ask Sage</w:t>
            </w:r>
          </w:p>
        </w:tc>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B09D1BD" w14:textId="77777777" w:rsidR="00B06808" w:rsidRDefault="005B1FF1">
            <w:pPr>
              <w:spacing w:line="232" w:lineRule="auto"/>
            </w:pPr>
            <w:r>
              <w:rPr>
                <w:color w:val="000000"/>
                <w:sz w:val="16"/>
                <w:szCs w:val="16"/>
              </w:rPr>
              <w:t>Proof of concept</w:t>
            </w:r>
          </w:p>
        </w:tc>
      </w:tr>
      <w:tr w:rsidR="00B06808" w14:paraId="4F22F186" w14:textId="77777777">
        <w:tblPrEx>
          <w:tblCellMar>
            <w:top w:w="0" w:type="dxa"/>
            <w:bottom w:w="0" w:type="dxa"/>
          </w:tblCellMar>
        </w:tblPrEx>
        <w:tc>
          <w:tcPr>
            <w:tcW w:w="24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A4C66F6" w14:textId="77777777" w:rsidR="00B06808" w:rsidRDefault="005B1FF1">
            <w:pPr>
              <w:spacing w:line="232" w:lineRule="auto"/>
            </w:pPr>
            <w:r>
              <w:rPr>
                <w:color w:val="000000"/>
                <w:sz w:val="16"/>
                <w:szCs w:val="16"/>
              </w:rPr>
              <w:t>CSTX 2025 prep, 1–4 Aug 25, Ft McCoy</w:t>
            </w:r>
          </w:p>
        </w:tc>
        <w:tc>
          <w:tcPr>
            <w:tcW w:w="17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016D278" w14:textId="77777777" w:rsidR="00B06808" w:rsidRDefault="005B1FF1">
            <w:pPr>
              <w:spacing w:line="232" w:lineRule="auto"/>
            </w:pPr>
            <w:r>
              <w:rPr>
                <w:color w:val="000000"/>
                <w:sz w:val="16"/>
                <w:szCs w:val="16"/>
              </w:rPr>
              <w:t>First formal training</w:t>
            </w:r>
          </w:p>
        </w:tc>
        <w:tc>
          <w:tcPr>
            <w:tcW w:w="30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6951D08" w14:textId="77777777" w:rsidR="00B06808" w:rsidRDefault="005B1FF1">
            <w:pPr>
              <w:spacing w:line="232" w:lineRule="auto"/>
            </w:pPr>
            <w:r>
              <w:rPr>
                <w:color w:val="000000"/>
                <w:sz w:val="16"/>
                <w:szCs w:val="16"/>
              </w:rPr>
              <w:t>Nine blocks of instruction over three days to OCTs, Analysts, TAF, and CHOTs</w:t>
            </w:r>
          </w:p>
        </w:tc>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187BB23" w14:textId="77777777" w:rsidR="00B06808" w:rsidRDefault="005B1FF1">
            <w:pPr>
              <w:spacing w:line="232" w:lineRule="auto"/>
            </w:pPr>
            <w:r>
              <w:rPr>
                <w:color w:val="000000"/>
                <w:sz w:val="16"/>
                <w:szCs w:val="16"/>
              </w:rPr>
              <w:t>Formal program begins</w:t>
            </w:r>
          </w:p>
        </w:tc>
      </w:tr>
      <w:tr w:rsidR="00B06808" w14:paraId="5E0553FE" w14:textId="77777777">
        <w:tblPrEx>
          <w:tblCellMar>
            <w:top w:w="0" w:type="dxa"/>
            <w:bottom w:w="0" w:type="dxa"/>
          </w:tblCellMar>
        </w:tblPrEx>
        <w:tc>
          <w:tcPr>
            <w:tcW w:w="24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A988A49" w14:textId="77777777" w:rsidR="00B06808" w:rsidRDefault="005B1FF1">
            <w:pPr>
              <w:spacing w:line="232" w:lineRule="auto"/>
            </w:pPr>
            <w:r>
              <w:rPr>
                <w:color w:val="000000"/>
                <w:sz w:val="16"/>
                <w:szCs w:val="16"/>
              </w:rPr>
              <w:t>21 Sep 25, MS Teams</w:t>
            </w:r>
          </w:p>
        </w:tc>
        <w:tc>
          <w:tcPr>
            <w:tcW w:w="17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8FDC0FA" w14:textId="77777777" w:rsidR="00B06808" w:rsidRDefault="005B1FF1">
            <w:pPr>
              <w:spacing w:line="232" w:lineRule="auto"/>
            </w:pPr>
            <w:r>
              <w:rPr>
                <w:color w:val="000000"/>
                <w:sz w:val="16"/>
                <w:szCs w:val="16"/>
              </w:rPr>
              <w:t>Broaden the base</w:t>
            </w:r>
          </w:p>
        </w:tc>
        <w:tc>
          <w:tcPr>
            <w:tcW w:w="30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9E101F9" w14:textId="77777777" w:rsidR="00B06808" w:rsidRDefault="005B1FF1">
            <w:pPr>
              <w:spacing w:line="232" w:lineRule="auto"/>
            </w:pPr>
            <w:r>
              <w:rPr>
                <w:color w:val="000000"/>
                <w:sz w:val="16"/>
                <w:szCs w:val="16"/>
              </w:rPr>
              <w:t>Training extended to non-CSTX users on the monthly call</w:t>
            </w:r>
          </w:p>
        </w:tc>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8158E6B" w14:textId="77777777" w:rsidR="00B06808" w:rsidRDefault="005B1FF1">
            <w:pPr>
              <w:spacing w:line="232" w:lineRule="auto"/>
            </w:pPr>
            <w:r>
              <w:rPr>
                <w:color w:val="000000"/>
                <w:sz w:val="16"/>
                <w:szCs w:val="16"/>
              </w:rPr>
              <w:t>Wider exposure</w:t>
            </w:r>
          </w:p>
        </w:tc>
      </w:tr>
      <w:tr w:rsidR="00B06808" w14:paraId="1B0A4D58" w14:textId="77777777">
        <w:tblPrEx>
          <w:tblCellMar>
            <w:top w:w="0" w:type="dxa"/>
            <w:bottom w:w="0" w:type="dxa"/>
          </w:tblCellMar>
        </w:tblPrEx>
        <w:tc>
          <w:tcPr>
            <w:tcW w:w="24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D742F2A" w14:textId="77777777" w:rsidR="00B06808" w:rsidRDefault="005B1FF1">
            <w:pPr>
              <w:spacing w:line="232" w:lineRule="auto"/>
            </w:pPr>
            <w:r>
              <w:rPr>
                <w:color w:val="000000"/>
                <w:sz w:val="16"/>
                <w:szCs w:val="16"/>
              </w:rPr>
              <w:t>30–31 Jan 26, Ft Dix</w:t>
            </w:r>
          </w:p>
        </w:tc>
        <w:tc>
          <w:tcPr>
            <w:tcW w:w="17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D420359" w14:textId="77777777" w:rsidR="00B06808" w:rsidRDefault="005B1FF1">
            <w:pPr>
              <w:spacing w:line="232" w:lineRule="auto"/>
            </w:pPr>
            <w:r>
              <w:rPr>
                <w:color w:val="000000"/>
                <w:sz w:val="16"/>
                <w:szCs w:val="16"/>
              </w:rPr>
              <w:t>Re-engagement (2.0)</w:t>
            </w:r>
          </w:p>
        </w:tc>
        <w:tc>
          <w:tcPr>
            <w:tcW w:w="30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88743CD" w14:textId="77777777" w:rsidR="00B06808" w:rsidRDefault="005B1FF1">
            <w:pPr>
              <w:spacing w:line="232" w:lineRule="auto"/>
            </w:pPr>
            <w:r>
              <w:rPr>
                <w:color w:val="000000"/>
                <w:sz w:val="16"/>
                <w:szCs w:val="16"/>
              </w:rPr>
              <w:t>90-minute refresh, OSJ-specific FAQ, and the unlimited-token process</w:t>
            </w:r>
          </w:p>
        </w:tc>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840DA79" w14:textId="77777777" w:rsidR="00B06808" w:rsidRDefault="005B1FF1">
            <w:pPr>
              <w:spacing w:line="232" w:lineRule="auto"/>
            </w:pPr>
            <w:r>
              <w:rPr>
                <w:color w:val="000000"/>
                <w:sz w:val="16"/>
                <w:szCs w:val="16"/>
              </w:rPr>
              <w:t>Token barrier removed</w:t>
            </w:r>
          </w:p>
        </w:tc>
      </w:tr>
      <w:tr w:rsidR="00B06808" w14:paraId="38CB0642" w14:textId="77777777">
        <w:tblPrEx>
          <w:tblCellMar>
            <w:top w:w="0" w:type="dxa"/>
            <w:bottom w:w="0" w:type="dxa"/>
          </w:tblCellMar>
        </w:tblPrEx>
        <w:tc>
          <w:tcPr>
            <w:tcW w:w="24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545E655" w14:textId="77777777" w:rsidR="00B06808" w:rsidRDefault="005B1FF1">
            <w:pPr>
              <w:spacing w:line="232" w:lineRule="auto"/>
            </w:pPr>
            <w:r>
              <w:rPr>
                <w:color w:val="000000"/>
                <w:sz w:val="16"/>
                <w:szCs w:val="16"/>
              </w:rPr>
              <w:t>1–2 Feb 26, Ft Dix</w:t>
            </w:r>
          </w:p>
        </w:tc>
        <w:tc>
          <w:tcPr>
            <w:tcW w:w="17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5A24205" w14:textId="77777777" w:rsidR="00B06808" w:rsidRDefault="005B1FF1">
            <w:pPr>
              <w:spacing w:line="232" w:lineRule="auto"/>
            </w:pPr>
            <w:r>
              <w:rPr>
                <w:color w:val="000000"/>
                <w:sz w:val="16"/>
                <w:szCs w:val="16"/>
              </w:rPr>
              <w:t>Divisional Package</w:t>
            </w:r>
          </w:p>
        </w:tc>
        <w:tc>
          <w:tcPr>
            <w:tcW w:w="30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CCB661A" w14:textId="77777777" w:rsidR="00B06808" w:rsidRDefault="005B1FF1">
            <w:pPr>
              <w:spacing w:line="232" w:lineRule="auto"/>
            </w:pPr>
            <w:r>
              <w:rPr>
                <w:color w:val="000000"/>
                <w:sz w:val="16"/>
                <w:szCs w:val="16"/>
              </w:rPr>
              <w:t>Built the prompt library, data workspace, personas, and standardized inputs</w:t>
            </w:r>
          </w:p>
        </w:tc>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218B455" w14:textId="77777777" w:rsidR="00B06808" w:rsidRDefault="005B1FF1">
            <w:pPr>
              <w:spacing w:line="232" w:lineRule="auto"/>
            </w:pPr>
            <w:r>
              <w:rPr>
                <w:color w:val="000000"/>
                <w:sz w:val="16"/>
                <w:szCs w:val="16"/>
              </w:rPr>
              <w:t>Capability standardized</w:t>
            </w:r>
          </w:p>
        </w:tc>
      </w:tr>
      <w:tr w:rsidR="00B06808" w14:paraId="369A484F" w14:textId="77777777">
        <w:tblPrEx>
          <w:tblCellMar>
            <w:top w:w="0" w:type="dxa"/>
            <w:bottom w:w="0" w:type="dxa"/>
          </w:tblCellMar>
        </w:tblPrEx>
        <w:tc>
          <w:tcPr>
            <w:tcW w:w="24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FBBE2AC" w14:textId="77777777" w:rsidR="00B06808" w:rsidRDefault="005B1FF1">
            <w:pPr>
              <w:spacing w:line="232" w:lineRule="auto"/>
            </w:pPr>
            <w:r>
              <w:rPr>
                <w:color w:val="000000"/>
                <w:sz w:val="16"/>
                <w:szCs w:val="16"/>
              </w:rPr>
              <w:t>2026 season (CSTX 2026 / OSJ)</w:t>
            </w:r>
          </w:p>
        </w:tc>
        <w:tc>
          <w:tcPr>
            <w:tcW w:w="17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5F3D260" w14:textId="77777777" w:rsidR="00B06808" w:rsidRDefault="005B1FF1">
            <w:pPr>
              <w:spacing w:line="232" w:lineRule="auto"/>
            </w:pPr>
            <w:r>
              <w:rPr>
                <w:color w:val="000000"/>
                <w:sz w:val="16"/>
                <w:szCs w:val="16"/>
              </w:rPr>
              <w:t>Division-wide employment</w:t>
            </w:r>
          </w:p>
        </w:tc>
        <w:tc>
          <w:tcPr>
            <w:tcW w:w="30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5DA8A50" w14:textId="77777777" w:rsidR="00B06808" w:rsidRDefault="005B1FF1">
            <w:pPr>
              <w:spacing w:line="232" w:lineRule="auto"/>
            </w:pPr>
            <w:r>
              <w:rPr>
                <w:color w:val="000000"/>
                <w:sz w:val="16"/>
                <w:szCs w:val="16"/>
              </w:rPr>
              <w:t>Package employed at scale; more than 400 personnel reached</w:t>
            </w:r>
          </w:p>
        </w:tc>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BF8E5F2" w14:textId="77777777" w:rsidR="00B06808" w:rsidRDefault="005B1FF1">
            <w:pPr>
              <w:spacing w:line="232" w:lineRule="auto"/>
            </w:pPr>
            <w:r>
              <w:rPr>
                <w:color w:val="000000"/>
                <w:sz w:val="16"/>
                <w:szCs w:val="16"/>
              </w:rPr>
              <w:t>Operational at echelon</w:t>
            </w:r>
          </w:p>
        </w:tc>
      </w:tr>
    </w:tbl>
    <w:p w14:paraId="57D4DEE8" w14:textId="77777777" w:rsidR="00B06808" w:rsidRDefault="005B1FF1">
      <w:pPr>
        <w:spacing w:before="180" w:after="80"/>
      </w:pPr>
      <w:proofErr w:type="gramStart"/>
      <w:r>
        <w:rPr>
          <w:b/>
          <w:bCs/>
          <w:color w:val="2E4E7E"/>
          <w:sz w:val="22"/>
          <w:szCs w:val="22"/>
        </w:rPr>
        <w:t>3.2  The</w:t>
      </w:r>
      <w:proofErr w:type="gramEnd"/>
      <w:r>
        <w:rPr>
          <w:b/>
          <w:bCs/>
          <w:color w:val="2E4E7E"/>
          <w:sz w:val="22"/>
          <w:szCs w:val="22"/>
        </w:rPr>
        <w:t xml:space="preserve"> Pivot: From Exploration to Operational Objective</w:t>
      </w:r>
    </w:p>
    <w:p w14:paraId="1C784CD0" w14:textId="77777777" w:rsidR="00B06808" w:rsidRDefault="005B1FF1">
      <w:pPr>
        <w:spacing w:after="120" w:line="268" w:lineRule="auto"/>
      </w:pPr>
      <w:r>
        <w:t xml:space="preserve">At QLLEX the effort was </w:t>
      </w:r>
      <w:proofErr w:type="gramStart"/>
      <w:r>
        <w:t>exploratory</w:t>
      </w:r>
      <w:proofErr w:type="gramEnd"/>
      <w:r>
        <w:t>. Colonel (COL) Ken Whipkey, serving as the author’s Chief Observer-Controller/Trainer (CHOT), approved the use of the tools to see whether they would improve the team’s internal operational flow. The turning point came shortly afterward. Between QLLEX and CSTX 2025, the author presented the concept to Brigadier General (BG) Andrew Scarcella, Commanding General, 78th Training Division, during a town hall. BG Scarcella immediately tasked the author to build out the program, train the division, and</w:t>
      </w:r>
      <w:r>
        <w:t xml:space="preserve"> put a formal program into motion.</w:t>
      </w:r>
    </w:p>
    <w:p w14:paraId="4E279BEE" w14:textId="77777777" w:rsidR="00B06808" w:rsidRDefault="005B1FF1">
      <w:pPr>
        <w:spacing w:after="120" w:line="268" w:lineRule="auto"/>
      </w:pPr>
      <w:r>
        <w:t>That tasking was the definitive moment the effort shifted from exploratory to an operational objective. In preparation for CSTX 2025, COL Farabaugh carried the Commanding General’s support forward as one of the leading officers for the exercise. The author was subsequently invited into the 84th Training Command Artificial Intelligence Integration Working Group, led by COL Reno Fazio, which became the mechanism for enterprise licensing, token resolution, and a consolidated user base. The lesson is recorded a</w:t>
      </w:r>
      <w:r>
        <w:t>t 3.5.</w:t>
      </w:r>
    </w:p>
    <w:p w14:paraId="6095E787" w14:textId="77777777" w:rsidR="00B06808" w:rsidRDefault="005B1FF1">
      <w:pPr>
        <w:spacing w:before="140" w:after="60"/>
      </w:pPr>
      <w:r>
        <w:rPr>
          <w:b/>
          <w:bCs/>
          <w:color w:val="1F3554"/>
        </w:rPr>
        <w:t>Forming the AI-Integrations Cell</w:t>
      </w:r>
    </w:p>
    <w:p w14:paraId="71E01FB9" w14:textId="77777777" w:rsidR="00B06808" w:rsidRDefault="005B1FF1">
      <w:pPr>
        <w:spacing w:after="120" w:line="268" w:lineRule="auto"/>
      </w:pPr>
      <w:r>
        <w:t xml:space="preserve">The program also gained its second member at this point. Following one of the CSTX 2025 training sessions, then-Captain (now Major) Robert McDavid approached the author and volunteered to support the build-out, assisting with general user onboarding and basic platform training during CSTX 2025. He has served as the effort’s second-in-command since CSTX 2025. For OSJ 2026 he became part of the 78th TD AI-Integrations Cell — at that point a two-person team of the author and MAJ McDavid — and was integral </w:t>
      </w:r>
      <w:proofErr w:type="gramStart"/>
      <w:r>
        <w:t>to</w:t>
      </w:r>
      <w:proofErr w:type="gramEnd"/>
      <w:r>
        <w:t xml:space="preserve"> much of the training and to testing content. He designed and produced the practical exercise that captured the baseline measurements and prepared the report that documented them. MAJ McDavid remains one of the primary contributors to the program’s success.</w:t>
      </w:r>
    </w:p>
    <w:p w14:paraId="696C116E" w14:textId="77777777" w:rsidR="005035D0" w:rsidRDefault="005035D0">
      <w:pPr>
        <w:spacing w:after="120" w:line="268" w:lineRule="auto"/>
      </w:pPr>
    </w:p>
    <w:p w14:paraId="3E2DFBCF" w14:textId="77777777" w:rsidR="00B06808" w:rsidRDefault="005B1FF1">
      <w:pPr>
        <w:spacing w:before="180" w:after="80"/>
      </w:pPr>
      <w:proofErr w:type="gramStart"/>
      <w:r>
        <w:rPr>
          <w:b/>
          <w:bCs/>
          <w:color w:val="2E4E7E"/>
          <w:sz w:val="22"/>
          <w:szCs w:val="22"/>
        </w:rPr>
        <w:lastRenderedPageBreak/>
        <w:t>3.3  The</w:t>
      </w:r>
      <w:proofErr w:type="gramEnd"/>
      <w:r>
        <w:rPr>
          <w:b/>
          <w:bCs/>
          <w:color w:val="2E4E7E"/>
          <w:sz w:val="22"/>
          <w:szCs w:val="22"/>
        </w:rPr>
        <w:t xml:space="preserve"> Training Approach</w:t>
      </w:r>
    </w:p>
    <w:p w14:paraId="05221AEE" w14:textId="77777777" w:rsidR="00B06808" w:rsidRDefault="005B1FF1">
      <w:pPr>
        <w:spacing w:after="120" w:line="268" w:lineRule="auto"/>
      </w:pPr>
      <w:r>
        <w:t>Training was hands-on and built around employing the personas and prompts against real products rather than abstract instruction, following the tiered crawl-walk-run model. The first formal delivery, 1–4 August 2025 at Fort McCoy, comprised nine blocks of instruction over three days to the full range of CSTX operators — OCTs, Analysts, the TAF Cell, and CHOTs — introducing GenAI concepts, the Ask Sage platform, input templates for OCT observation outputs, and TAF review workflows.</w:t>
      </w:r>
    </w:p>
    <w:p w14:paraId="086FD110" w14:textId="77777777" w:rsidR="00B06808" w:rsidRDefault="005B1FF1">
      <w:pPr>
        <w:spacing w:after="120" w:line="268" w:lineRule="auto"/>
      </w:pPr>
      <w:r>
        <w:t xml:space="preserve">Subsequent touchpoints reinforced and broadened the base. A September 2025 session on the monthly training call extended instruction to non-CSTX participants. A January 2026 90-minute refresh updated users on new capabilities, fielded OSJ-specific questions, and introduced the unlimited-token process. Across these events the progression moved users </w:t>
      </w:r>
      <w:proofErr w:type="gramStart"/>
      <w:r>
        <w:t>from awareness,</w:t>
      </w:r>
      <w:proofErr w:type="gramEnd"/>
      <w:r>
        <w:t xml:space="preserve"> to supervised practitioner use on their own products, toward a small number of self-sufficient power users.</w:t>
      </w:r>
    </w:p>
    <w:p w14:paraId="44B419EB" w14:textId="77777777" w:rsidR="00B06808" w:rsidRDefault="005B1FF1">
      <w:pPr>
        <w:spacing w:before="180" w:after="80"/>
      </w:pPr>
      <w:proofErr w:type="gramStart"/>
      <w:r>
        <w:rPr>
          <w:b/>
          <w:bCs/>
          <w:color w:val="2E4E7E"/>
          <w:sz w:val="22"/>
          <w:szCs w:val="22"/>
        </w:rPr>
        <w:t>3.4  Scaling</w:t>
      </w:r>
      <w:proofErr w:type="gramEnd"/>
      <w:r>
        <w:rPr>
          <w:b/>
          <w:bCs/>
          <w:color w:val="2E4E7E"/>
          <w:sz w:val="22"/>
          <w:szCs w:val="22"/>
        </w:rPr>
        <w:t xml:space="preserve"> Across a Dispersed Division</w:t>
      </w:r>
    </w:p>
    <w:p w14:paraId="4C5334AC" w14:textId="77777777" w:rsidR="00B06808" w:rsidRDefault="005B1FF1">
      <w:pPr>
        <w:spacing w:after="120" w:line="268" w:lineRule="auto"/>
      </w:pPr>
      <w:r>
        <w:t xml:space="preserve">The Reserve-Component operating environment shaped delivery. Because the </w:t>
      </w:r>
      <w:proofErr w:type="gramStart"/>
      <w:r>
        <w:t>formations</w:t>
      </w:r>
      <w:proofErr w:type="gramEnd"/>
      <w:r>
        <w:t xml:space="preserve"> of the 78th Training Division are geographically dispersed, training was delivered at multiple home stations across the training year rather than in a single concentrated effort. Onboarding users to a central enterprise license met initial hurdles; the 84th Training Command Artificial Intelligence Integration Working Group proved decisive in resolving licensing and token availability and in consolidating a unified user base.</w:t>
      </w:r>
    </w:p>
    <w:p w14:paraId="2F187E55" w14:textId="77777777" w:rsidR="00B06808" w:rsidRDefault="005B1FF1">
      <w:pPr>
        <w:spacing w:after="120" w:line="268" w:lineRule="auto"/>
      </w:pPr>
      <w:r>
        <w:t>By the 2026 exercise season, more than 220 division staff had been trained in the lead-up to CSTX 2026, approximately 80 additional personnel were trained during exercise execution (including Global Medic staff), and roughly 82 users were onboarded onto the platform — more than 400 personnel reached to date. The training and scaling load was carried by a two-person AI-Integrations Cell — the author and MAJ McDavid — supplemented by tech-savvy personnel and existing GenAI users identified ad hoc. A larger, d</w:t>
      </w:r>
      <w:r>
        <w:t>eliberately resourced cadre was never established; that gap is addressed as a lesson at 3.5.</w:t>
      </w:r>
    </w:p>
    <w:p w14:paraId="59B3402B" w14:textId="77777777" w:rsidR="00B06808" w:rsidRDefault="005B1FF1">
      <w:pPr>
        <w:spacing w:before="180" w:after="80"/>
      </w:pPr>
      <w:proofErr w:type="gramStart"/>
      <w:r>
        <w:rPr>
          <w:b/>
          <w:bCs/>
          <w:color w:val="2E4E7E"/>
          <w:sz w:val="22"/>
          <w:szCs w:val="22"/>
        </w:rPr>
        <w:t>3.5  Observations</w:t>
      </w:r>
      <w:proofErr w:type="gramEnd"/>
      <w:r>
        <w:rPr>
          <w:b/>
          <w:bCs/>
          <w:color w:val="2E4E7E"/>
          <w:sz w:val="22"/>
          <w:szCs w:val="22"/>
        </w:rPr>
        <w:t xml:space="preserve"> and Lessons</w:t>
      </w:r>
    </w:p>
    <w:p w14:paraId="4CB1A1CA" w14:textId="77777777" w:rsidR="00B06808" w:rsidRDefault="005B1FF1">
      <w:pPr>
        <w:spacing w:after="120" w:line="268" w:lineRule="auto"/>
      </w:pPr>
      <w:r>
        <w:t>The following integration lessons are stated in Observation–Discussion–Recommendation form and tagged to the affected DOTMLPF-P domains.</w:t>
      </w:r>
    </w:p>
    <w:p w14:paraId="55989900" w14:textId="77777777" w:rsidR="00B06808" w:rsidRDefault="005B1FF1">
      <w:pPr>
        <w:spacing w:before="160" w:after="70"/>
      </w:pPr>
      <w:r>
        <w:rPr>
          <w:b/>
          <w:bCs/>
          <w:color w:val="1F3554"/>
          <w:sz w:val="21"/>
          <w:szCs w:val="21"/>
        </w:rPr>
        <w:t>Lesson 3-1 — Senior-leader backing converts experiments into programs</w:t>
      </w:r>
    </w:p>
    <w:p w14:paraId="5A326DF0" w14:textId="77777777" w:rsidR="00B06808" w:rsidRDefault="005B1FF1">
      <w:pPr>
        <w:spacing w:after="80" w:line="264" w:lineRule="auto"/>
      </w:pPr>
      <w:r>
        <w:rPr>
          <w:b/>
          <w:bCs/>
        </w:rPr>
        <w:t xml:space="preserve">Observation.  </w:t>
      </w:r>
      <w:r>
        <w:t>The initiative remained an individual experiment until the Commanding General personally tasked its build-out; from that point it was prioritized and resourced.</w:t>
      </w:r>
    </w:p>
    <w:p w14:paraId="5BB08154" w14:textId="77777777" w:rsidR="00B06808" w:rsidRDefault="005B1FF1">
      <w:pPr>
        <w:spacing w:after="80" w:line="264" w:lineRule="auto"/>
      </w:pPr>
      <w:r>
        <w:rPr>
          <w:b/>
          <w:bCs/>
        </w:rPr>
        <w:t xml:space="preserve">Discussion.  </w:t>
      </w:r>
      <w:r>
        <w:t xml:space="preserve">COL Whipkey’s approval enabled the QLLEX pilot, but it was BG Scarcella’s town-hall tasking, COL Farabaugh’s sponsorship at CSTX 2025, and entry into the 84th Working Group under COL Fazio that provided the authority, resourcing, and </w:t>
      </w:r>
      <w:proofErr w:type="gramStart"/>
      <w:r>
        <w:t>reach to</w:t>
      </w:r>
      <w:proofErr w:type="gramEnd"/>
      <w:r>
        <w:t xml:space="preserve"> scale across the division.</w:t>
      </w:r>
    </w:p>
    <w:p w14:paraId="1D5E57FF" w14:textId="77777777" w:rsidR="00B06808" w:rsidRDefault="005B1FF1">
      <w:pPr>
        <w:spacing w:after="60" w:line="264" w:lineRule="auto"/>
      </w:pPr>
      <w:r>
        <w:rPr>
          <w:b/>
          <w:bCs/>
        </w:rPr>
        <w:t xml:space="preserve">Recommendation.  </w:t>
      </w:r>
      <w:r>
        <w:t>Secure explicit senior-level tasking early, and pair the grassroots innovator with a senior sponsor who can resource licensing, direct attendance, and remove obstacles.</w:t>
      </w:r>
    </w:p>
    <w:p w14:paraId="47629B5E" w14:textId="77777777" w:rsidR="00B06808" w:rsidRDefault="005B1FF1">
      <w:pPr>
        <w:spacing w:after="140"/>
      </w:pPr>
      <w:r>
        <w:rPr>
          <w:b/>
          <w:bCs/>
          <w:i/>
          <w:iCs/>
          <w:color w:val="8A7A3A"/>
          <w:sz w:val="17"/>
          <w:szCs w:val="17"/>
        </w:rPr>
        <w:t>DOTMLPF-P domains</w:t>
      </w:r>
      <w:proofErr w:type="gramStart"/>
      <w:r>
        <w:rPr>
          <w:b/>
          <w:bCs/>
          <w:i/>
          <w:iCs/>
          <w:color w:val="8A7A3A"/>
          <w:sz w:val="17"/>
          <w:szCs w:val="17"/>
        </w:rPr>
        <w:t xml:space="preserve">:  </w:t>
      </w:r>
      <w:r>
        <w:rPr>
          <w:i/>
          <w:iCs/>
          <w:color w:val="555555"/>
          <w:sz w:val="17"/>
          <w:szCs w:val="17"/>
        </w:rPr>
        <w:t>Leadership</w:t>
      </w:r>
      <w:proofErr w:type="gramEnd"/>
      <w:r>
        <w:rPr>
          <w:i/>
          <w:iCs/>
          <w:color w:val="555555"/>
          <w:sz w:val="17"/>
          <w:szCs w:val="17"/>
        </w:rPr>
        <w:t xml:space="preserve"> and Education; Organization; Policy</w:t>
      </w:r>
    </w:p>
    <w:p w14:paraId="2CEF34CC" w14:textId="77777777" w:rsidR="00B06808" w:rsidRDefault="005B1FF1">
      <w:pPr>
        <w:spacing w:before="160" w:after="70"/>
      </w:pPr>
      <w:r>
        <w:rPr>
          <w:b/>
          <w:bCs/>
          <w:color w:val="1F3554"/>
          <w:sz w:val="21"/>
          <w:szCs w:val="21"/>
        </w:rPr>
        <w:t>Lesson 3-2 — Exposure overcomes resistance that argument cannot</w:t>
      </w:r>
    </w:p>
    <w:p w14:paraId="6FC9532B" w14:textId="77777777" w:rsidR="00B06808" w:rsidRDefault="005B1FF1">
      <w:pPr>
        <w:spacing w:after="80" w:line="264" w:lineRule="auto"/>
      </w:pPr>
      <w:r>
        <w:rPr>
          <w:b/>
          <w:bCs/>
        </w:rPr>
        <w:t xml:space="preserve">Observation.  </w:t>
      </w:r>
      <w:r>
        <w:t>Two schools of resistance emerged: a principled objection that AI would dull officers’ skills or offload leader responsibility; and more seasoned, less tech-savvy personnel who were unfamiliar with or intimidated by the tools. In both cases, general exposure and live demonstration won cooperation.</w:t>
      </w:r>
    </w:p>
    <w:p w14:paraId="19888964" w14:textId="77777777" w:rsidR="00B06808" w:rsidRDefault="005B1FF1">
      <w:pPr>
        <w:spacing w:after="80" w:line="264" w:lineRule="auto"/>
      </w:pPr>
      <w:r>
        <w:rPr>
          <w:b/>
          <w:bCs/>
        </w:rPr>
        <w:t xml:space="preserve">Discussion.  </w:t>
      </w:r>
      <w:r>
        <w:t>The principled objection eased once users saw that the human retained judgment — no readiness ratings are assigned by the model, products are verified against doctrine, and the analyst still validates. The familiarity objection eased once users operated the tool themselves and saw immediate time savings on their own products.</w:t>
      </w:r>
    </w:p>
    <w:p w14:paraId="260B830B" w14:textId="77777777" w:rsidR="00B06808" w:rsidRDefault="005B1FF1">
      <w:pPr>
        <w:spacing w:after="60" w:line="264" w:lineRule="auto"/>
      </w:pPr>
      <w:r>
        <w:rPr>
          <w:b/>
          <w:bCs/>
        </w:rPr>
        <w:t xml:space="preserve">Recommendation.  </w:t>
      </w:r>
      <w:r>
        <w:t xml:space="preserve">Lead </w:t>
      </w:r>
      <w:proofErr w:type="gramStart"/>
      <w:r>
        <w:t>with</w:t>
      </w:r>
      <w:proofErr w:type="gramEnd"/>
      <w:r>
        <w:t xml:space="preserve"> live demonstration on the audience’s own products rather than briefings; address the principled objectors with the human-in-the-loop guardrails and the </w:t>
      </w:r>
      <w:proofErr w:type="gramStart"/>
      <w:r>
        <w:t>less-familiar</w:t>
      </w:r>
      <w:proofErr w:type="gramEnd"/>
      <w:r>
        <w:t xml:space="preserve"> with hands-on keyboard time.</w:t>
      </w:r>
    </w:p>
    <w:p w14:paraId="22AEFBF0" w14:textId="77777777" w:rsidR="00B06808" w:rsidRDefault="005B1FF1">
      <w:pPr>
        <w:spacing w:after="140"/>
      </w:pPr>
      <w:r>
        <w:rPr>
          <w:b/>
          <w:bCs/>
          <w:i/>
          <w:iCs/>
          <w:color w:val="8A7A3A"/>
          <w:sz w:val="17"/>
          <w:szCs w:val="17"/>
        </w:rPr>
        <w:t>DOTMLPF-P domains</w:t>
      </w:r>
      <w:proofErr w:type="gramStart"/>
      <w:r>
        <w:rPr>
          <w:b/>
          <w:bCs/>
          <w:i/>
          <w:iCs/>
          <w:color w:val="8A7A3A"/>
          <w:sz w:val="17"/>
          <w:szCs w:val="17"/>
        </w:rPr>
        <w:t xml:space="preserve">:  </w:t>
      </w:r>
      <w:r>
        <w:rPr>
          <w:i/>
          <w:iCs/>
          <w:color w:val="555555"/>
          <w:sz w:val="17"/>
          <w:szCs w:val="17"/>
        </w:rPr>
        <w:t>Training</w:t>
      </w:r>
      <w:proofErr w:type="gramEnd"/>
      <w:r>
        <w:rPr>
          <w:i/>
          <w:iCs/>
          <w:color w:val="555555"/>
          <w:sz w:val="17"/>
          <w:szCs w:val="17"/>
        </w:rPr>
        <w:t>; Leadership and Education; Personnel</w:t>
      </w:r>
    </w:p>
    <w:p w14:paraId="2E03EFD8" w14:textId="77777777" w:rsidR="00B06808" w:rsidRDefault="005B1FF1">
      <w:pPr>
        <w:spacing w:before="160" w:after="70"/>
      </w:pPr>
      <w:r>
        <w:rPr>
          <w:b/>
          <w:bCs/>
          <w:color w:val="1F3554"/>
          <w:sz w:val="21"/>
          <w:szCs w:val="21"/>
        </w:rPr>
        <w:lastRenderedPageBreak/>
        <w:t>Lesson 3-3 — Licensing and tokens are the long pole; resolve them first</w:t>
      </w:r>
    </w:p>
    <w:p w14:paraId="6814FA26" w14:textId="77777777" w:rsidR="00B06808" w:rsidRDefault="005B1FF1">
      <w:pPr>
        <w:spacing w:after="80" w:line="264" w:lineRule="auto"/>
      </w:pPr>
      <w:r>
        <w:rPr>
          <w:b/>
          <w:bCs/>
        </w:rPr>
        <w:t xml:space="preserve">Observation.  </w:t>
      </w:r>
      <w:r>
        <w:t>Token limitations forced a fallback to another tool during the QLLEX pilot and constrained early scaling, and onboarding to a central enterprise license met initial hurdles.</w:t>
      </w:r>
    </w:p>
    <w:p w14:paraId="07CD64FE" w14:textId="77777777" w:rsidR="00B06808" w:rsidRDefault="005B1FF1">
      <w:pPr>
        <w:spacing w:after="80" w:line="264" w:lineRule="auto"/>
      </w:pPr>
      <w:r>
        <w:rPr>
          <w:b/>
          <w:bCs/>
        </w:rPr>
        <w:t xml:space="preserve">Discussion.  </w:t>
      </w:r>
      <w:r>
        <w:t>The 84th Working Group’s establishment of an unlimited-token process and a consolidated enterprise user base removed the single biggest practical barrier to adoption ahead of OSJ. A related gap surfaced at scale: the enterprise license did not include built-in retrieval-augmented (RAG) access to Army doctrinal libraries, and Tier 3 builders required administrative permissions to manage token allocation.</w:t>
      </w:r>
    </w:p>
    <w:p w14:paraId="6DA807F0" w14:textId="77777777" w:rsidR="00B06808" w:rsidRDefault="005B1FF1">
      <w:pPr>
        <w:spacing w:after="60" w:line="264" w:lineRule="auto"/>
      </w:pPr>
      <w:r>
        <w:rPr>
          <w:b/>
          <w:bCs/>
        </w:rPr>
        <w:t xml:space="preserve">Recommendation.  </w:t>
      </w:r>
      <w:r>
        <w:t>Push for enterprise licensing, token allocation, RAG/dataset access, and builder-level admin permissions at the very outset, before training events begin, so that onboarding does not lag adoption and users practice on the same system they will employ.</w:t>
      </w:r>
    </w:p>
    <w:p w14:paraId="62456DB5" w14:textId="77777777" w:rsidR="00B06808" w:rsidRDefault="005B1FF1">
      <w:pPr>
        <w:spacing w:after="140"/>
      </w:pPr>
      <w:r>
        <w:rPr>
          <w:b/>
          <w:bCs/>
          <w:i/>
          <w:iCs/>
          <w:color w:val="8A7A3A"/>
          <w:sz w:val="17"/>
          <w:szCs w:val="17"/>
        </w:rPr>
        <w:t>DOTMLPF-P domains</w:t>
      </w:r>
      <w:proofErr w:type="gramStart"/>
      <w:r>
        <w:rPr>
          <w:b/>
          <w:bCs/>
          <w:i/>
          <w:iCs/>
          <w:color w:val="8A7A3A"/>
          <w:sz w:val="17"/>
          <w:szCs w:val="17"/>
        </w:rPr>
        <w:t xml:space="preserve">:  </w:t>
      </w:r>
      <w:r>
        <w:rPr>
          <w:i/>
          <w:iCs/>
          <w:color w:val="555555"/>
          <w:sz w:val="17"/>
          <w:szCs w:val="17"/>
        </w:rPr>
        <w:t>Materiel</w:t>
      </w:r>
      <w:proofErr w:type="gramEnd"/>
      <w:r>
        <w:rPr>
          <w:i/>
          <w:iCs/>
          <w:color w:val="555555"/>
          <w:sz w:val="17"/>
          <w:szCs w:val="17"/>
        </w:rPr>
        <w:t>; Organization; Policy</w:t>
      </w:r>
    </w:p>
    <w:p w14:paraId="1C8EABC5" w14:textId="77777777" w:rsidR="00B06808" w:rsidRDefault="005B1FF1">
      <w:pPr>
        <w:spacing w:before="160" w:after="70"/>
      </w:pPr>
      <w:r>
        <w:rPr>
          <w:b/>
          <w:bCs/>
          <w:color w:val="1F3554"/>
          <w:sz w:val="21"/>
          <w:szCs w:val="21"/>
        </w:rPr>
        <w:t>Lesson 3-4 — Build the team of experts earlier</w:t>
      </w:r>
    </w:p>
    <w:p w14:paraId="28607770" w14:textId="77777777" w:rsidR="00B06808" w:rsidRDefault="005B1FF1">
      <w:pPr>
        <w:spacing w:after="80" w:line="264" w:lineRule="auto"/>
      </w:pPr>
      <w:r>
        <w:rPr>
          <w:b/>
          <w:bCs/>
        </w:rPr>
        <w:t xml:space="preserve">Observation.  </w:t>
      </w:r>
      <w:r>
        <w:t xml:space="preserve">The effort was carried by a two-person AI-Integrations Cell — the author and MAJ McDavid — supplemented by tech-savvy personnel identified ad hoc. A larger, deliberately resourced </w:t>
      </w:r>
      <w:proofErr w:type="gramStart"/>
      <w:r>
        <w:t>cadre was</w:t>
      </w:r>
      <w:proofErr w:type="gramEnd"/>
      <w:r>
        <w:t xml:space="preserve"> never stood up.</w:t>
      </w:r>
    </w:p>
    <w:p w14:paraId="17D2D97C" w14:textId="77777777" w:rsidR="00B06808" w:rsidRDefault="005B1FF1">
      <w:pPr>
        <w:spacing w:after="80" w:line="264" w:lineRule="auto"/>
      </w:pPr>
      <w:r>
        <w:rPr>
          <w:b/>
          <w:bCs/>
        </w:rPr>
        <w:t xml:space="preserve">Discussion.  </w:t>
      </w:r>
      <w:r>
        <w:t xml:space="preserve">The two-person cell </w:t>
      </w:r>
      <w:proofErr w:type="gramStart"/>
      <w:r>
        <w:t>carried</w:t>
      </w:r>
      <w:proofErr w:type="gramEnd"/>
      <w:r>
        <w:t xml:space="preserve"> the program effectively, but its size concentrated dependence on a handful of people and slowed home-station delivery across dispersed formations. A deliberate, larger AI Integration Cadre, established earlier, would have distributed the training burden and reduced single-point dependence.</w:t>
      </w:r>
    </w:p>
    <w:p w14:paraId="0EEE1CB4" w14:textId="77777777" w:rsidR="00B06808" w:rsidRDefault="005B1FF1">
      <w:pPr>
        <w:spacing w:after="60" w:line="264" w:lineRule="auto"/>
      </w:pPr>
      <w:r>
        <w:rPr>
          <w:b/>
          <w:bCs/>
        </w:rPr>
        <w:t xml:space="preserve">Recommendation.  </w:t>
      </w:r>
      <w:r>
        <w:t>Stand up a deliberate AI Integration Cadre at the outset — ideally one trained power user per brigade or major subordinate element — to scale training, sustain the capability, and reduce single-point dependence.</w:t>
      </w:r>
    </w:p>
    <w:p w14:paraId="5FCFD0C6" w14:textId="77777777" w:rsidR="00B06808" w:rsidRDefault="005B1FF1">
      <w:pPr>
        <w:spacing w:after="140"/>
      </w:pPr>
      <w:r>
        <w:rPr>
          <w:b/>
          <w:bCs/>
          <w:i/>
          <w:iCs/>
          <w:color w:val="8A7A3A"/>
          <w:sz w:val="17"/>
          <w:szCs w:val="17"/>
        </w:rPr>
        <w:t>DOTMLPF-P domains</w:t>
      </w:r>
      <w:proofErr w:type="gramStart"/>
      <w:r>
        <w:rPr>
          <w:b/>
          <w:bCs/>
          <w:i/>
          <w:iCs/>
          <w:color w:val="8A7A3A"/>
          <w:sz w:val="17"/>
          <w:szCs w:val="17"/>
        </w:rPr>
        <w:t xml:space="preserve">:  </w:t>
      </w:r>
      <w:r>
        <w:rPr>
          <w:i/>
          <w:iCs/>
          <w:color w:val="555555"/>
          <w:sz w:val="17"/>
          <w:szCs w:val="17"/>
        </w:rPr>
        <w:t>Personnel</w:t>
      </w:r>
      <w:proofErr w:type="gramEnd"/>
      <w:r>
        <w:rPr>
          <w:i/>
          <w:iCs/>
          <w:color w:val="555555"/>
          <w:sz w:val="17"/>
          <w:szCs w:val="17"/>
        </w:rPr>
        <w:t>; Organization; Training</w:t>
      </w:r>
    </w:p>
    <w:p w14:paraId="42891C4A" w14:textId="77777777" w:rsidR="00B06808" w:rsidRDefault="005B1FF1">
      <w:pPr>
        <w:spacing w:after="120" w:line="268" w:lineRule="auto"/>
      </w:pPr>
      <w:r>
        <w:rPr>
          <w:b/>
          <w:bCs/>
        </w:rPr>
        <w:t xml:space="preserve">Author’s assessment. </w:t>
      </w:r>
      <w:r>
        <w:t>Looking back across the glide path, the single change that would have accelerated the effort most was pushing harder and earlier for an enterprise license to onboard users ahead of the exercises. Establishing a deliberate team of experts sooner would have been the second. Beyond those two, the development and rollout proceeded about as well as could be expected given the limited resources, time, and prior exposure to these tools.</w:t>
      </w:r>
    </w:p>
    <w:p w14:paraId="210F0CFD" w14:textId="77777777" w:rsidR="00B06808" w:rsidRDefault="005B1FF1">
      <w:pPr>
        <w:spacing w:before="180" w:after="80"/>
      </w:pPr>
      <w:proofErr w:type="gramStart"/>
      <w:r>
        <w:rPr>
          <w:b/>
          <w:bCs/>
          <w:color w:val="2E4E7E"/>
          <w:sz w:val="22"/>
          <w:szCs w:val="22"/>
        </w:rPr>
        <w:t>3.6  Bridge</w:t>
      </w:r>
      <w:proofErr w:type="gramEnd"/>
      <w:r>
        <w:rPr>
          <w:b/>
          <w:bCs/>
          <w:color w:val="2E4E7E"/>
          <w:sz w:val="22"/>
          <w:szCs w:val="22"/>
        </w:rPr>
        <w:t xml:space="preserve"> to Chapter 4</w:t>
      </w:r>
    </w:p>
    <w:p w14:paraId="59721209" w14:textId="77777777" w:rsidR="00B06808" w:rsidRDefault="005B1FF1">
      <w:pPr>
        <w:spacing w:after="120" w:line="268" w:lineRule="auto"/>
      </w:pPr>
      <w:r>
        <w:t>With the capability fielded and the division trained, the remaining question is how it performed under exercise conditions. Chapter 4 turns to execution at Operation Sentinel Justice — the observations, insights, and lessons from employing the Divisional Package at scale, and the measured results against the manual baseline.</w:t>
      </w:r>
    </w:p>
    <w:p w14:paraId="082AD218" w14:textId="77777777" w:rsidR="00B06808" w:rsidRDefault="005B1FF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
        <w:gridCol w:w="9300"/>
        <w:gridCol w:w="30"/>
      </w:tblGrid>
      <w:tr w:rsidR="00B06808" w14:paraId="2C4C8600" w14:textId="77777777">
        <w:tblPrEx>
          <w:tblCellMar>
            <w:top w:w="0" w:type="dxa"/>
            <w:bottom w:w="0" w:type="dxa"/>
          </w:tblCellMar>
        </w:tblPrEx>
        <w:trPr>
          <w:gridAfter w:val="1"/>
          <w:wAfter w:w="30" w:type="dxa"/>
        </w:trPr>
        <w:tc>
          <w:tcPr>
            <w:tcW w:w="9360" w:type="dxa"/>
            <w:gridSpan w:val="2"/>
            <w:tcBorders>
              <w:top w:val="single" w:sz="4" w:space="0" w:color="9BA7B8"/>
              <w:left w:val="single" w:sz="4" w:space="0" w:color="9BA7B8"/>
              <w:bottom w:val="single" w:sz="4" w:space="0" w:color="9BA7B8"/>
              <w:right w:val="single" w:sz="4" w:space="0" w:color="9BA7B8"/>
            </w:tcBorders>
            <w:shd w:val="clear" w:color="auto" w:fill="2E4E7E"/>
            <w:tcMar>
              <w:top w:w="150" w:type="dxa"/>
              <w:left w:w="180" w:type="dxa"/>
              <w:bottom w:w="150" w:type="dxa"/>
              <w:right w:w="180" w:type="dxa"/>
            </w:tcMar>
          </w:tcPr>
          <w:p w14:paraId="6DCA88A1" w14:textId="77777777" w:rsidR="00B06808" w:rsidRDefault="005B1FF1">
            <w:pPr>
              <w:spacing w:after="4"/>
            </w:pPr>
            <w:r>
              <w:rPr>
                <w:b/>
                <w:bCs/>
                <w:color w:val="9DB6D6"/>
                <w:sz w:val="18"/>
                <w:szCs w:val="18"/>
              </w:rPr>
              <w:lastRenderedPageBreak/>
              <w:t>CHAPTER 4</w:t>
            </w:r>
          </w:p>
          <w:p w14:paraId="0DE8853F" w14:textId="77777777" w:rsidR="00B06808" w:rsidRDefault="005B1FF1">
            <w:r>
              <w:rPr>
                <w:b/>
                <w:bCs/>
                <w:color w:val="FFFFFF"/>
                <w:sz w:val="30"/>
                <w:szCs w:val="30"/>
              </w:rPr>
              <w:t>Execution: Observations, Insights, and Lessons</w:t>
            </w:r>
          </w:p>
        </w:tc>
      </w:tr>
      <w:tr w:rsidR="00B06808" w14:paraId="12F52FA0" w14:textId="77777777">
        <w:tblPrEx>
          <w:tblCellMar>
            <w:top w:w="0" w:type="dxa"/>
            <w:bottom w:w="0" w:type="dxa"/>
          </w:tblCellMar>
        </w:tblPrEx>
        <w:trPr>
          <w:gridBefore w:val="1"/>
          <w:wBefore w:w="30" w:type="dxa"/>
        </w:trPr>
        <w:tc>
          <w:tcPr>
            <w:tcW w:w="9360" w:type="dxa"/>
            <w:gridSpan w:val="2"/>
            <w:tcBorders>
              <w:top w:val="single" w:sz="4" w:space="0" w:color="9BA7B8"/>
              <w:left w:val="single" w:sz="28" w:space="0" w:color="8A7A3A"/>
              <w:bottom w:val="single" w:sz="4" w:space="0" w:color="9BA7B8"/>
              <w:right w:val="single" w:sz="4" w:space="0" w:color="9BA7B8"/>
            </w:tcBorders>
            <w:shd w:val="clear" w:color="auto" w:fill="F3F1E7"/>
            <w:tcMar>
              <w:top w:w="100" w:type="dxa"/>
              <w:left w:w="150" w:type="dxa"/>
              <w:bottom w:w="100" w:type="dxa"/>
              <w:right w:w="150" w:type="dxa"/>
            </w:tcMar>
          </w:tcPr>
          <w:p w14:paraId="0EBD65C0" w14:textId="77777777" w:rsidR="00B06808" w:rsidRDefault="005B1FF1">
            <w:pPr>
              <w:spacing w:line="264" w:lineRule="auto"/>
            </w:pPr>
            <w:r>
              <w:rPr>
                <w:b/>
                <w:bCs/>
                <w:color w:val="5A4E20"/>
              </w:rPr>
              <w:t xml:space="preserve">Bottom line.  </w:t>
            </w:r>
            <w:r>
              <w:t>At Operation Sentinel Justice the Divisional Package was employed across all three roles — OCTs developing CTOs, TAF analysts conducting Tier 2 review, and CHOTs producing senior synthesis — while a controlled practical exercise measured the manual baseline against AI-assisted review. Throughput modeling from that baseline projects an approximate 97 percent reduction in TAF review burden and 58 percent reduction in end-to-end cycle time; early live employment (N = 8) measured roughly 20 minutes of human-ver</w:t>
            </w:r>
            <w:r>
              <w:t>ified hands-on time per CTO, confirming real gains and trending toward the modeled ceiling. The sharpest gains are in quality, where manual review is weakest.</w:t>
            </w:r>
          </w:p>
        </w:tc>
      </w:tr>
    </w:tbl>
    <w:p w14:paraId="6330BB6E" w14:textId="77777777" w:rsidR="00B06808" w:rsidRDefault="005B1FF1">
      <w:pPr>
        <w:spacing w:before="180" w:after="80"/>
      </w:pPr>
      <w:proofErr w:type="gramStart"/>
      <w:r>
        <w:rPr>
          <w:b/>
          <w:bCs/>
          <w:color w:val="2E4E7E"/>
          <w:sz w:val="22"/>
          <w:szCs w:val="22"/>
        </w:rPr>
        <w:t>4.1  Employment</w:t>
      </w:r>
      <w:proofErr w:type="gramEnd"/>
      <w:r>
        <w:rPr>
          <w:b/>
          <w:bCs/>
          <w:color w:val="2E4E7E"/>
          <w:sz w:val="22"/>
          <w:szCs w:val="22"/>
        </w:rPr>
        <w:t xml:space="preserve"> at OSJ</w:t>
      </w:r>
    </w:p>
    <w:p w14:paraId="5F934E8A" w14:textId="77777777" w:rsidR="00B06808" w:rsidRDefault="005B1FF1">
      <w:pPr>
        <w:spacing w:after="120" w:line="268" w:lineRule="auto"/>
      </w:pPr>
      <w:r>
        <w:t xml:space="preserve">The division entered OSJ with more than 220 users pretrained in the concepts and employment of the </w:t>
      </w:r>
      <w:proofErr w:type="gramStart"/>
      <w:r>
        <w:t>package, and</w:t>
      </w:r>
      <w:proofErr w:type="gramEnd"/>
      <w:r>
        <w:t xml:space="preserve"> onboarded roughly 82 additional users on the ground at Camp Shelby, Mississippi. During Control School training, the AI-Integrations Cell conducted the practical exercise — designed and produced by MAJ McDavid — that also served as the baseline measurement event (see Methodology and Appendix B). From that point the package was employed at the levels established during planning: OCTs used Ask Sage to support CTO development, TAF analysts used the review persona for Tier 2 quality control, and CH</w:t>
      </w:r>
      <w:r>
        <w:t>OTs used the senior-synthesis personas for executive products. Employment matched the plan built over the preceding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6FF5B09D" w14:textId="77777777">
        <w:tblPrEx>
          <w:tblCellMar>
            <w:top w:w="0" w:type="dxa"/>
            <w:bottom w:w="0" w:type="dxa"/>
          </w:tblCellMar>
        </w:tblPrEx>
        <w:tc>
          <w:tcPr>
            <w:tcW w:w="9360" w:type="dxa"/>
            <w:tcBorders>
              <w:top w:val="single" w:sz="4" w:space="0" w:color="9BA7B8"/>
              <w:left w:val="single" w:sz="24" w:space="0" w:color="2E4E7E"/>
              <w:bottom w:val="single" w:sz="4" w:space="0" w:color="9BA7B8"/>
              <w:right w:val="single" w:sz="4" w:space="0" w:color="9BA7B8"/>
            </w:tcBorders>
            <w:shd w:val="clear" w:color="auto" w:fill="EEF2F8"/>
            <w:tcMar>
              <w:top w:w="80" w:type="dxa"/>
              <w:left w:w="140" w:type="dxa"/>
              <w:bottom w:w="80" w:type="dxa"/>
              <w:right w:w="140" w:type="dxa"/>
            </w:tcMar>
          </w:tcPr>
          <w:p w14:paraId="3138ED55" w14:textId="77777777" w:rsidR="00B06808" w:rsidRDefault="005B1FF1">
            <w:pPr>
              <w:spacing w:line="256" w:lineRule="auto"/>
            </w:pPr>
            <w:r>
              <w:rPr>
                <w:i/>
                <w:iCs/>
                <w:color w:val="27364B"/>
                <w:sz w:val="18"/>
                <w:szCs w:val="18"/>
              </w:rPr>
              <w:t>Distinction for the reader: the throughput and cycle-time figures in this chapter are modeled projections derived from the controlled practical exercise of 10 June 2026. Live production employment ran in parallel; an initial measured snapshot (N = 8) is reported at 4.4, and full results will be concluded as the exercise continues and reported in a subsequent update.</w:t>
            </w:r>
          </w:p>
        </w:tc>
      </w:tr>
    </w:tbl>
    <w:p w14:paraId="3F8575F7" w14:textId="77777777" w:rsidR="00B06808" w:rsidRDefault="005B1FF1">
      <w:pPr>
        <w:spacing w:before="180" w:after="80"/>
      </w:pPr>
      <w:proofErr w:type="gramStart"/>
      <w:r>
        <w:rPr>
          <w:b/>
          <w:bCs/>
          <w:color w:val="2E4E7E"/>
          <w:sz w:val="22"/>
          <w:szCs w:val="22"/>
        </w:rPr>
        <w:t>4.2  The</w:t>
      </w:r>
      <w:proofErr w:type="gramEnd"/>
      <w:r>
        <w:rPr>
          <w:b/>
          <w:bCs/>
          <w:color w:val="2E4E7E"/>
          <w:sz w:val="22"/>
          <w:szCs w:val="22"/>
        </w:rPr>
        <w:t xml:space="preserve"> Modeled Case (from the Controlled Baseline)</w:t>
      </w:r>
    </w:p>
    <w:p w14:paraId="7E0B532D" w14:textId="77777777" w:rsidR="00B06808" w:rsidRDefault="005B1FF1">
      <w:pPr>
        <w:spacing w:after="120" w:line="268" w:lineRule="auto"/>
      </w:pPr>
      <w:r>
        <w:t xml:space="preserve">The headline figures come from throughput modeling applied to the controlled practical exercise of 10 June 2026, in which 39 TAF analysts established a manual baseline that was then compared against AI-assisted review. Against that baseline, and scaled </w:t>
      </w:r>
      <w:proofErr w:type="gramStart"/>
      <w:r>
        <w:t>to</w:t>
      </w:r>
      <w:proofErr w:type="gramEnd"/>
      <w:r>
        <w:t xml:space="preserve"> the OSJ population of 270 CTOs, the comparison yields:</w:t>
      </w:r>
    </w:p>
    <w:p w14:paraId="1382EC5F" w14:textId="77777777" w:rsidR="00B06808" w:rsidRDefault="005B1FF1">
      <w:pPr>
        <w:pStyle w:val="ListParagraph"/>
        <w:numPr>
          <w:ilvl w:val="0"/>
          <w:numId w:val="2"/>
        </w:numPr>
        <w:spacing w:after="70" w:line="262" w:lineRule="auto"/>
      </w:pPr>
      <w:r>
        <w:rPr>
          <w:b/>
          <w:bCs/>
        </w:rPr>
        <w:t xml:space="preserve">TAF analyst throughput: </w:t>
      </w:r>
      <w:r>
        <w:t xml:space="preserve">an approximate 97 percent modeled reduction in total review burden (see the Methodology </w:t>
      </w:r>
      <w:proofErr w:type="gramStart"/>
      <w:r>
        <w:t>throughput</w:t>
      </w:r>
      <w:proofErr w:type="gramEnd"/>
      <w:r>
        <w:t xml:space="preserve"> table).</w:t>
      </w:r>
    </w:p>
    <w:p w14:paraId="20B2B847" w14:textId="77777777" w:rsidR="00B06808" w:rsidRDefault="005B1FF1">
      <w:pPr>
        <w:pStyle w:val="ListParagraph"/>
        <w:numPr>
          <w:ilvl w:val="0"/>
          <w:numId w:val="2"/>
        </w:numPr>
        <w:spacing w:after="70" w:line="262" w:lineRule="auto"/>
      </w:pPr>
      <w:r>
        <w:rPr>
          <w:b/>
          <w:bCs/>
        </w:rPr>
        <w:t xml:space="preserve">End-to-end cycle time: </w:t>
      </w:r>
      <w:r>
        <w:t>an approximate 58 percent modeled reduction across the full observation life cycle (see the Methodology end-to-end table).</w:t>
      </w:r>
    </w:p>
    <w:p w14:paraId="03544560" w14:textId="77777777" w:rsidR="00B06808" w:rsidRDefault="005B1FF1">
      <w:pPr>
        <w:spacing w:after="120" w:line="268" w:lineRule="auto"/>
      </w:pPr>
      <w:r>
        <w:t>These figures derive from the controlled comparison and throughput model rather than from independent instrumentation of all 270 live CTOs. The live employment running in parallel is realizing real gains, reported next, with full results concluded as the exercise continues.</w:t>
      </w:r>
    </w:p>
    <w:p w14:paraId="52F63596" w14:textId="77777777" w:rsidR="00B06808" w:rsidRDefault="005B1FF1">
      <w:pPr>
        <w:spacing w:before="180" w:after="80"/>
      </w:pPr>
      <w:proofErr w:type="gramStart"/>
      <w:r>
        <w:rPr>
          <w:b/>
          <w:bCs/>
          <w:color w:val="2E4E7E"/>
          <w:sz w:val="22"/>
          <w:szCs w:val="22"/>
        </w:rPr>
        <w:t>4.3  The</w:t>
      </w:r>
      <w:proofErr w:type="gramEnd"/>
      <w:r>
        <w:rPr>
          <w:b/>
          <w:bCs/>
          <w:color w:val="2E4E7E"/>
          <w:sz w:val="22"/>
          <w:szCs w:val="22"/>
        </w:rPr>
        <w:t xml:space="preserve"> Quality Finding</w:t>
      </w:r>
    </w:p>
    <w:p w14:paraId="4A72A0CC" w14:textId="77777777" w:rsidR="00B06808" w:rsidRDefault="005B1FF1">
      <w:pPr>
        <w:spacing w:after="120" w:line="268" w:lineRule="auto"/>
      </w:pPr>
      <w:r>
        <w:t xml:space="preserve">Speed is only half the value; the more consequential finding concerns quality. In the controlled exercise, analysts identified only 4.69 of 8 planted errors under manual review — a first-pass detection rate of roughly 59 percent. The errors most often missed were </w:t>
      </w:r>
      <w:proofErr w:type="gramStart"/>
      <w:r>
        <w:t>the technical</w:t>
      </w:r>
      <w:proofErr w:type="gramEnd"/>
      <w:r>
        <w:t xml:space="preserve"> and least apparent ones: publication errors (caught by 30.8 percent of analysts) and general errors (28.2 percent), while the more obvious grammar and positive-opinion errors were caught most often (56.4 percent). Analyst experience correlated only weakly with accuracy (Pearson 0.24).</w:t>
      </w:r>
    </w:p>
    <w:p w14:paraId="2A8F92C5" w14:textId="77777777" w:rsidR="00B06808" w:rsidRDefault="005B1FF1">
      <w:pPr>
        <w:spacing w:after="120" w:line="268" w:lineRule="auto"/>
      </w:pPr>
      <w:r>
        <w:t xml:space="preserve">The implication is significant. AI-assisted review adds the most value precisely where human reviewers are weakest — the technical, low-salience defects that slip past manual quality control — and it does so consistently, independent of analyst seniority. The capability’s core contribution is therefore as much about </w:t>
      </w:r>
      <w:proofErr w:type="gramStart"/>
      <w:r>
        <w:t>first-pass</w:t>
      </w:r>
      <w:proofErr w:type="gramEnd"/>
      <w:r>
        <w:t xml:space="preserve"> yield and product quality as it is about time saved.</w:t>
      </w:r>
    </w:p>
    <w:p w14:paraId="60FE4F2E" w14:textId="77777777" w:rsidR="00B06808" w:rsidRDefault="005B1FF1">
      <w:pPr>
        <w:spacing w:before="80" w:after="40"/>
        <w:jc w:val="center"/>
      </w:pPr>
      <w:r>
        <w:rPr>
          <w:noProof/>
        </w:rPr>
        <w:lastRenderedPageBreak/>
        <w:drawing>
          <wp:inline distT="0" distB="0" distL="0" distR="0" wp14:anchorId="13FF11D5" wp14:editId="3B5BD55F">
            <wp:extent cx="5715000" cy="2600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00325"/>
                    </a:xfrm>
                    <a:prstGeom prst="rect">
                      <a:avLst/>
                    </a:prstGeom>
                  </pic:spPr>
                </pic:pic>
              </a:graphicData>
            </a:graphic>
          </wp:inline>
        </w:drawing>
      </w:r>
    </w:p>
    <w:p w14:paraId="173079B8" w14:textId="77777777" w:rsidR="00B06808" w:rsidRDefault="005B1FF1">
      <w:pPr>
        <w:spacing w:after="160"/>
        <w:jc w:val="center"/>
      </w:pPr>
      <w:r>
        <w:rPr>
          <w:i/>
          <w:iCs/>
          <w:color w:val="555555"/>
          <w:sz w:val="17"/>
          <w:szCs w:val="17"/>
        </w:rPr>
        <w:t>Figure 1.  Manual first-pass detection by error type (OSJ 2026, N = 39). The most consequential errors were the least detected.</w:t>
      </w:r>
    </w:p>
    <w:p w14:paraId="39BA51CC" w14:textId="77777777" w:rsidR="00B06808" w:rsidRDefault="005B1FF1">
      <w:pPr>
        <w:spacing w:before="180" w:after="80"/>
      </w:pPr>
      <w:proofErr w:type="gramStart"/>
      <w:r>
        <w:rPr>
          <w:b/>
          <w:bCs/>
          <w:color w:val="2E4E7E"/>
          <w:sz w:val="22"/>
          <w:szCs w:val="22"/>
        </w:rPr>
        <w:t>4.4  Live</w:t>
      </w:r>
      <w:proofErr w:type="gramEnd"/>
      <w:r>
        <w:rPr>
          <w:b/>
          <w:bCs/>
          <w:color w:val="2E4E7E"/>
          <w:sz w:val="22"/>
          <w:szCs w:val="22"/>
        </w:rPr>
        <w:t xml:space="preserve"> Employment: Measured Snapshot and Indications</w:t>
      </w:r>
    </w:p>
    <w:p w14:paraId="3BE0E3AA" w14:textId="77777777" w:rsidR="00B06808" w:rsidRDefault="005B1FF1">
      <w:pPr>
        <w:spacing w:after="120" w:line="268" w:lineRule="auto"/>
      </w:pPr>
      <w:r>
        <w:t xml:space="preserve">Beyond the controlled measurement, the package was in live use across the exercise, and analyst hands-on time was logged. Through 18 June, the first eight complete AI-assisted reviews (N = 8) averaged 20.4 minutes of </w:t>
      </w:r>
      <w:proofErr w:type="gramStart"/>
      <w:r>
        <w:t>analyst hands-on</w:t>
      </w:r>
      <w:proofErr w:type="gramEnd"/>
      <w:r>
        <w:t xml:space="preserve"> time per full CTO — about 4.8 minutes of AI interaction and 15.6 minutes of human verification. AI output graded 2 Ready, 4 Minor Edits, and 2 Not Ready, and analysts materially modified the product in roughly 38 percent of reviews — confirming that outputs were critically reviewed, not accepted wholesale. Against the time-adjusted manual baseline, this early-adoption average corresponds to roughly an 18 percent reduction, a measured floor expected to deepen toward the modeled ceiling as pe</w:t>
      </w:r>
      <w:r>
        <w:t>rsonas mature and proficiency grows.</w:t>
      </w:r>
    </w:p>
    <w:p w14:paraId="3D8AC175" w14:textId="77777777" w:rsidR="00B06808" w:rsidRDefault="005B1FF1">
      <w:pPr>
        <w:spacing w:after="120" w:line="268" w:lineRule="auto"/>
      </w:pPr>
      <w:r>
        <w:t>Qualitatively, initial results exceeded expectations on quality: the AI quality checks caught exactly the kinds of defects intended, manual CTO generation time is being reduced, and unit review time is being reduced as expected. The two “Not Ready” outputs in the sample drove most kickbacks and pinpoint persona refinement as the highest-leverage next improvement. No notable failures, breakdowns, or limitations occurred in employment.</w:t>
      </w:r>
    </w:p>
    <w:p w14:paraId="0F2C7109" w14:textId="77777777" w:rsidR="00B06808" w:rsidRDefault="005B1FF1">
      <w:pPr>
        <w:spacing w:after="120" w:line="268" w:lineRule="auto"/>
      </w:pPr>
      <w:r>
        <w:t xml:space="preserve">The only notable limitations were </w:t>
      </w:r>
      <w:proofErr w:type="gramStart"/>
      <w:r>
        <w:t>platform-level</w:t>
      </w:r>
      <w:proofErr w:type="gramEnd"/>
      <w:r>
        <w:t>. As Ask Sage moved into the exercise, certain usability features — notably native support for shared personas and prompt libraries — were not fully built out, requiring manual workarounds to distribute the Divisional Package. These were known deficiencies going into the exercise and did not impede employment. Full live results will be concluded as the exercise continues.</w:t>
      </w:r>
    </w:p>
    <w:p w14:paraId="36F91D58" w14:textId="77777777" w:rsidR="00B06808" w:rsidRDefault="005B1FF1">
      <w:pPr>
        <w:spacing w:before="180" w:after="80"/>
      </w:pPr>
      <w:proofErr w:type="gramStart"/>
      <w:r>
        <w:rPr>
          <w:b/>
          <w:bCs/>
          <w:color w:val="2E4E7E"/>
          <w:sz w:val="22"/>
          <w:szCs w:val="22"/>
        </w:rPr>
        <w:t>4.5  Observations</w:t>
      </w:r>
      <w:proofErr w:type="gramEnd"/>
      <w:r>
        <w:rPr>
          <w:b/>
          <w:bCs/>
          <w:color w:val="2E4E7E"/>
          <w:sz w:val="22"/>
          <w:szCs w:val="22"/>
        </w:rPr>
        <w:t>, Insights, and Lessons</w:t>
      </w:r>
    </w:p>
    <w:p w14:paraId="0DE77FDB" w14:textId="77777777" w:rsidR="00B06808" w:rsidRDefault="005B1FF1">
      <w:pPr>
        <w:spacing w:after="120" w:line="268" w:lineRule="auto"/>
      </w:pPr>
      <w:r>
        <w:t>The following execution lessons are stated in Observation–Discussion–Recommendation form and tagged to the affected DOTMLPF-P domains.</w:t>
      </w:r>
    </w:p>
    <w:p w14:paraId="0520A198" w14:textId="77777777" w:rsidR="00B06808" w:rsidRDefault="005B1FF1">
      <w:pPr>
        <w:spacing w:before="160" w:after="70"/>
      </w:pPr>
      <w:r>
        <w:rPr>
          <w:b/>
          <w:bCs/>
          <w:color w:val="1F3554"/>
          <w:sz w:val="21"/>
          <w:szCs w:val="21"/>
        </w:rPr>
        <w:t>Lesson 4-1 — Adoption follows a fixed readiness pipeline</w:t>
      </w:r>
    </w:p>
    <w:p w14:paraId="4FE3FE10" w14:textId="77777777" w:rsidR="00B06808" w:rsidRDefault="005B1FF1">
      <w:pPr>
        <w:spacing w:after="80" w:line="264" w:lineRule="auto"/>
      </w:pPr>
      <w:r>
        <w:rPr>
          <w:b/>
          <w:bCs/>
        </w:rPr>
        <w:t xml:space="preserve">Observation.  </w:t>
      </w:r>
      <w:r>
        <w:t>The capability arrived at the exercise ready because four things happened in order: enterprise licensing, user onboarding, initial concept training, and then in-depth tactical employment training.</w:t>
      </w:r>
    </w:p>
    <w:p w14:paraId="78968E57" w14:textId="77777777" w:rsidR="00B06808" w:rsidRDefault="005B1FF1">
      <w:pPr>
        <w:spacing w:after="80" w:line="264" w:lineRule="auto"/>
      </w:pPr>
      <w:r>
        <w:rPr>
          <w:b/>
          <w:bCs/>
        </w:rPr>
        <w:t xml:space="preserve">Discussion.  </w:t>
      </w:r>
      <w:r>
        <w:t>Each step is a precondition for the next. Onboarding without a license stalls; training without onboarding is theoretical; and exercise employment without prior training overwhelms users at the worst possible moment. The ordered sequence — not any single step — produced more than 220 ready users at the start of the exercise.</w:t>
      </w:r>
    </w:p>
    <w:p w14:paraId="42DF9A57" w14:textId="77777777" w:rsidR="00B06808" w:rsidRDefault="005B1FF1">
      <w:pPr>
        <w:spacing w:after="60" w:line="264" w:lineRule="auto"/>
      </w:pPr>
      <w:r>
        <w:rPr>
          <w:b/>
          <w:bCs/>
        </w:rPr>
        <w:t xml:space="preserve">Recommendation.  </w:t>
      </w:r>
      <w:r>
        <w:t>Treat the four steps as a non-negotiable, ordered pipeline and resource them in sequence well ahead of the exercise. See also Lesson 3-3 on resolving licensing and tokens first.</w:t>
      </w:r>
    </w:p>
    <w:p w14:paraId="1730C377" w14:textId="77777777" w:rsidR="00B06808" w:rsidRDefault="005B1FF1">
      <w:pPr>
        <w:spacing w:after="140"/>
      </w:pPr>
      <w:r>
        <w:rPr>
          <w:b/>
          <w:bCs/>
          <w:i/>
          <w:iCs/>
          <w:color w:val="8A7A3A"/>
          <w:sz w:val="17"/>
          <w:szCs w:val="17"/>
        </w:rPr>
        <w:t xml:space="preserve">DOTMLPF-P domains:  </w:t>
      </w:r>
      <w:r>
        <w:rPr>
          <w:i/>
          <w:iCs/>
          <w:color w:val="555555"/>
          <w:sz w:val="17"/>
          <w:szCs w:val="17"/>
        </w:rPr>
        <w:t>Organization; Training; Materiel; Policy</w:t>
      </w:r>
    </w:p>
    <w:p w14:paraId="44C76720" w14:textId="77777777" w:rsidR="00B06808" w:rsidRDefault="005B1FF1">
      <w:pPr>
        <w:spacing w:before="160" w:after="70"/>
      </w:pPr>
      <w:r>
        <w:rPr>
          <w:b/>
          <w:bCs/>
          <w:color w:val="1F3554"/>
          <w:sz w:val="21"/>
          <w:szCs w:val="21"/>
        </w:rPr>
        <w:lastRenderedPageBreak/>
        <w:t>Lesson 4-2 — The decisive value is quality, not merely speed</w:t>
      </w:r>
    </w:p>
    <w:p w14:paraId="30CC07A0" w14:textId="77777777" w:rsidR="00B06808" w:rsidRDefault="005B1FF1">
      <w:pPr>
        <w:spacing w:after="80" w:line="264" w:lineRule="auto"/>
      </w:pPr>
      <w:r>
        <w:rPr>
          <w:b/>
          <w:bCs/>
        </w:rPr>
        <w:t xml:space="preserve">Observation.  </w:t>
      </w:r>
      <w:r>
        <w:t>Manual review missed roughly 41 percent of planted errors and was weakest on technical, low-salience defects; AI-assisted review caught them consistently, independent of analyst experience.</w:t>
      </w:r>
    </w:p>
    <w:p w14:paraId="1E4D462A" w14:textId="77777777" w:rsidR="00B06808" w:rsidRDefault="005B1FF1">
      <w:pPr>
        <w:spacing w:after="80" w:line="264" w:lineRule="auto"/>
      </w:pPr>
      <w:r>
        <w:rPr>
          <w:b/>
          <w:bCs/>
        </w:rPr>
        <w:t xml:space="preserve">Discussion.  </w:t>
      </w:r>
      <w:r>
        <w:t xml:space="preserve">A program sold only on time savings undersells itself and invites the “AI dulls our skills” objection. The stronger, defensible case is that AI raises first-pass yield on exactly the errors humans miss, </w:t>
      </w:r>
      <w:proofErr w:type="gramStart"/>
      <w:r>
        <w:t>while the human retains</w:t>
      </w:r>
      <w:proofErr w:type="gramEnd"/>
      <w:r>
        <w:t xml:space="preserve"> judgment and the readiness-rating authority.</w:t>
      </w:r>
    </w:p>
    <w:p w14:paraId="15898636" w14:textId="77777777" w:rsidR="00B06808" w:rsidRDefault="005B1FF1">
      <w:pPr>
        <w:spacing w:after="60" w:line="264" w:lineRule="auto"/>
      </w:pPr>
      <w:r>
        <w:rPr>
          <w:b/>
          <w:bCs/>
        </w:rPr>
        <w:t xml:space="preserve">Recommendation.  </w:t>
      </w:r>
      <w:r>
        <w:t>Frame and measure the capability on quality and first-pass yield alongside time saved, and lead engagements with the error-detection finding rather than the time figure alone.</w:t>
      </w:r>
    </w:p>
    <w:p w14:paraId="57EE8DFF" w14:textId="77777777" w:rsidR="00B06808" w:rsidRDefault="005B1FF1">
      <w:pPr>
        <w:spacing w:after="140"/>
      </w:pPr>
      <w:r>
        <w:rPr>
          <w:b/>
          <w:bCs/>
          <w:i/>
          <w:iCs/>
          <w:color w:val="8A7A3A"/>
          <w:sz w:val="17"/>
          <w:szCs w:val="17"/>
        </w:rPr>
        <w:t>DOTMLPF-P domains</w:t>
      </w:r>
      <w:proofErr w:type="gramStart"/>
      <w:r>
        <w:rPr>
          <w:b/>
          <w:bCs/>
          <w:i/>
          <w:iCs/>
          <w:color w:val="8A7A3A"/>
          <w:sz w:val="17"/>
          <w:szCs w:val="17"/>
        </w:rPr>
        <w:t xml:space="preserve">:  </w:t>
      </w:r>
      <w:r>
        <w:rPr>
          <w:i/>
          <w:iCs/>
          <w:color w:val="555555"/>
          <w:sz w:val="17"/>
          <w:szCs w:val="17"/>
        </w:rPr>
        <w:t>Training</w:t>
      </w:r>
      <w:proofErr w:type="gramEnd"/>
      <w:r>
        <w:rPr>
          <w:i/>
          <w:iCs/>
          <w:color w:val="555555"/>
          <w:sz w:val="17"/>
          <w:szCs w:val="17"/>
        </w:rPr>
        <w:t>; Leadership and Education</w:t>
      </w:r>
    </w:p>
    <w:p w14:paraId="75CA5B4E" w14:textId="77777777" w:rsidR="00B06808" w:rsidRDefault="005B1FF1">
      <w:pPr>
        <w:spacing w:before="160" w:after="70"/>
      </w:pPr>
      <w:r>
        <w:rPr>
          <w:b/>
          <w:bCs/>
          <w:color w:val="1F3554"/>
          <w:sz w:val="21"/>
          <w:szCs w:val="21"/>
        </w:rPr>
        <w:t>Lesson 4-3 — Platform maturity can lag the concept; plan workarounds</w:t>
      </w:r>
    </w:p>
    <w:p w14:paraId="6F1DC036" w14:textId="77777777" w:rsidR="00B06808" w:rsidRDefault="005B1FF1">
      <w:pPr>
        <w:spacing w:after="80" w:line="264" w:lineRule="auto"/>
      </w:pPr>
      <w:r>
        <w:rPr>
          <w:b/>
          <w:bCs/>
        </w:rPr>
        <w:t xml:space="preserve">Observation.  </w:t>
      </w:r>
      <w:r>
        <w:t>As the platform moved into the exercise, native support for shared personas and prompt libraries was not fully built out, requiring manual distribution of the Divisional Package; built-in RAG access to doctrinal libraries was likewise unavailable on the enterprise license.</w:t>
      </w:r>
    </w:p>
    <w:p w14:paraId="6363C1A4" w14:textId="77777777" w:rsidR="00B06808" w:rsidRDefault="005B1FF1">
      <w:pPr>
        <w:spacing w:after="80" w:line="264" w:lineRule="auto"/>
      </w:pPr>
      <w:r>
        <w:rPr>
          <w:b/>
          <w:bCs/>
        </w:rPr>
        <w:t xml:space="preserve">Discussion.  </w:t>
      </w:r>
      <w:r>
        <w:t>The concept outran the platform’s native sharing and retrieval features. This did not stop employment, but it added friction and concentrated dependence on the package’s author for distribution.</w:t>
      </w:r>
    </w:p>
    <w:p w14:paraId="05088B52" w14:textId="77777777" w:rsidR="00B06808" w:rsidRDefault="005B1FF1">
      <w:pPr>
        <w:spacing w:after="60" w:line="264" w:lineRule="auto"/>
      </w:pPr>
      <w:r>
        <w:rPr>
          <w:b/>
          <w:bCs/>
        </w:rPr>
        <w:t xml:space="preserve">Recommendation.  </w:t>
      </w:r>
      <w:r>
        <w:t>Identify platform feature gaps early; build manual distribution workarounds such as controlled reference documents and standardized copy-paste packages; and feed requirements — native sharing and RAG access — back to the vendor through the 84th Working Group.</w:t>
      </w:r>
    </w:p>
    <w:p w14:paraId="33D57AFE" w14:textId="77777777" w:rsidR="00B06808" w:rsidRDefault="005B1FF1">
      <w:pPr>
        <w:spacing w:after="140"/>
      </w:pPr>
      <w:r>
        <w:rPr>
          <w:b/>
          <w:bCs/>
          <w:i/>
          <w:iCs/>
          <w:color w:val="8A7A3A"/>
          <w:sz w:val="17"/>
          <w:szCs w:val="17"/>
        </w:rPr>
        <w:t>DOTMLPF-P domains</w:t>
      </w:r>
      <w:proofErr w:type="gramStart"/>
      <w:r>
        <w:rPr>
          <w:b/>
          <w:bCs/>
          <w:i/>
          <w:iCs/>
          <w:color w:val="8A7A3A"/>
          <w:sz w:val="17"/>
          <w:szCs w:val="17"/>
        </w:rPr>
        <w:t xml:space="preserve">:  </w:t>
      </w:r>
      <w:r>
        <w:rPr>
          <w:i/>
          <w:iCs/>
          <w:color w:val="555555"/>
          <w:sz w:val="17"/>
          <w:szCs w:val="17"/>
        </w:rPr>
        <w:t>Materiel</w:t>
      </w:r>
      <w:proofErr w:type="gramEnd"/>
      <w:r>
        <w:rPr>
          <w:i/>
          <w:iCs/>
          <w:color w:val="555555"/>
          <w:sz w:val="17"/>
          <w:szCs w:val="17"/>
        </w:rPr>
        <w:t>; Organization</w:t>
      </w:r>
    </w:p>
    <w:p w14:paraId="1FDC3093" w14:textId="77777777" w:rsidR="00B06808" w:rsidRDefault="005B1FF1">
      <w:pPr>
        <w:spacing w:before="160" w:after="70"/>
      </w:pPr>
      <w:r>
        <w:rPr>
          <w:b/>
          <w:bCs/>
          <w:color w:val="1F3554"/>
          <w:sz w:val="21"/>
          <w:szCs w:val="21"/>
        </w:rPr>
        <w:t>Lesson 4-4 — Instrument live employment, not only the controlled case</w:t>
      </w:r>
    </w:p>
    <w:p w14:paraId="5D404A1F" w14:textId="77777777" w:rsidR="00B06808" w:rsidRDefault="005B1FF1">
      <w:pPr>
        <w:spacing w:after="80" w:line="264" w:lineRule="auto"/>
      </w:pPr>
      <w:r>
        <w:rPr>
          <w:b/>
          <w:bCs/>
        </w:rPr>
        <w:t xml:space="preserve">Observation.  </w:t>
      </w:r>
      <w:r>
        <w:t>The headline metrics are modeled from a controlled practical exercise; live production employment was instrumented only as an early snapshot (N = 8), not across all CTOs.</w:t>
      </w:r>
    </w:p>
    <w:p w14:paraId="0668757C" w14:textId="77777777" w:rsidR="00B06808" w:rsidRDefault="005B1FF1">
      <w:pPr>
        <w:spacing w:after="80" w:line="264" w:lineRule="auto"/>
      </w:pPr>
      <w:r>
        <w:rPr>
          <w:b/>
          <w:bCs/>
        </w:rPr>
        <w:t xml:space="preserve">Discussion.  </w:t>
      </w:r>
      <w:r>
        <w:t>The controlled baseline is rigorous and defensible, and the early live snapshot is encouraging, but neither is the same as fully measured production. Validating the modeled findings against real exercise conditions at scale strengthens the case and surfaces effects a controlled test cannot.</w:t>
      </w:r>
    </w:p>
    <w:p w14:paraId="706FD0F0" w14:textId="77777777" w:rsidR="00B06808" w:rsidRDefault="005B1FF1">
      <w:pPr>
        <w:spacing w:after="60" w:line="264" w:lineRule="auto"/>
      </w:pPr>
      <w:r>
        <w:rPr>
          <w:b/>
          <w:bCs/>
        </w:rPr>
        <w:t xml:space="preserve">Recommendation.  </w:t>
      </w:r>
      <w:r>
        <w:t>Design measurement into the next exercise so that live CTO production yields its own throughput, return-rate, and quality data, validating the modeled case at scale (see the Metrics Collection SOP, Appendix G).</w:t>
      </w:r>
    </w:p>
    <w:p w14:paraId="0CAF7E8D" w14:textId="77777777" w:rsidR="00B06808" w:rsidRDefault="005B1FF1">
      <w:pPr>
        <w:spacing w:after="140"/>
      </w:pPr>
      <w:r>
        <w:rPr>
          <w:b/>
          <w:bCs/>
          <w:i/>
          <w:iCs/>
          <w:color w:val="8A7A3A"/>
          <w:sz w:val="17"/>
          <w:szCs w:val="17"/>
        </w:rPr>
        <w:t>DOTMLPF-P domains</w:t>
      </w:r>
      <w:proofErr w:type="gramStart"/>
      <w:r>
        <w:rPr>
          <w:b/>
          <w:bCs/>
          <w:i/>
          <w:iCs/>
          <w:color w:val="8A7A3A"/>
          <w:sz w:val="17"/>
          <w:szCs w:val="17"/>
        </w:rPr>
        <w:t xml:space="preserve">:  </w:t>
      </w:r>
      <w:r>
        <w:rPr>
          <w:i/>
          <w:iCs/>
          <w:color w:val="555555"/>
          <w:sz w:val="17"/>
          <w:szCs w:val="17"/>
        </w:rPr>
        <w:t>Training</w:t>
      </w:r>
      <w:proofErr w:type="gramEnd"/>
      <w:r>
        <w:rPr>
          <w:i/>
          <w:iCs/>
          <w:color w:val="555555"/>
          <w:sz w:val="17"/>
          <w:szCs w:val="17"/>
        </w:rPr>
        <w:t>; Organization</w:t>
      </w:r>
    </w:p>
    <w:p w14:paraId="4396A856" w14:textId="77777777" w:rsidR="00B06808" w:rsidRDefault="005B1FF1">
      <w:pPr>
        <w:spacing w:before="180" w:after="80"/>
      </w:pPr>
      <w:proofErr w:type="gramStart"/>
      <w:r>
        <w:rPr>
          <w:b/>
          <w:bCs/>
          <w:color w:val="2E4E7E"/>
          <w:sz w:val="22"/>
          <w:szCs w:val="22"/>
        </w:rPr>
        <w:t>4.6  Bridge</w:t>
      </w:r>
      <w:proofErr w:type="gramEnd"/>
      <w:r>
        <w:rPr>
          <w:b/>
          <w:bCs/>
          <w:color w:val="2E4E7E"/>
          <w:sz w:val="22"/>
          <w:szCs w:val="22"/>
        </w:rPr>
        <w:t xml:space="preserve"> to Chapter 5</w:t>
      </w:r>
    </w:p>
    <w:p w14:paraId="05C4BF2A" w14:textId="77777777" w:rsidR="00B06808" w:rsidRDefault="005B1FF1">
      <w:pPr>
        <w:spacing w:after="120" w:line="268" w:lineRule="auto"/>
      </w:pPr>
      <w:r>
        <w:t>The modeled case is strong, the early live measurement is encouraging, and employment is tracking to expectation — yet the effort remains a single division’s experience captured at one exercise. Chapter 5 turns to the way ahead: the repeatable methodology that allows any unit to stand up this capability the same way, the broader automation opportunity the program has surfaced, and the path to scale beyond the 78th Training Division.</w:t>
      </w:r>
    </w:p>
    <w:p w14:paraId="67E67284" w14:textId="77777777" w:rsidR="00B06808" w:rsidRDefault="005B1FF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
        <w:gridCol w:w="9300"/>
        <w:gridCol w:w="30"/>
      </w:tblGrid>
      <w:tr w:rsidR="00B06808" w14:paraId="1AC231B2" w14:textId="77777777">
        <w:tblPrEx>
          <w:tblCellMar>
            <w:top w:w="0" w:type="dxa"/>
            <w:bottom w:w="0" w:type="dxa"/>
          </w:tblCellMar>
        </w:tblPrEx>
        <w:trPr>
          <w:gridAfter w:val="1"/>
          <w:wAfter w:w="30" w:type="dxa"/>
        </w:trPr>
        <w:tc>
          <w:tcPr>
            <w:tcW w:w="9360" w:type="dxa"/>
            <w:gridSpan w:val="2"/>
            <w:tcBorders>
              <w:top w:val="single" w:sz="4" w:space="0" w:color="9BA7B8"/>
              <w:left w:val="single" w:sz="4" w:space="0" w:color="9BA7B8"/>
              <w:bottom w:val="single" w:sz="4" w:space="0" w:color="9BA7B8"/>
              <w:right w:val="single" w:sz="4" w:space="0" w:color="9BA7B8"/>
            </w:tcBorders>
            <w:shd w:val="clear" w:color="auto" w:fill="2E4E7E"/>
            <w:tcMar>
              <w:top w:w="150" w:type="dxa"/>
              <w:left w:w="180" w:type="dxa"/>
              <w:bottom w:w="150" w:type="dxa"/>
              <w:right w:w="180" w:type="dxa"/>
            </w:tcMar>
          </w:tcPr>
          <w:p w14:paraId="0EC41E01" w14:textId="77777777" w:rsidR="00B06808" w:rsidRDefault="005B1FF1">
            <w:pPr>
              <w:spacing w:after="4"/>
            </w:pPr>
            <w:r>
              <w:rPr>
                <w:b/>
                <w:bCs/>
                <w:color w:val="9DB6D6"/>
                <w:sz w:val="18"/>
                <w:szCs w:val="18"/>
              </w:rPr>
              <w:lastRenderedPageBreak/>
              <w:t>CHAPTER 5</w:t>
            </w:r>
          </w:p>
          <w:p w14:paraId="14BFBCFF" w14:textId="77777777" w:rsidR="00B06808" w:rsidRDefault="005B1FF1">
            <w:r>
              <w:rPr>
                <w:b/>
                <w:bCs/>
                <w:color w:val="FFFFFF"/>
                <w:sz w:val="30"/>
                <w:szCs w:val="30"/>
              </w:rPr>
              <w:t>The Way Ahead</w:t>
            </w:r>
          </w:p>
        </w:tc>
      </w:tr>
      <w:tr w:rsidR="00B06808" w14:paraId="40AD0B18" w14:textId="77777777">
        <w:tblPrEx>
          <w:tblCellMar>
            <w:top w:w="0" w:type="dxa"/>
            <w:bottom w:w="0" w:type="dxa"/>
          </w:tblCellMar>
        </w:tblPrEx>
        <w:trPr>
          <w:gridBefore w:val="1"/>
          <w:wBefore w:w="30" w:type="dxa"/>
        </w:trPr>
        <w:tc>
          <w:tcPr>
            <w:tcW w:w="9360" w:type="dxa"/>
            <w:gridSpan w:val="2"/>
            <w:tcBorders>
              <w:top w:val="single" w:sz="4" w:space="0" w:color="9BA7B8"/>
              <w:left w:val="single" w:sz="28" w:space="0" w:color="8A7A3A"/>
              <w:bottom w:val="single" w:sz="4" w:space="0" w:color="9BA7B8"/>
              <w:right w:val="single" w:sz="4" w:space="0" w:color="9BA7B8"/>
            </w:tcBorders>
            <w:shd w:val="clear" w:color="auto" w:fill="F3F1E7"/>
            <w:tcMar>
              <w:top w:w="100" w:type="dxa"/>
              <w:left w:w="150" w:type="dxa"/>
              <w:bottom w:w="100" w:type="dxa"/>
              <w:right w:w="150" w:type="dxa"/>
            </w:tcMar>
          </w:tcPr>
          <w:p w14:paraId="26F92FD7" w14:textId="77777777" w:rsidR="00B06808" w:rsidRDefault="005B1FF1">
            <w:pPr>
              <w:spacing w:line="264" w:lineRule="auto"/>
            </w:pPr>
            <w:r>
              <w:rPr>
                <w:b/>
                <w:bCs/>
                <w:color w:val="5A4E20"/>
              </w:rPr>
              <w:t xml:space="preserve">Bottom line.  </w:t>
            </w:r>
            <w:r>
              <w:t xml:space="preserve">The value of this effort is not the single success at OSJ but the repeatable method behind it. Any division or brigade-level staff can stand up the same capability by running a fixed cycle — assess, license, onboard, train, employ, measure, refine, replicate — and by inheriting a transferable toolkit of personas, prompts, training, and SOPs. With command approval and funding, the program can scale across the 84th Training Command and the broader U.S. Army Reserve, expand to additional accredited tools, and </w:t>
            </w:r>
            <w:r>
              <w:t>extend from NIPR to SIPR. The path forward is innovation, employed with discipline and integrity.</w:t>
            </w:r>
          </w:p>
        </w:tc>
      </w:tr>
    </w:tbl>
    <w:p w14:paraId="498F7634" w14:textId="77777777" w:rsidR="00B06808" w:rsidRDefault="005B1FF1">
      <w:pPr>
        <w:spacing w:before="180" w:after="80"/>
      </w:pPr>
      <w:proofErr w:type="gramStart"/>
      <w:r>
        <w:rPr>
          <w:b/>
          <w:bCs/>
          <w:color w:val="2E4E7E"/>
          <w:sz w:val="22"/>
          <w:szCs w:val="22"/>
        </w:rPr>
        <w:t>5.1  The</w:t>
      </w:r>
      <w:proofErr w:type="gramEnd"/>
      <w:r>
        <w:rPr>
          <w:b/>
          <w:bCs/>
          <w:color w:val="2E4E7E"/>
          <w:sz w:val="22"/>
          <w:szCs w:val="22"/>
        </w:rPr>
        <w:t xml:space="preserve"> Repeatable Methodology</w:t>
      </w:r>
    </w:p>
    <w:p w14:paraId="1FB6849B" w14:textId="77777777" w:rsidR="00B06808" w:rsidRDefault="005B1FF1">
      <w:pPr>
        <w:spacing w:after="120" w:line="268" w:lineRule="auto"/>
      </w:pPr>
      <w:r>
        <w:t>The effort is designed to be run again, the same way, by any unit. The rinse-and-repeat cycle formalizes the readiness pipeline proven at OSJ into a transferable, ordered sequence. Each step is a precondition for the next; run in order, the cycle removes guesswork.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B06808" w14:paraId="6174B652" w14:textId="77777777">
        <w:tblPrEx>
          <w:tblCellMar>
            <w:top w:w="0" w:type="dxa"/>
            <w:bottom w:w="0" w:type="dxa"/>
          </w:tblCellMar>
        </w:tblPrEx>
        <w:trPr>
          <w:tblHeader/>
        </w:trPr>
        <w:tc>
          <w:tcPr>
            <w:tcW w:w="19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3809EE60" w14:textId="77777777" w:rsidR="00B06808" w:rsidRDefault="005B1FF1">
            <w:pPr>
              <w:spacing w:line="232" w:lineRule="auto"/>
            </w:pPr>
            <w:r>
              <w:rPr>
                <w:b/>
                <w:bCs/>
                <w:color w:val="FFFFFF"/>
                <w:sz w:val="16"/>
                <w:szCs w:val="16"/>
              </w:rPr>
              <w:t>Step</w:t>
            </w:r>
          </w:p>
        </w:tc>
        <w:tc>
          <w:tcPr>
            <w:tcW w:w="74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700A97F6" w14:textId="77777777" w:rsidR="00B06808" w:rsidRDefault="005B1FF1">
            <w:pPr>
              <w:spacing w:line="232" w:lineRule="auto"/>
            </w:pPr>
            <w:r>
              <w:rPr>
                <w:b/>
                <w:bCs/>
                <w:color w:val="FFFFFF"/>
                <w:sz w:val="16"/>
                <w:szCs w:val="16"/>
              </w:rPr>
              <w:t>Action</w:t>
            </w:r>
          </w:p>
        </w:tc>
      </w:tr>
      <w:tr w:rsidR="00B06808" w14:paraId="7151EA42"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5834EAA" w14:textId="77777777" w:rsidR="00B06808" w:rsidRDefault="005B1FF1">
            <w:pPr>
              <w:spacing w:line="232" w:lineRule="auto"/>
            </w:pPr>
            <w:r>
              <w:rPr>
                <w:color w:val="000000"/>
                <w:sz w:val="16"/>
                <w:szCs w:val="16"/>
              </w:rPr>
              <w:t>1. Assess</w:t>
            </w:r>
          </w:p>
        </w:tc>
        <w:tc>
          <w:tcPr>
            <w:tcW w:w="7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96DB8A9" w14:textId="77777777" w:rsidR="00B06808" w:rsidRDefault="005B1FF1">
            <w:pPr>
              <w:spacing w:line="232" w:lineRule="auto"/>
            </w:pPr>
            <w:r>
              <w:rPr>
                <w:color w:val="000000"/>
                <w:sz w:val="16"/>
                <w:szCs w:val="16"/>
              </w:rPr>
              <w:t xml:space="preserve">Identify the unit’s </w:t>
            </w:r>
            <w:proofErr w:type="gramStart"/>
            <w:r>
              <w:rPr>
                <w:color w:val="000000"/>
                <w:sz w:val="16"/>
                <w:szCs w:val="16"/>
              </w:rPr>
              <w:t>highest-payoff</w:t>
            </w:r>
            <w:proofErr w:type="gramEnd"/>
            <w:r>
              <w:rPr>
                <w:color w:val="000000"/>
                <w:sz w:val="16"/>
                <w:szCs w:val="16"/>
              </w:rPr>
              <w:t xml:space="preserve"> use cases; baseline current timelines and product quality.</w:t>
            </w:r>
          </w:p>
        </w:tc>
      </w:tr>
      <w:tr w:rsidR="00B06808" w14:paraId="1E072C98"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E94CF06" w14:textId="77777777" w:rsidR="00B06808" w:rsidRDefault="005B1FF1">
            <w:pPr>
              <w:spacing w:line="232" w:lineRule="auto"/>
            </w:pPr>
            <w:r>
              <w:rPr>
                <w:color w:val="000000"/>
                <w:sz w:val="16"/>
                <w:szCs w:val="16"/>
              </w:rPr>
              <w:t>2. License</w:t>
            </w:r>
          </w:p>
        </w:tc>
        <w:tc>
          <w:tcPr>
            <w:tcW w:w="74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DD70C7E" w14:textId="77777777" w:rsidR="00B06808" w:rsidRDefault="005B1FF1">
            <w:pPr>
              <w:spacing w:line="232" w:lineRule="auto"/>
            </w:pPr>
            <w:r>
              <w:rPr>
                <w:color w:val="000000"/>
                <w:sz w:val="16"/>
                <w:szCs w:val="16"/>
              </w:rPr>
              <w:t>Secure enterprise licensing and token allocation first (Lesson 3-3).</w:t>
            </w:r>
          </w:p>
        </w:tc>
      </w:tr>
      <w:tr w:rsidR="00B06808" w14:paraId="64A21270"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4468F80" w14:textId="77777777" w:rsidR="00B06808" w:rsidRDefault="005B1FF1">
            <w:pPr>
              <w:spacing w:line="232" w:lineRule="auto"/>
            </w:pPr>
            <w:r>
              <w:rPr>
                <w:color w:val="000000"/>
                <w:sz w:val="16"/>
                <w:szCs w:val="16"/>
              </w:rPr>
              <w:t>3. Onboard</w:t>
            </w:r>
          </w:p>
        </w:tc>
        <w:tc>
          <w:tcPr>
            <w:tcW w:w="7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1FBD187" w14:textId="77777777" w:rsidR="00B06808" w:rsidRDefault="005B1FF1">
            <w:pPr>
              <w:spacing w:line="232" w:lineRule="auto"/>
            </w:pPr>
            <w:r>
              <w:rPr>
                <w:color w:val="000000"/>
                <w:sz w:val="16"/>
                <w:szCs w:val="16"/>
              </w:rPr>
              <w:t>Provision accounts and access to the accredited platform.</w:t>
            </w:r>
          </w:p>
        </w:tc>
      </w:tr>
      <w:tr w:rsidR="00B06808" w14:paraId="5CF711D3"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8AA5031" w14:textId="77777777" w:rsidR="00B06808" w:rsidRDefault="005B1FF1">
            <w:pPr>
              <w:spacing w:line="232" w:lineRule="auto"/>
            </w:pPr>
            <w:r>
              <w:rPr>
                <w:color w:val="000000"/>
                <w:sz w:val="16"/>
                <w:szCs w:val="16"/>
              </w:rPr>
              <w:t>4. Train</w:t>
            </w:r>
          </w:p>
        </w:tc>
        <w:tc>
          <w:tcPr>
            <w:tcW w:w="74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8D34B27" w14:textId="77777777" w:rsidR="00B06808" w:rsidRDefault="005B1FF1">
            <w:pPr>
              <w:spacing w:line="232" w:lineRule="auto"/>
            </w:pPr>
            <w:r>
              <w:rPr>
                <w:color w:val="000000"/>
                <w:sz w:val="16"/>
                <w:szCs w:val="16"/>
              </w:rPr>
              <w:t>Deliver tiered training from awareness through hands-on practitioner and power-user blocks.</w:t>
            </w:r>
          </w:p>
        </w:tc>
      </w:tr>
      <w:tr w:rsidR="00B06808" w14:paraId="62C72357"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D73B2D5" w14:textId="77777777" w:rsidR="00B06808" w:rsidRDefault="005B1FF1">
            <w:pPr>
              <w:spacing w:line="232" w:lineRule="auto"/>
            </w:pPr>
            <w:r>
              <w:rPr>
                <w:color w:val="000000"/>
                <w:sz w:val="16"/>
                <w:szCs w:val="16"/>
              </w:rPr>
              <w:t>5. Employ</w:t>
            </w:r>
          </w:p>
        </w:tc>
        <w:tc>
          <w:tcPr>
            <w:tcW w:w="7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AA04D6D" w14:textId="77777777" w:rsidR="00B06808" w:rsidRDefault="005B1FF1">
            <w:pPr>
              <w:spacing w:line="232" w:lineRule="auto"/>
            </w:pPr>
            <w:r>
              <w:rPr>
                <w:color w:val="000000"/>
                <w:sz w:val="16"/>
                <w:szCs w:val="16"/>
              </w:rPr>
              <w:t>Put the package to work across OCTs, the TAF cell, and CHOTs during the exercise.</w:t>
            </w:r>
          </w:p>
        </w:tc>
      </w:tr>
      <w:tr w:rsidR="00B06808" w14:paraId="0FB33801"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CA3AB28" w14:textId="77777777" w:rsidR="00B06808" w:rsidRDefault="005B1FF1">
            <w:pPr>
              <w:spacing w:line="232" w:lineRule="auto"/>
            </w:pPr>
            <w:r>
              <w:rPr>
                <w:color w:val="000000"/>
                <w:sz w:val="16"/>
                <w:szCs w:val="16"/>
              </w:rPr>
              <w:t>6. Measure</w:t>
            </w:r>
          </w:p>
        </w:tc>
        <w:tc>
          <w:tcPr>
            <w:tcW w:w="74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DE9DC3E" w14:textId="77777777" w:rsidR="00B06808" w:rsidRDefault="005B1FF1">
            <w:pPr>
              <w:spacing w:line="232" w:lineRule="auto"/>
            </w:pPr>
            <w:r>
              <w:rPr>
                <w:color w:val="000000"/>
                <w:sz w:val="16"/>
                <w:szCs w:val="16"/>
              </w:rPr>
              <w:t>Capture throughput and quality data against a baseline (see Methodology and Appendix B).</w:t>
            </w:r>
          </w:p>
        </w:tc>
      </w:tr>
      <w:tr w:rsidR="00B06808" w14:paraId="32CDF0AE"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9782D0B" w14:textId="77777777" w:rsidR="00B06808" w:rsidRDefault="005B1FF1">
            <w:pPr>
              <w:spacing w:line="232" w:lineRule="auto"/>
            </w:pPr>
            <w:r>
              <w:rPr>
                <w:color w:val="000000"/>
                <w:sz w:val="16"/>
                <w:szCs w:val="16"/>
              </w:rPr>
              <w:t>7. Refine</w:t>
            </w:r>
          </w:p>
        </w:tc>
        <w:tc>
          <w:tcPr>
            <w:tcW w:w="7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264DF0E" w14:textId="77777777" w:rsidR="00B06808" w:rsidRDefault="005B1FF1">
            <w:pPr>
              <w:spacing w:line="232" w:lineRule="auto"/>
            </w:pPr>
            <w:r>
              <w:rPr>
                <w:color w:val="000000"/>
                <w:sz w:val="16"/>
                <w:szCs w:val="16"/>
              </w:rPr>
              <w:t>Update personas, prompts, training, and SOPs from observed results.</w:t>
            </w:r>
          </w:p>
        </w:tc>
      </w:tr>
      <w:tr w:rsidR="00B06808" w14:paraId="23CD430A" w14:textId="77777777">
        <w:tblPrEx>
          <w:tblCellMar>
            <w:top w:w="0" w:type="dxa"/>
            <w:bottom w:w="0" w:type="dxa"/>
          </w:tblCellMar>
        </w:tblPrEx>
        <w:tc>
          <w:tcPr>
            <w:tcW w:w="19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1971FD3" w14:textId="77777777" w:rsidR="00B06808" w:rsidRDefault="005B1FF1">
            <w:pPr>
              <w:spacing w:line="232" w:lineRule="auto"/>
            </w:pPr>
            <w:r>
              <w:rPr>
                <w:color w:val="000000"/>
                <w:sz w:val="16"/>
                <w:szCs w:val="16"/>
              </w:rPr>
              <w:t>8. Replicate</w:t>
            </w:r>
          </w:p>
        </w:tc>
        <w:tc>
          <w:tcPr>
            <w:tcW w:w="74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DACA89C" w14:textId="77777777" w:rsidR="00B06808" w:rsidRDefault="005B1FF1">
            <w:pPr>
              <w:spacing w:line="232" w:lineRule="auto"/>
            </w:pPr>
            <w:r>
              <w:rPr>
                <w:color w:val="000000"/>
                <w:sz w:val="16"/>
                <w:szCs w:val="16"/>
              </w:rPr>
              <w:t>Hand the proven package to the next unit and repeat.</w:t>
            </w:r>
          </w:p>
        </w:tc>
      </w:tr>
    </w:tbl>
    <w:p w14:paraId="14918C5C" w14:textId="77777777" w:rsidR="00B06808" w:rsidRDefault="005B1FF1">
      <w:pPr>
        <w:spacing w:before="180" w:after="80"/>
      </w:pPr>
      <w:proofErr w:type="gramStart"/>
      <w:r>
        <w:rPr>
          <w:b/>
          <w:bCs/>
          <w:color w:val="2E4E7E"/>
          <w:sz w:val="22"/>
          <w:szCs w:val="22"/>
        </w:rPr>
        <w:t>5.2  The</w:t>
      </w:r>
      <w:proofErr w:type="gramEnd"/>
      <w:r>
        <w:rPr>
          <w:b/>
          <w:bCs/>
          <w:color w:val="2E4E7E"/>
          <w:sz w:val="22"/>
          <w:szCs w:val="22"/>
        </w:rPr>
        <w:t xml:space="preserve"> Resource Toolkit</w:t>
      </w:r>
    </w:p>
    <w:p w14:paraId="2EC261F7" w14:textId="77777777" w:rsidR="00B06808" w:rsidRDefault="005B1FF1">
      <w:pPr>
        <w:spacing w:after="120" w:line="268" w:lineRule="auto"/>
      </w:pPr>
      <w:r>
        <w:t>Replication does not start from zero. The transferable package a receiving unit inherits comprises:</w:t>
      </w:r>
    </w:p>
    <w:p w14:paraId="72351193" w14:textId="77777777" w:rsidR="00B06808" w:rsidRDefault="005B1FF1">
      <w:pPr>
        <w:pStyle w:val="ListParagraph"/>
        <w:numPr>
          <w:ilvl w:val="0"/>
          <w:numId w:val="2"/>
        </w:numPr>
        <w:spacing w:after="70" w:line="262" w:lineRule="auto"/>
      </w:pPr>
      <w:r>
        <w:t>The three role-based personas (OCT, CHOT, and TAF analyst).</w:t>
      </w:r>
    </w:p>
    <w:p w14:paraId="78F0343A" w14:textId="77777777" w:rsidR="00B06808" w:rsidRDefault="005B1FF1">
      <w:pPr>
        <w:pStyle w:val="ListParagraph"/>
        <w:numPr>
          <w:ilvl w:val="0"/>
          <w:numId w:val="2"/>
        </w:numPr>
        <w:spacing w:after="70" w:line="262" w:lineRule="auto"/>
      </w:pPr>
      <w:r>
        <w:t xml:space="preserve">The prompt library and standardized </w:t>
      </w:r>
      <w:proofErr w:type="gramStart"/>
      <w:r>
        <w:t>inputs</w:t>
      </w:r>
      <w:proofErr w:type="gramEnd"/>
      <w:r>
        <w:t>.</w:t>
      </w:r>
    </w:p>
    <w:p w14:paraId="321090C7" w14:textId="77777777" w:rsidR="00B06808" w:rsidRDefault="005B1FF1">
      <w:pPr>
        <w:pStyle w:val="ListParagraph"/>
        <w:numPr>
          <w:ilvl w:val="0"/>
          <w:numId w:val="2"/>
        </w:numPr>
        <w:spacing w:after="70" w:line="262" w:lineRule="auto"/>
      </w:pPr>
      <w:r>
        <w:t>The shared data workspace and data libraries.</w:t>
      </w:r>
    </w:p>
    <w:p w14:paraId="408EF7F0" w14:textId="77777777" w:rsidR="00B06808" w:rsidRDefault="005B1FF1">
      <w:pPr>
        <w:pStyle w:val="ListParagraph"/>
        <w:numPr>
          <w:ilvl w:val="0"/>
          <w:numId w:val="2"/>
        </w:numPr>
        <w:spacing w:after="70" w:line="262" w:lineRule="auto"/>
      </w:pPr>
      <w:r>
        <w:t>The tiered training blocks and an accompanying training schedule.</w:t>
      </w:r>
    </w:p>
    <w:p w14:paraId="47CA7D44" w14:textId="77777777" w:rsidR="00B06808" w:rsidRDefault="005B1FF1">
      <w:pPr>
        <w:pStyle w:val="ListParagraph"/>
        <w:numPr>
          <w:ilvl w:val="0"/>
          <w:numId w:val="2"/>
        </w:numPr>
        <w:spacing w:after="70" w:line="262" w:lineRule="auto"/>
      </w:pPr>
      <w:r>
        <w:t>The measurement design — the baseline test case and the metrics.</w:t>
      </w:r>
    </w:p>
    <w:p w14:paraId="3E3473B1" w14:textId="77777777" w:rsidR="00B06808" w:rsidRDefault="005B1FF1">
      <w:pPr>
        <w:pStyle w:val="ListParagraph"/>
        <w:numPr>
          <w:ilvl w:val="0"/>
          <w:numId w:val="2"/>
        </w:numPr>
        <w:spacing w:after="70" w:line="262" w:lineRule="auto"/>
      </w:pPr>
      <w:r>
        <w:t>The governing standard operating procedures.</w:t>
      </w:r>
    </w:p>
    <w:p w14:paraId="7D472CE8" w14:textId="77777777" w:rsidR="00B06808" w:rsidRDefault="005B1FF1">
      <w:pPr>
        <w:spacing w:after="120" w:line="268" w:lineRule="auto"/>
      </w:pPr>
      <w:r>
        <w:t>Together these allow a new unit to reach employment in a fraction of the time the originating effort required.</w:t>
      </w:r>
    </w:p>
    <w:p w14:paraId="2E92B7CB" w14:textId="77777777" w:rsidR="00B06808" w:rsidRDefault="005B1FF1">
      <w:pPr>
        <w:spacing w:before="180" w:after="80"/>
      </w:pPr>
      <w:proofErr w:type="gramStart"/>
      <w:r>
        <w:rPr>
          <w:b/>
          <w:bCs/>
          <w:color w:val="2E4E7E"/>
          <w:sz w:val="22"/>
          <w:szCs w:val="22"/>
        </w:rPr>
        <w:t>5.3  The</w:t>
      </w:r>
      <w:proofErr w:type="gramEnd"/>
      <w:r>
        <w:rPr>
          <w:b/>
          <w:bCs/>
          <w:color w:val="2E4E7E"/>
          <w:sz w:val="22"/>
          <w:szCs w:val="22"/>
        </w:rPr>
        <w:t xml:space="preserve"> Path to Scale</w:t>
      </w:r>
    </w:p>
    <w:p w14:paraId="4DA1B5CC" w14:textId="77777777" w:rsidR="00B06808" w:rsidRDefault="005B1FF1">
      <w:pPr>
        <w:spacing w:after="120" w:line="268" w:lineRule="auto"/>
      </w:pPr>
      <w:r>
        <w:t>Within the next 12 to 24 months, the objective is a fully approved and funded program that any division or brigade-level staff can adopt — complete with license funding, a training-plan schedule, and the resource toolkit. The realistic ceiling is availability across at least the 84th Training Command and the broader U.S. Army Reserve Command (USARC).</w:t>
      </w:r>
    </w:p>
    <w:p w14:paraId="4FC81EC9" w14:textId="77777777" w:rsidR="00B06808" w:rsidRDefault="005B1FF1">
      <w:pPr>
        <w:spacing w:after="120" w:line="268" w:lineRule="auto"/>
      </w:pPr>
      <w:r>
        <w:t>Adoption signals support that ambition. On the ground at OSJ 2026, interest was overwhelmingly positive, with many personnel actively requesting additional training and support — demand pulling the capability forward rather than command pushing it.</w:t>
      </w:r>
    </w:p>
    <w:p w14:paraId="4B51F064" w14:textId="77777777" w:rsidR="00B06808" w:rsidRDefault="005B1FF1">
      <w:pPr>
        <w:spacing w:after="120" w:line="268" w:lineRule="auto"/>
      </w:pPr>
      <w:r>
        <w:rPr>
          <w:b/>
          <w:bCs/>
        </w:rPr>
        <w:t xml:space="preserve">Resourcing </w:t>
      </w:r>
      <w:proofErr w:type="gramStart"/>
      <w:r>
        <w:rPr>
          <w:b/>
          <w:bCs/>
        </w:rPr>
        <w:t>the expansion</w:t>
      </w:r>
      <w:proofErr w:type="gramEnd"/>
      <w:r>
        <w:rPr>
          <w:b/>
          <w:bCs/>
        </w:rPr>
        <w:t xml:space="preserve"> will turn on token economics as much as licensing. </w:t>
      </w:r>
      <w:r>
        <w:t xml:space="preserve">OSJ consumed approximately 48 million tokens against the 84th Training Command’s 100-million-token enterprise allocation — roughly half the command-wide cap for a single division’s single exercise. Consumption is concentrated in a small number of builder accounts, which is favorable for scaling; but a single division’s burn rate indicates </w:t>
      </w:r>
      <w:r>
        <w:lastRenderedPageBreak/>
        <w:t xml:space="preserve">the allocation will require review as additional divisions and exercises come online, and Tier 3 builders </w:t>
      </w:r>
      <w:r>
        <w:t>should hold administrative permissions to manage allocation across the enterprise. The dollar cost of the license and token bank is held at the enterprise/CDAO level and is required to build a defensible cost model for the expansion.</w:t>
      </w:r>
    </w:p>
    <w:p w14:paraId="21801155" w14:textId="77777777" w:rsidR="00B06808" w:rsidRDefault="005B1FF1">
      <w:pPr>
        <w:spacing w:after="120" w:line="268" w:lineRule="auto"/>
      </w:pPr>
      <w:r>
        <w:t xml:space="preserve">The capability set should also broaden. Beyond Ask Sage, there is potential to incorporate additional accredited tools — for example, </w:t>
      </w:r>
      <w:proofErr w:type="spellStart"/>
      <w:r>
        <w:t>Anthropic’s</w:t>
      </w:r>
      <w:proofErr w:type="spellEnd"/>
      <w:r>
        <w:t xml:space="preserve"> Claude and more intuitive platforms such as </w:t>
      </w:r>
      <w:proofErr w:type="spellStart"/>
      <w:r>
        <w:t>NotebookLM</w:t>
      </w:r>
      <w:proofErr w:type="spellEnd"/>
      <w:r>
        <w:t xml:space="preserve"> or Context AI — and to pursue application-programming-interface (API) plug-ins, integration with Microsoft Teams, and deeper integration with existing Army systems. A comparative analysis of leading platforms is at Appendix A. Any such expansion remains subject to the same non-negotiable condition that governed this effort: a tool must be </w:t>
      </w:r>
      <w:proofErr w:type="spellStart"/>
      <w:r>
        <w:t>DoW</w:t>
      </w:r>
      <w:proofErr w:type="spellEnd"/>
      <w:r>
        <w:t>-accredited at the appropriate impact level before it is employed.</w:t>
      </w:r>
    </w:p>
    <w:p w14:paraId="4925BE06" w14:textId="77777777" w:rsidR="00B06808" w:rsidRDefault="005B1FF1">
      <w:pPr>
        <w:spacing w:before="180" w:after="80"/>
      </w:pPr>
      <w:proofErr w:type="gramStart"/>
      <w:r>
        <w:rPr>
          <w:b/>
          <w:bCs/>
          <w:color w:val="2E4E7E"/>
          <w:sz w:val="22"/>
          <w:szCs w:val="22"/>
        </w:rPr>
        <w:t>5.4  The</w:t>
      </w:r>
      <w:proofErr w:type="gramEnd"/>
      <w:r>
        <w:rPr>
          <w:b/>
          <w:bCs/>
          <w:color w:val="2E4E7E"/>
          <w:sz w:val="22"/>
          <w:szCs w:val="22"/>
        </w:rPr>
        <w:t xml:space="preserve"> Broader Automation Opportunity</w:t>
      </w:r>
    </w:p>
    <w:p w14:paraId="47F7C558" w14:textId="77777777" w:rsidR="00B06808" w:rsidRDefault="005B1FF1">
      <w:pPr>
        <w:spacing w:after="120" w:line="268" w:lineRule="auto"/>
      </w:pPr>
      <w:r>
        <w:t>Beyond accelerating the observation life cycle, the program surfaced a broader opportunity. The OSJ Manual Task Automation Tracker logged 19 distinct recurring manual processes across the training enterprise, representing approximately 1,182 hours of recurring labor per event and 9 high-priority automation opportunities. The TAF function alone accounted for 15 of the 19 processes (about 1,038 hours) and 7 of the 9 high-priority opportunities. The highest-time processes carried the strongest automation score</w:t>
      </w:r>
      <w:r>
        <w: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B06808" w14:paraId="25282FE0" w14:textId="77777777">
        <w:tblPrEx>
          <w:tblCellMar>
            <w:top w:w="0" w:type="dxa"/>
            <w:bottom w:w="0" w:type="dxa"/>
          </w:tblCellMar>
        </w:tblPrEx>
        <w:trPr>
          <w:tblHeader/>
        </w:trPr>
        <w:tc>
          <w:tcPr>
            <w:tcW w:w="54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075AA0A8" w14:textId="77777777" w:rsidR="00B06808" w:rsidRDefault="005B1FF1">
            <w:pPr>
              <w:spacing w:line="232" w:lineRule="auto"/>
            </w:pPr>
            <w:r>
              <w:rPr>
                <w:b/>
                <w:bCs/>
                <w:color w:val="FFFFFF"/>
                <w:sz w:val="16"/>
                <w:szCs w:val="16"/>
              </w:rPr>
              <w:t>High-time TAF process</w:t>
            </w:r>
          </w:p>
        </w:tc>
        <w:tc>
          <w:tcPr>
            <w:tcW w:w="39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3AD1FEC9" w14:textId="77777777" w:rsidR="00B06808" w:rsidRDefault="005B1FF1">
            <w:pPr>
              <w:spacing w:line="232" w:lineRule="auto"/>
            </w:pPr>
            <w:r>
              <w:rPr>
                <w:b/>
                <w:bCs/>
                <w:color w:val="FFFFFF"/>
                <w:sz w:val="16"/>
                <w:szCs w:val="16"/>
              </w:rPr>
              <w:t>Recurring labor / event</w:t>
            </w:r>
          </w:p>
        </w:tc>
      </w:tr>
      <w:tr w:rsidR="00B06808" w14:paraId="0CC7AD59"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1C16976" w14:textId="77777777" w:rsidR="00B06808" w:rsidRDefault="005B1FF1">
            <w:pPr>
              <w:spacing w:line="232" w:lineRule="auto"/>
            </w:pPr>
            <w:r>
              <w:rPr>
                <w:color w:val="000000"/>
                <w:sz w:val="16"/>
                <w:szCs w:val="16"/>
              </w:rPr>
              <w:t>Multi-step JLLIS quality-control review</w:t>
            </w:r>
          </w:p>
        </w:tc>
        <w:tc>
          <w:tcPr>
            <w:tcW w:w="3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3F7997A" w14:textId="77777777" w:rsidR="00B06808" w:rsidRDefault="005B1FF1">
            <w:pPr>
              <w:spacing w:line="232" w:lineRule="auto"/>
            </w:pPr>
            <w:r>
              <w:rPr>
                <w:color w:val="000000"/>
                <w:sz w:val="16"/>
                <w:szCs w:val="16"/>
              </w:rPr>
              <w:t>14,400 minutes</w:t>
            </w:r>
          </w:p>
        </w:tc>
      </w:tr>
      <w:tr w:rsidR="00B06808" w14:paraId="4FE9CCD6"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351E282" w14:textId="77777777" w:rsidR="00B06808" w:rsidRDefault="005B1FF1">
            <w:pPr>
              <w:spacing w:line="232" w:lineRule="auto"/>
            </w:pPr>
            <w:r>
              <w:rPr>
                <w:color w:val="000000"/>
                <w:sz w:val="16"/>
                <w:szCs w:val="16"/>
              </w:rPr>
              <w:t>Daily update briefing compilation</w:t>
            </w:r>
          </w:p>
        </w:tc>
        <w:tc>
          <w:tcPr>
            <w:tcW w:w="39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76B7163" w14:textId="77777777" w:rsidR="00B06808" w:rsidRDefault="005B1FF1">
            <w:pPr>
              <w:spacing w:line="232" w:lineRule="auto"/>
            </w:pPr>
            <w:r>
              <w:rPr>
                <w:color w:val="000000"/>
                <w:sz w:val="16"/>
                <w:szCs w:val="16"/>
              </w:rPr>
              <w:t>12,600 minutes</w:t>
            </w:r>
          </w:p>
        </w:tc>
      </w:tr>
      <w:tr w:rsidR="00B06808" w14:paraId="08D3E705"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76420D5" w14:textId="77777777" w:rsidR="00B06808" w:rsidRDefault="005B1FF1">
            <w:pPr>
              <w:spacing w:line="232" w:lineRule="auto"/>
            </w:pPr>
            <w:r>
              <w:rPr>
                <w:color w:val="000000"/>
                <w:sz w:val="16"/>
                <w:szCs w:val="16"/>
              </w:rPr>
              <w:t>Automated deadline reminders</w:t>
            </w:r>
          </w:p>
        </w:tc>
        <w:tc>
          <w:tcPr>
            <w:tcW w:w="3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74C6538" w14:textId="77777777" w:rsidR="00B06808" w:rsidRDefault="005B1FF1">
            <w:pPr>
              <w:spacing w:line="232" w:lineRule="auto"/>
            </w:pPr>
            <w:r>
              <w:rPr>
                <w:color w:val="000000"/>
                <w:sz w:val="16"/>
                <w:szCs w:val="16"/>
              </w:rPr>
              <w:t>8,400 minutes</w:t>
            </w:r>
          </w:p>
        </w:tc>
      </w:tr>
    </w:tbl>
    <w:p w14:paraId="44525DD8" w14:textId="77777777" w:rsidR="00B06808" w:rsidRDefault="005B1FF1">
      <w:pPr>
        <w:spacing w:after="120" w:line="268" w:lineRule="auto"/>
      </w:pPr>
      <w:r>
        <w:rPr>
          <w:b/>
          <w:bCs/>
        </w:rPr>
        <w:t xml:space="preserve">Automation and AI are distinct, complementary opportunities. </w:t>
      </w:r>
      <w:r>
        <w:t>Much of the logged burden is automation — file routing, naming-convention enforcement, PDF conversion, and dashboard tracking — rather than generative AI per se. Recurring TAF deliverables (the C2T2 memo, Unit Deficiency Certificate, CTO memo, storyboards, STUB Deck / Quad Charts, and the take home packet) originate from RTU-sourced data and follow a predictable, repeatable production cycle, yet must be managed simultaneously across individual OC/T folders, TAF shared folders, and RTU-facing directories — c</w:t>
      </w:r>
      <w:r>
        <w:t>reating version-mismatch risk and coordination overhead. An automated pipeline that routes products to the correct folders on completion, flags non-standard submissions, and maintains a centralized tracking dashboard would return analyst time to observation quality and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056C796C" w14:textId="77777777">
        <w:tblPrEx>
          <w:tblCellMar>
            <w:top w:w="0" w:type="dxa"/>
            <w:bottom w:w="0" w:type="dxa"/>
          </w:tblCellMar>
        </w:tblPrEx>
        <w:tc>
          <w:tcPr>
            <w:tcW w:w="9360" w:type="dxa"/>
            <w:tcBorders>
              <w:top w:val="single" w:sz="4" w:space="0" w:color="9BA7B8"/>
              <w:left w:val="single" w:sz="24" w:space="0" w:color="2E4E7E"/>
              <w:bottom w:val="single" w:sz="4" w:space="0" w:color="9BA7B8"/>
              <w:right w:val="single" w:sz="4" w:space="0" w:color="9BA7B8"/>
            </w:tcBorders>
            <w:shd w:val="clear" w:color="auto" w:fill="EEF2F8"/>
            <w:tcMar>
              <w:top w:w="80" w:type="dxa"/>
              <w:left w:w="140" w:type="dxa"/>
              <w:bottom w:w="80" w:type="dxa"/>
              <w:right w:w="140" w:type="dxa"/>
            </w:tcMar>
          </w:tcPr>
          <w:p w14:paraId="26E6F5B2" w14:textId="77777777" w:rsidR="00B06808" w:rsidRDefault="005B1FF1">
            <w:pPr>
              <w:spacing w:line="256" w:lineRule="auto"/>
            </w:pPr>
            <w:r>
              <w:rPr>
                <w:i/>
                <w:iCs/>
                <w:color w:val="27364B"/>
                <w:sz w:val="18"/>
                <w:szCs w:val="18"/>
              </w:rPr>
              <w:t>These figures are a conservative floor. Only four OC/T processes were logged, and none from EXCON, HALSS, or Effects &amp; Enablers, owing to data-collection time and personnel constraints; enterprise-wide automation potential is therefore understated and warrants deeper follow-on analysis. The detailed tracker and per-process scoring are maintained as Block 5 of the Metrics Collection SOP (Appendix G).</w:t>
            </w:r>
          </w:p>
        </w:tc>
      </w:tr>
    </w:tbl>
    <w:p w14:paraId="2D7AC9DA" w14:textId="77777777" w:rsidR="00B06808" w:rsidRDefault="005B1FF1">
      <w:pPr>
        <w:spacing w:before="180" w:after="80"/>
      </w:pPr>
      <w:proofErr w:type="gramStart"/>
      <w:r>
        <w:rPr>
          <w:b/>
          <w:bCs/>
          <w:color w:val="2E4E7E"/>
          <w:sz w:val="22"/>
          <w:szCs w:val="22"/>
        </w:rPr>
        <w:t>5.5  Phase</w:t>
      </w:r>
      <w:proofErr w:type="gramEnd"/>
      <w:r>
        <w:rPr>
          <w:b/>
          <w:bCs/>
          <w:color w:val="2E4E7E"/>
          <w:sz w:val="22"/>
          <w:szCs w:val="22"/>
        </w:rPr>
        <w:t xml:space="preserve"> 2: From NIPR to SIPR and Capability Expansion</w:t>
      </w:r>
    </w:p>
    <w:p w14:paraId="5A9E6AB7" w14:textId="77777777" w:rsidR="00B06808" w:rsidRDefault="005B1FF1">
      <w:pPr>
        <w:spacing w:after="120" w:line="268" w:lineRule="auto"/>
      </w:pPr>
      <w:r>
        <w:t>A Secret Internet Protocol Router (SIPR) network build-out should be a close follower to the NIPR effort, extending the capability to classified work. Accessing those systems carries real hurdles and limitations that must be worked deliberately, but the expansion is worth pursuing; the intent is to field the capability across both NIPR and SIPR. Phase 2 also encompasses the platform-maturity fixes identified in Chapter 4 — native sharing of personas and prompt libraries, and RAG access to doctrinal librarie</w:t>
      </w:r>
      <w:r>
        <w:t>s — the stand-up of a deliberate AI Integration Cadre (Lesson 3-4), and the live-employment instrumentation recommended in Lesson 4-4.</w:t>
      </w:r>
    </w:p>
    <w:p w14:paraId="0A70C301" w14:textId="77777777" w:rsidR="00B06808" w:rsidRDefault="005B1FF1">
      <w:pPr>
        <w:spacing w:before="180" w:after="80"/>
      </w:pPr>
      <w:proofErr w:type="gramStart"/>
      <w:r>
        <w:rPr>
          <w:b/>
          <w:bCs/>
          <w:color w:val="2E4E7E"/>
          <w:sz w:val="22"/>
          <w:szCs w:val="22"/>
        </w:rPr>
        <w:t>5.6  Sustainment</w:t>
      </w:r>
      <w:proofErr w:type="gramEnd"/>
      <w:r>
        <w:rPr>
          <w:b/>
          <w:bCs/>
          <w:color w:val="2E4E7E"/>
          <w:sz w:val="22"/>
          <w:szCs w:val="22"/>
        </w:rPr>
        <w:t xml:space="preserve"> and Institutionalization</w:t>
      </w:r>
    </w:p>
    <w:p w14:paraId="22F5ACA5" w14:textId="77777777" w:rsidR="00B06808" w:rsidRDefault="005B1FF1">
      <w:pPr>
        <w:spacing w:after="120" w:line="268" w:lineRule="auto"/>
      </w:pPr>
      <w:r>
        <w:t>For the capability to endure, it must become a standing product rather than one officer’s initiative. Internally, across the 78th Training Division, the personas, training, products, prompts, libraries, SOPs, and data libraries should be institutionalized as formal divisional references. Beyond the 78th, the goal is broader: not merely to distribute finished products, but to give units and organizations the ability to build their own. Sustainment rests on a deliberate AI Integration Cadre, version control o</w:t>
      </w:r>
      <w:r>
        <w:t>f personas and prompts, governance through the 84th Working Group, and periodic refresh as models and doctrine evolve.</w:t>
      </w:r>
    </w:p>
    <w:p w14:paraId="45ED0105" w14:textId="77777777" w:rsidR="00B06808" w:rsidRDefault="005B1FF1">
      <w:pPr>
        <w:spacing w:before="180" w:after="80"/>
      </w:pPr>
      <w:proofErr w:type="gramStart"/>
      <w:r>
        <w:rPr>
          <w:b/>
          <w:bCs/>
          <w:color w:val="2E4E7E"/>
          <w:sz w:val="22"/>
          <w:szCs w:val="22"/>
        </w:rPr>
        <w:lastRenderedPageBreak/>
        <w:t>5.7  Closing</w:t>
      </w:r>
      <w:proofErr w:type="gramEnd"/>
      <w:r>
        <w:rPr>
          <w:b/>
          <w:bCs/>
          <w:color w:val="2E4E7E"/>
          <w:sz w:val="22"/>
          <w:szCs w:val="22"/>
        </w:rPr>
        <w:t xml:space="preserve"> — A Call to Responsible Innovation</w:t>
      </w:r>
    </w:p>
    <w:p w14:paraId="304CF6CE" w14:textId="77777777" w:rsidR="00B06808" w:rsidRDefault="005B1FF1">
      <w:pPr>
        <w:spacing w:after="120" w:line="268" w:lineRule="auto"/>
      </w:pPr>
      <w:r>
        <w:t>This handbook documents one division’s path from a single-operator experiment to a measured, scalable capability. The invitation to sister divisions is straightforward: approach these advanced capabilities with an open and responsible mindset. Like any tool, their value depends on the discipline and integrity of the user who employs them — the human remains responsible for judgment, accuracy, and the readiness-rating authority that no model assumes.</w:t>
      </w:r>
    </w:p>
    <w:p w14:paraId="13A51C73" w14:textId="77777777" w:rsidR="00B06808" w:rsidRDefault="005B1FF1">
      <w:pPr>
        <w:spacing w:after="120" w:line="268" w:lineRule="auto"/>
      </w:pPr>
      <w:r>
        <w:t>Employed that way, the advantage these capabilities provide is a step-change beyond the incremental gains of recent years. It should not be discounted for the sake of preserving traditional mechanisms. Innovation, employed responsibly, is the path forward.</w:t>
      </w:r>
    </w:p>
    <w:p w14:paraId="40411290" w14:textId="77777777" w:rsidR="00B06808" w:rsidRDefault="005B1FF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78BC3458" w14:textId="77777777">
        <w:tblPrEx>
          <w:tblCellMar>
            <w:top w:w="0" w:type="dxa"/>
            <w:bottom w:w="0" w:type="dxa"/>
          </w:tblCellMar>
        </w:tblPrEx>
        <w:tc>
          <w:tcPr>
            <w:tcW w:w="9360" w:type="dxa"/>
            <w:tcBorders>
              <w:top w:val="single" w:sz="4" w:space="0" w:color="9BA7B8"/>
              <w:left w:val="single" w:sz="4" w:space="0" w:color="9BA7B8"/>
              <w:bottom w:val="single" w:sz="4" w:space="0" w:color="9BA7B8"/>
              <w:right w:val="single" w:sz="4" w:space="0" w:color="9BA7B8"/>
            </w:tcBorders>
            <w:shd w:val="clear" w:color="auto" w:fill="2E4E7E"/>
            <w:tcMar>
              <w:top w:w="150" w:type="dxa"/>
              <w:left w:w="180" w:type="dxa"/>
              <w:bottom w:w="150" w:type="dxa"/>
              <w:right w:w="180" w:type="dxa"/>
            </w:tcMar>
          </w:tcPr>
          <w:p w14:paraId="1B71ED4A" w14:textId="77777777" w:rsidR="00B06808" w:rsidRDefault="005B1FF1">
            <w:pPr>
              <w:spacing w:after="4"/>
            </w:pPr>
            <w:r>
              <w:rPr>
                <w:b/>
                <w:bCs/>
                <w:color w:val="9DB6D6"/>
                <w:sz w:val="18"/>
                <w:szCs w:val="18"/>
              </w:rPr>
              <w:lastRenderedPageBreak/>
              <w:t>SUMMARY</w:t>
            </w:r>
          </w:p>
          <w:p w14:paraId="7CA8F497" w14:textId="77777777" w:rsidR="00B06808" w:rsidRDefault="005B1FF1">
            <w:r>
              <w:rPr>
                <w:b/>
                <w:bCs/>
                <w:color w:val="FFFFFF"/>
                <w:sz w:val="30"/>
                <w:szCs w:val="30"/>
              </w:rPr>
              <w:t>Lessons and Best Practices</w:t>
            </w:r>
          </w:p>
        </w:tc>
      </w:tr>
    </w:tbl>
    <w:p w14:paraId="67311EF5" w14:textId="77777777" w:rsidR="00B06808" w:rsidRDefault="005B1FF1">
      <w:pPr>
        <w:spacing w:after="120" w:line="268" w:lineRule="auto"/>
      </w:pPr>
      <w:r>
        <w:t>This page consolidates the eight lessons developed across Chapters 3 and 4 into a single reference. Each lesson is stated as a recommended action and tagged to the affected DOTMLPF-P domains, so leaders can scan, prioritize, and route them. The full Observation–Discussion–Recommendation entries appear in the chapters indicated.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660"/>
        <w:gridCol w:w="2000"/>
      </w:tblGrid>
      <w:tr w:rsidR="00B06808" w14:paraId="17C8EFF6" w14:textId="77777777">
        <w:tblPrEx>
          <w:tblCellMar>
            <w:top w:w="0" w:type="dxa"/>
            <w:bottom w:w="0" w:type="dxa"/>
          </w:tblCellMar>
        </w:tblPrEx>
        <w:trPr>
          <w:tblHeader/>
        </w:trPr>
        <w:tc>
          <w:tcPr>
            <w:tcW w:w="7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627D9B1B" w14:textId="77777777" w:rsidR="00B06808" w:rsidRDefault="005B1FF1">
            <w:pPr>
              <w:spacing w:line="232" w:lineRule="auto"/>
              <w:jc w:val="center"/>
            </w:pPr>
            <w:r>
              <w:rPr>
                <w:b/>
                <w:bCs/>
                <w:color w:val="FFFFFF"/>
                <w:sz w:val="16"/>
                <w:szCs w:val="16"/>
              </w:rPr>
              <w:t>#</w:t>
            </w:r>
          </w:p>
        </w:tc>
        <w:tc>
          <w:tcPr>
            <w:tcW w:w="66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07B44F8D" w14:textId="77777777" w:rsidR="00B06808" w:rsidRDefault="005B1FF1">
            <w:pPr>
              <w:spacing w:line="232" w:lineRule="auto"/>
            </w:pPr>
            <w:r>
              <w:rPr>
                <w:b/>
                <w:bCs/>
                <w:color w:val="FFFFFF"/>
                <w:sz w:val="16"/>
                <w:szCs w:val="16"/>
              </w:rPr>
              <w:t>Lesson and recommended action</w:t>
            </w:r>
          </w:p>
        </w:tc>
        <w:tc>
          <w:tcPr>
            <w:tcW w:w="20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2B5C878D" w14:textId="77777777" w:rsidR="00B06808" w:rsidRDefault="005B1FF1">
            <w:pPr>
              <w:spacing w:line="232" w:lineRule="auto"/>
            </w:pPr>
            <w:r>
              <w:rPr>
                <w:b/>
                <w:bCs/>
                <w:color w:val="FFFFFF"/>
                <w:sz w:val="16"/>
                <w:szCs w:val="16"/>
              </w:rPr>
              <w:t>DOTMLPF-P</w:t>
            </w:r>
          </w:p>
        </w:tc>
      </w:tr>
      <w:tr w:rsidR="00B06808" w14:paraId="138A83E9" w14:textId="77777777">
        <w:tblPrEx>
          <w:tblCellMar>
            <w:top w:w="0" w:type="dxa"/>
            <w:bottom w:w="0" w:type="dxa"/>
          </w:tblCellMar>
        </w:tblPrEx>
        <w:tc>
          <w:tcPr>
            <w:tcW w:w="7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2AA6BA3" w14:textId="77777777" w:rsidR="00B06808" w:rsidRDefault="005B1FF1">
            <w:pPr>
              <w:spacing w:line="232" w:lineRule="auto"/>
              <w:jc w:val="center"/>
            </w:pPr>
            <w:r>
              <w:rPr>
                <w:color w:val="000000"/>
                <w:sz w:val="16"/>
                <w:szCs w:val="16"/>
              </w:rPr>
              <w:t>3-1</w:t>
            </w:r>
          </w:p>
        </w:tc>
        <w:tc>
          <w:tcPr>
            <w:tcW w:w="66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EF019B1" w14:textId="77777777" w:rsidR="00B06808" w:rsidRDefault="005B1FF1">
            <w:pPr>
              <w:spacing w:line="232" w:lineRule="auto"/>
            </w:pPr>
            <w:r>
              <w:rPr>
                <w:color w:val="000000"/>
                <w:sz w:val="16"/>
                <w:szCs w:val="16"/>
              </w:rPr>
              <w:t>Senior-leader backing converts experiments into programs. Secure explicit senior tasking early and pair the innovator with a senior sponsor who can resource licensing, direct attendance, and remove obstacles.</w:t>
            </w:r>
          </w:p>
        </w:tc>
        <w:tc>
          <w:tcPr>
            <w:tcW w:w="20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C166E19" w14:textId="77777777" w:rsidR="00B06808" w:rsidRDefault="005B1FF1">
            <w:pPr>
              <w:spacing w:line="232" w:lineRule="auto"/>
            </w:pPr>
            <w:r>
              <w:rPr>
                <w:color w:val="000000"/>
                <w:sz w:val="16"/>
                <w:szCs w:val="16"/>
              </w:rPr>
              <w:t>Leadership &amp; Education; Organization; Policy</w:t>
            </w:r>
          </w:p>
        </w:tc>
      </w:tr>
      <w:tr w:rsidR="00B06808" w14:paraId="79184620" w14:textId="77777777">
        <w:tblPrEx>
          <w:tblCellMar>
            <w:top w:w="0" w:type="dxa"/>
            <w:bottom w:w="0" w:type="dxa"/>
          </w:tblCellMar>
        </w:tblPrEx>
        <w:tc>
          <w:tcPr>
            <w:tcW w:w="7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3F3386B" w14:textId="77777777" w:rsidR="00B06808" w:rsidRDefault="005B1FF1">
            <w:pPr>
              <w:spacing w:line="232" w:lineRule="auto"/>
              <w:jc w:val="center"/>
            </w:pPr>
            <w:r>
              <w:rPr>
                <w:color w:val="000000"/>
                <w:sz w:val="16"/>
                <w:szCs w:val="16"/>
              </w:rPr>
              <w:t>3-2</w:t>
            </w:r>
          </w:p>
        </w:tc>
        <w:tc>
          <w:tcPr>
            <w:tcW w:w="66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4C8323E" w14:textId="77777777" w:rsidR="00B06808" w:rsidRDefault="005B1FF1">
            <w:pPr>
              <w:spacing w:line="232" w:lineRule="auto"/>
            </w:pPr>
            <w:r>
              <w:rPr>
                <w:color w:val="000000"/>
                <w:sz w:val="16"/>
                <w:szCs w:val="16"/>
              </w:rPr>
              <w:t xml:space="preserve">Exposure overcomes resistance that argument cannot. Lead </w:t>
            </w:r>
            <w:proofErr w:type="gramStart"/>
            <w:r>
              <w:rPr>
                <w:color w:val="000000"/>
                <w:sz w:val="16"/>
                <w:szCs w:val="16"/>
              </w:rPr>
              <w:t>with</w:t>
            </w:r>
            <w:proofErr w:type="gramEnd"/>
            <w:r>
              <w:rPr>
                <w:color w:val="000000"/>
                <w:sz w:val="16"/>
                <w:szCs w:val="16"/>
              </w:rPr>
              <w:t xml:space="preserve"> live demonstration on the audience’s own products; address principled objectors with the human-in-the-loop guardrails and the </w:t>
            </w:r>
            <w:proofErr w:type="gramStart"/>
            <w:r>
              <w:rPr>
                <w:color w:val="000000"/>
                <w:sz w:val="16"/>
                <w:szCs w:val="16"/>
              </w:rPr>
              <w:t>less-familiar</w:t>
            </w:r>
            <w:proofErr w:type="gramEnd"/>
            <w:r>
              <w:rPr>
                <w:color w:val="000000"/>
                <w:sz w:val="16"/>
                <w:szCs w:val="16"/>
              </w:rPr>
              <w:t xml:space="preserve"> with hands-on time.</w:t>
            </w:r>
          </w:p>
        </w:tc>
        <w:tc>
          <w:tcPr>
            <w:tcW w:w="20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F3C5866" w14:textId="77777777" w:rsidR="00B06808" w:rsidRDefault="005B1FF1">
            <w:pPr>
              <w:spacing w:line="232" w:lineRule="auto"/>
            </w:pPr>
            <w:r>
              <w:rPr>
                <w:color w:val="000000"/>
                <w:sz w:val="16"/>
                <w:szCs w:val="16"/>
              </w:rPr>
              <w:t>Training; Leadership &amp; Education; Personnel</w:t>
            </w:r>
          </w:p>
        </w:tc>
      </w:tr>
      <w:tr w:rsidR="00B06808" w14:paraId="55C03C74" w14:textId="77777777">
        <w:tblPrEx>
          <w:tblCellMar>
            <w:top w:w="0" w:type="dxa"/>
            <w:bottom w:w="0" w:type="dxa"/>
          </w:tblCellMar>
        </w:tblPrEx>
        <w:tc>
          <w:tcPr>
            <w:tcW w:w="7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3472A3E" w14:textId="77777777" w:rsidR="00B06808" w:rsidRDefault="005B1FF1">
            <w:pPr>
              <w:spacing w:line="232" w:lineRule="auto"/>
              <w:jc w:val="center"/>
            </w:pPr>
            <w:r>
              <w:rPr>
                <w:color w:val="000000"/>
                <w:sz w:val="16"/>
                <w:szCs w:val="16"/>
              </w:rPr>
              <w:t>3-3</w:t>
            </w:r>
          </w:p>
        </w:tc>
        <w:tc>
          <w:tcPr>
            <w:tcW w:w="66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C2C66A9" w14:textId="77777777" w:rsidR="00B06808" w:rsidRDefault="005B1FF1">
            <w:pPr>
              <w:spacing w:line="232" w:lineRule="auto"/>
            </w:pPr>
            <w:r>
              <w:rPr>
                <w:color w:val="000000"/>
                <w:sz w:val="16"/>
                <w:szCs w:val="16"/>
              </w:rPr>
              <w:t>Licensing and tokens are the long pole. Push for enterprise licensing, token allocation, RAG access, and builder admin permissions at the very outset, before training events begin.</w:t>
            </w:r>
          </w:p>
        </w:tc>
        <w:tc>
          <w:tcPr>
            <w:tcW w:w="20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E6B4EF0" w14:textId="77777777" w:rsidR="00B06808" w:rsidRDefault="005B1FF1">
            <w:pPr>
              <w:spacing w:line="232" w:lineRule="auto"/>
            </w:pPr>
            <w:r>
              <w:rPr>
                <w:color w:val="000000"/>
                <w:sz w:val="16"/>
                <w:szCs w:val="16"/>
              </w:rPr>
              <w:t>Materiel; Organization; Policy</w:t>
            </w:r>
          </w:p>
        </w:tc>
      </w:tr>
      <w:tr w:rsidR="00B06808" w14:paraId="65F89818" w14:textId="77777777">
        <w:tblPrEx>
          <w:tblCellMar>
            <w:top w:w="0" w:type="dxa"/>
            <w:bottom w:w="0" w:type="dxa"/>
          </w:tblCellMar>
        </w:tblPrEx>
        <w:tc>
          <w:tcPr>
            <w:tcW w:w="7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ADC243A" w14:textId="77777777" w:rsidR="00B06808" w:rsidRDefault="005B1FF1">
            <w:pPr>
              <w:spacing w:line="232" w:lineRule="auto"/>
              <w:jc w:val="center"/>
            </w:pPr>
            <w:r>
              <w:rPr>
                <w:color w:val="000000"/>
                <w:sz w:val="16"/>
                <w:szCs w:val="16"/>
              </w:rPr>
              <w:t>3-4</w:t>
            </w:r>
          </w:p>
        </w:tc>
        <w:tc>
          <w:tcPr>
            <w:tcW w:w="66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A66A919" w14:textId="77777777" w:rsidR="00B06808" w:rsidRDefault="005B1FF1">
            <w:pPr>
              <w:spacing w:line="232" w:lineRule="auto"/>
            </w:pPr>
            <w:r>
              <w:rPr>
                <w:color w:val="000000"/>
                <w:sz w:val="16"/>
                <w:szCs w:val="16"/>
              </w:rPr>
              <w:t>Build the team of experts earlier. Stand up a deliberate AI Integration Cadre at the outset — ideally one trained power user per brigade or major subordinate element.</w:t>
            </w:r>
          </w:p>
        </w:tc>
        <w:tc>
          <w:tcPr>
            <w:tcW w:w="20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F7210BA" w14:textId="77777777" w:rsidR="00B06808" w:rsidRDefault="005B1FF1">
            <w:pPr>
              <w:spacing w:line="232" w:lineRule="auto"/>
            </w:pPr>
            <w:r>
              <w:rPr>
                <w:color w:val="000000"/>
                <w:sz w:val="16"/>
                <w:szCs w:val="16"/>
              </w:rPr>
              <w:t>Personnel; Organization; Training</w:t>
            </w:r>
          </w:p>
        </w:tc>
      </w:tr>
      <w:tr w:rsidR="00B06808" w14:paraId="2C4AA0BF" w14:textId="77777777">
        <w:tblPrEx>
          <w:tblCellMar>
            <w:top w:w="0" w:type="dxa"/>
            <w:bottom w:w="0" w:type="dxa"/>
          </w:tblCellMar>
        </w:tblPrEx>
        <w:tc>
          <w:tcPr>
            <w:tcW w:w="7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CEFB979" w14:textId="77777777" w:rsidR="00B06808" w:rsidRDefault="005B1FF1">
            <w:pPr>
              <w:spacing w:line="232" w:lineRule="auto"/>
              <w:jc w:val="center"/>
            </w:pPr>
            <w:r>
              <w:rPr>
                <w:color w:val="000000"/>
                <w:sz w:val="16"/>
                <w:szCs w:val="16"/>
              </w:rPr>
              <w:t>4-1</w:t>
            </w:r>
          </w:p>
        </w:tc>
        <w:tc>
          <w:tcPr>
            <w:tcW w:w="66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3AB07E2" w14:textId="77777777" w:rsidR="00B06808" w:rsidRDefault="005B1FF1">
            <w:pPr>
              <w:spacing w:line="232" w:lineRule="auto"/>
            </w:pPr>
            <w:r>
              <w:rPr>
                <w:color w:val="000000"/>
                <w:sz w:val="16"/>
                <w:szCs w:val="16"/>
              </w:rPr>
              <w:t>Adoption follows a fixed readiness pipeline. Run license, onboard, train, then employ in order; each step is a precondition for the next.</w:t>
            </w:r>
          </w:p>
        </w:tc>
        <w:tc>
          <w:tcPr>
            <w:tcW w:w="20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35A5A65" w14:textId="77777777" w:rsidR="00B06808" w:rsidRDefault="005B1FF1">
            <w:pPr>
              <w:spacing w:line="232" w:lineRule="auto"/>
            </w:pPr>
            <w:r>
              <w:rPr>
                <w:color w:val="000000"/>
                <w:sz w:val="16"/>
                <w:szCs w:val="16"/>
              </w:rPr>
              <w:t>Organization; Training; Materiel; Policy</w:t>
            </w:r>
          </w:p>
        </w:tc>
      </w:tr>
      <w:tr w:rsidR="00B06808" w14:paraId="66EAB7D5" w14:textId="77777777">
        <w:tblPrEx>
          <w:tblCellMar>
            <w:top w:w="0" w:type="dxa"/>
            <w:bottom w:w="0" w:type="dxa"/>
          </w:tblCellMar>
        </w:tblPrEx>
        <w:tc>
          <w:tcPr>
            <w:tcW w:w="7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60580E0" w14:textId="77777777" w:rsidR="00B06808" w:rsidRDefault="005B1FF1">
            <w:pPr>
              <w:spacing w:line="232" w:lineRule="auto"/>
              <w:jc w:val="center"/>
            </w:pPr>
            <w:r>
              <w:rPr>
                <w:color w:val="000000"/>
                <w:sz w:val="16"/>
                <w:szCs w:val="16"/>
              </w:rPr>
              <w:t>4-2</w:t>
            </w:r>
          </w:p>
        </w:tc>
        <w:tc>
          <w:tcPr>
            <w:tcW w:w="66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C2DE1C6" w14:textId="77777777" w:rsidR="00B06808" w:rsidRDefault="005B1FF1">
            <w:pPr>
              <w:spacing w:line="232" w:lineRule="auto"/>
            </w:pPr>
            <w:r>
              <w:rPr>
                <w:color w:val="000000"/>
                <w:sz w:val="16"/>
                <w:szCs w:val="16"/>
              </w:rPr>
              <w:t xml:space="preserve">The decisive value is quality, not merely speed. Frame and measure on </w:t>
            </w:r>
            <w:proofErr w:type="gramStart"/>
            <w:r>
              <w:rPr>
                <w:color w:val="000000"/>
                <w:sz w:val="16"/>
                <w:szCs w:val="16"/>
              </w:rPr>
              <w:t>first-pass</w:t>
            </w:r>
            <w:proofErr w:type="gramEnd"/>
            <w:r>
              <w:rPr>
                <w:color w:val="000000"/>
                <w:sz w:val="16"/>
                <w:szCs w:val="16"/>
              </w:rPr>
              <w:t xml:space="preserve"> yield alongside time saved, and lead engagements with the error-detection finding.</w:t>
            </w:r>
          </w:p>
        </w:tc>
        <w:tc>
          <w:tcPr>
            <w:tcW w:w="20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73B3EF2" w14:textId="77777777" w:rsidR="00B06808" w:rsidRDefault="005B1FF1">
            <w:pPr>
              <w:spacing w:line="232" w:lineRule="auto"/>
            </w:pPr>
            <w:r>
              <w:rPr>
                <w:color w:val="000000"/>
                <w:sz w:val="16"/>
                <w:szCs w:val="16"/>
              </w:rPr>
              <w:t>Training; Leadership &amp; Education</w:t>
            </w:r>
          </w:p>
        </w:tc>
      </w:tr>
      <w:tr w:rsidR="00B06808" w14:paraId="6EC81D27" w14:textId="77777777">
        <w:tblPrEx>
          <w:tblCellMar>
            <w:top w:w="0" w:type="dxa"/>
            <w:bottom w:w="0" w:type="dxa"/>
          </w:tblCellMar>
        </w:tblPrEx>
        <w:tc>
          <w:tcPr>
            <w:tcW w:w="7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59B5220" w14:textId="77777777" w:rsidR="00B06808" w:rsidRDefault="005B1FF1">
            <w:pPr>
              <w:spacing w:line="232" w:lineRule="auto"/>
              <w:jc w:val="center"/>
            </w:pPr>
            <w:r>
              <w:rPr>
                <w:color w:val="000000"/>
                <w:sz w:val="16"/>
                <w:szCs w:val="16"/>
              </w:rPr>
              <w:t>4-3</w:t>
            </w:r>
          </w:p>
        </w:tc>
        <w:tc>
          <w:tcPr>
            <w:tcW w:w="66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2AA771B" w14:textId="77777777" w:rsidR="00B06808" w:rsidRDefault="005B1FF1">
            <w:pPr>
              <w:spacing w:line="232" w:lineRule="auto"/>
            </w:pPr>
            <w:r>
              <w:rPr>
                <w:color w:val="000000"/>
                <w:sz w:val="16"/>
                <w:szCs w:val="16"/>
              </w:rPr>
              <w:t>Platform maturity can lag the concept. Identify feature gaps early, build manual distribution workarounds, and feed requirements (native sharing, RAG access) back through the 84th Working Group.</w:t>
            </w:r>
          </w:p>
        </w:tc>
        <w:tc>
          <w:tcPr>
            <w:tcW w:w="20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0A82CB7" w14:textId="77777777" w:rsidR="00B06808" w:rsidRDefault="005B1FF1">
            <w:pPr>
              <w:spacing w:line="232" w:lineRule="auto"/>
            </w:pPr>
            <w:r>
              <w:rPr>
                <w:color w:val="000000"/>
                <w:sz w:val="16"/>
                <w:szCs w:val="16"/>
              </w:rPr>
              <w:t>Materiel; Organization</w:t>
            </w:r>
          </w:p>
        </w:tc>
      </w:tr>
      <w:tr w:rsidR="00B06808" w14:paraId="4CACFE67" w14:textId="77777777">
        <w:tblPrEx>
          <w:tblCellMar>
            <w:top w:w="0" w:type="dxa"/>
            <w:bottom w:w="0" w:type="dxa"/>
          </w:tblCellMar>
        </w:tblPrEx>
        <w:tc>
          <w:tcPr>
            <w:tcW w:w="7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E13559C" w14:textId="77777777" w:rsidR="00B06808" w:rsidRDefault="005B1FF1">
            <w:pPr>
              <w:spacing w:line="232" w:lineRule="auto"/>
              <w:jc w:val="center"/>
            </w:pPr>
            <w:r>
              <w:rPr>
                <w:color w:val="000000"/>
                <w:sz w:val="16"/>
                <w:szCs w:val="16"/>
              </w:rPr>
              <w:t>4-4</w:t>
            </w:r>
          </w:p>
        </w:tc>
        <w:tc>
          <w:tcPr>
            <w:tcW w:w="66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6C7FFA4" w14:textId="77777777" w:rsidR="00B06808" w:rsidRDefault="005B1FF1">
            <w:pPr>
              <w:spacing w:line="232" w:lineRule="auto"/>
            </w:pPr>
            <w:r>
              <w:rPr>
                <w:color w:val="000000"/>
                <w:sz w:val="16"/>
                <w:szCs w:val="16"/>
              </w:rPr>
              <w:t>Instrument live employment, not only the controlled case. Design measurement into the next exercise so live production yields its own throughput, return-rate, and quality data.</w:t>
            </w:r>
          </w:p>
        </w:tc>
        <w:tc>
          <w:tcPr>
            <w:tcW w:w="20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1A6F260" w14:textId="77777777" w:rsidR="00B06808" w:rsidRDefault="005B1FF1">
            <w:pPr>
              <w:spacing w:line="232" w:lineRule="auto"/>
            </w:pPr>
            <w:r>
              <w:rPr>
                <w:color w:val="000000"/>
                <w:sz w:val="16"/>
                <w:szCs w:val="16"/>
              </w:rPr>
              <w:t>Training; Organization</w:t>
            </w:r>
          </w:p>
        </w:tc>
      </w:tr>
    </w:tbl>
    <w:p w14:paraId="23A891BB" w14:textId="77777777" w:rsidR="00B06808" w:rsidRDefault="005B1FF1">
      <w:pPr>
        <w:spacing w:after="120" w:line="268" w:lineRule="auto"/>
      </w:pPr>
      <w:r>
        <w:rPr>
          <w:b/>
          <w:bCs/>
        </w:rPr>
        <w:t xml:space="preserve">Where to focus. </w:t>
      </w:r>
      <w:r>
        <w:t xml:space="preserve">Across the eight lessons, the Organization and Training domains </w:t>
      </w:r>
      <w:proofErr w:type="gramStart"/>
      <w:r>
        <w:t>recur</w:t>
      </w:r>
      <w:proofErr w:type="gramEnd"/>
      <w:r>
        <w:t xml:space="preserve"> most often, followed by Materiel and Leadership and Education. A unit replicating this effort should concentrate first on the organizational preconditions — licensing, the readiness pipeline, and a deliberate AI Integration Cadre — and on hands-on, demonstration-led training, as these underwrite every other 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2A426816" w14:textId="77777777">
        <w:tblPrEx>
          <w:tblCellMar>
            <w:top w:w="0" w:type="dxa"/>
            <w:bottom w:w="0" w:type="dxa"/>
          </w:tblCellMar>
        </w:tblPrEx>
        <w:tc>
          <w:tcPr>
            <w:tcW w:w="9360" w:type="dxa"/>
            <w:tcBorders>
              <w:top w:val="single" w:sz="4" w:space="0" w:color="9BA7B8"/>
              <w:left w:val="single" w:sz="24" w:space="0" w:color="2E4E7E"/>
              <w:bottom w:val="single" w:sz="4" w:space="0" w:color="9BA7B8"/>
              <w:right w:val="single" w:sz="4" w:space="0" w:color="9BA7B8"/>
            </w:tcBorders>
            <w:shd w:val="clear" w:color="auto" w:fill="EEF2F8"/>
            <w:tcMar>
              <w:top w:w="80" w:type="dxa"/>
              <w:left w:w="140" w:type="dxa"/>
              <w:bottom w:w="80" w:type="dxa"/>
              <w:right w:w="140" w:type="dxa"/>
            </w:tcMar>
          </w:tcPr>
          <w:p w14:paraId="14EB8462" w14:textId="77777777" w:rsidR="00B06808" w:rsidRDefault="005B1FF1">
            <w:pPr>
              <w:spacing w:line="256" w:lineRule="auto"/>
            </w:pPr>
            <w:r>
              <w:rPr>
                <w:i/>
                <w:iCs/>
                <w:color w:val="27364B"/>
                <w:sz w:val="18"/>
                <w:szCs w:val="18"/>
              </w:rPr>
              <w:t>Appendices A through F follow this summary. The Metrics Collection SOP is published separately as Appendix G.</w:t>
            </w:r>
          </w:p>
        </w:tc>
      </w:tr>
    </w:tbl>
    <w:p w14:paraId="509FEE94" w14:textId="77777777" w:rsidR="00B06808" w:rsidRDefault="005B1FF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7EA56AC9" w14:textId="77777777">
        <w:tblPrEx>
          <w:tblCellMar>
            <w:top w:w="0" w:type="dxa"/>
            <w:bottom w:w="0" w:type="dxa"/>
          </w:tblCellMar>
        </w:tblPrEx>
        <w:tc>
          <w:tcPr>
            <w:tcW w:w="9360" w:type="dxa"/>
            <w:tcBorders>
              <w:top w:val="single" w:sz="4" w:space="0" w:color="9BA7B8"/>
              <w:left w:val="single" w:sz="4" w:space="0" w:color="9BA7B8"/>
              <w:bottom w:val="single" w:sz="4" w:space="0" w:color="9BA7B8"/>
              <w:right w:val="single" w:sz="4" w:space="0" w:color="9BA7B8"/>
            </w:tcBorders>
            <w:shd w:val="clear" w:color="auto" w:fill="2E4E7E"/>
            <w:tcMar>
              <w:top w:w="150" w:type="dxa"/>
              <w:left w:w="180" w:type="dxa"/>
              <w:bottom w:w="150" w:type="dxa"/>
              <w:right w:w="180" w:type="dxa"/>
            </w:tcMar>
          </w:tcPr>
          <w:p w14:paraId="229094C2" w14:textId="77777777" w:rsidR="00B06808" w:rsidRDefault="005B1FF1">
            <w:pPr>
              <w:spacing w:after="4"/>
            </w:pPr>
            <w:r>
              <w:rPr>
                <w:b/>
                <w:bCs/>
                <w:color w:val="9DB6D6"/>
                <w:sz w:val="18"/>
                <w:szCs w:val="18"/>
              </w:rPr>
              <w:lastRenderedPageBreak/>
              <w:t>APPENDIX A</w:t>
            </w:r>
          </w:p>
          <w:p w14:paraId="1FA7AD05" w14:textId="77777777" w:rsidR="00B06808" w:rsidRDefault="005B1FF1">
            <w:r>
              <w:rPr>
                <w:b/>
                <w:bCs/>
                <w:color w:val="FFFFFF"/>
                <w:sz w:val="30"/>
                <w:szCs w:val="30"/>
              </w:rPr>
              <w:t>Generative AI Model and Platform Analysis</w:t>
            </w:r>
          </w:p>
        </w:tc>
      </w:tr>
    </w:tbl>
    <w:p w14:paraId="2AFE9649" w14:textId="77777777" w:rsidR="00B06808" w:rsidRDefault="005B1FF1">
      <w:pPr>
        <w:spacing w:after="120" w:line="268" w:lineRule="auto"/>
      </w:pPr>
      <w:r>
        <w:t>This appendix reproduces the 78th Training Division’s platform analysis (LTC Trey Waversak and MAJ Robert McDavid, 8 June 2026), comparing three generative AI platforms across capability, availability, and cost. It is the evidence base for the selection rationale at Chapter 2 and the future-tools path at Chapter 5.</w:t>
      </w:r>
    </w:p>
    <w:p w14:paraId="03D82C57" w14:textId="77777777" w:rsidR="00B06808" w:rsidRDefault="005B1FF1">
      <w:pPr>
        <w:spacing w:before="140" w:after="60"/>
      </w:pPr>
      <w:proofErr w:type="gramStart"/>
      <w:r>
        <w:rPr>
          <w:b/>
          <w:bCs/>
          <w:color w:val="1F3554"/>
        </w:rPr>
        <w:t>A.1  Purpose</w:t>
      </w:r>
      <w:proofErr w:type="gramEnd"/>
      <w:r>
        <w:rPr>
          <w:b/>
          <w:bCs/>
          <w:color w:val="1F3554"/>
        </w:rPr>
        <w:t xml:space="preserve"> and Method</w:t>
      </w:r>
    </w:p>
    <w:p w14:paraId="1729B377" w14:textId="77777777" w:rsidR="00B06808" w:rsidRDefault="005B1FF1">
      <w:pPr>
        <w:spacing w:after="120" w:line="268" w:lineRule="auto"/>
      </w:pPr>
      <w:r>
        <w:t xml:space="preserve">The analysis evaluates three platforms — Ask Sage, GenAI.mil (Gemini), and Claude Opus 4.8 — across three categories: Model Intelligence, User Tool Availability, and Cost. Each feature was scored on a 0-to-5 scale, where 0 represents a complete absence of functionality and 5 denotes best-in-class performance. Claude was included as a best-in-class benchmark for complex processing even though it is not currently accredited for </w:t>
      </w:r>
      <w:proofErr w:type="spellStart"/>
      <w:r>
        <w:t>DoW</w:t>
      </w:r>
      <w:proofErr w:type="spellEnd"/>
      <w:r>
        <w:t xml:space="preserve"> use or available within GenAI.mil. Should an accredited environment integrate such a model, the findings and weightings could shift significantly.</w:t>
      </w:r>
    </w:p>
    <w:p w14:paraId="35D69600" w14:textId="77777777" w:rsidR="00B06808" w:rsidRDefault="005B1FF1">
      <w:pPr>
        <w:spacing w:before="140" w:after="60"/>
      </w:pPr>
      <w:proofErr w:type="gramStart"/>
      <w:r>
        <w:rPr>
          <w:b/>
          <w:bCs/>
          <w:color w:val="1F3554"/>
        </w:rPr>
        <w:t>A.2  Weighted</w:t>
      </w:r>
      <w:proofErr w:type="gramEnd"/>
      <w:r>
        <w:rPr>
          <w:b/>
          <w:bCs/>
          <w:color w:val="1F3554"/>
        </w:rPr>
        <w:t xml:space="preserve">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1800"/>
        <w:gridCol w:w="1800"/>
      </w:tblGrid>
      <w:tr w:rsidR="00B06808" w14:paraId="2A1BDFB7" w14:textId="77777777">
        <w:tblPrEx>
          <w:tblCellMar>
            <w:top w:w="0" w:type="dxa"/>
            <w:bottom w:w="0" w:type="dxa"/>
          </w:tblCellMar>
        </w:tblPrEx>
        <w:trPr>
          <w:tblHeader/>
        </w:trPr>
        <w:tc>
          <w:tcPr>
            <w:tcW w:w="39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04455991" w14:textId="77777777" w:rsidR="00B06808" w:rsidRDefault="005B1FF1">
            <w:pPr>
              <w:spacing w:line="232" w:lineRule="auto"/>
            </w:pPr>
            <w:r>
              <w:rPr>
                <w:b/>
                <w:bCs/>
                <w:color w:val="FFFFFF"/>
                <w:sz w:val="16"/>
                <w:szCs w:val="16"/>
              </w:rPr>
              <w:t>Feature</w:t>
            </w:r>
          </w:p>
        </w:tc>
        <w:tc>
          <w:tcPr>
            <w:tcW w:w="18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7389C1CD" w14:textId="77777777" w:rsidR="00B06808" w:rsidRDefault="005B1FF1">
            <w:pPr>
              <w:spacing w:line="232" w:lineRule="auto"/>
              <w:jc w:val="center"/>
            </w:pPr>
            <w:r>
              <w:rPr>
                <w:b/>
                <w:bCs/>
                <w:color w:val="FFFFFF"/>
                <w:sz w:val="16"/>
                <w:szCs w:val="16"/>
              </w:rPr>
              <w:t>Ask Sage</w:t>
            </w:r>
          </w:p>
        </w:tc>
        <w:tc>
          <w:tcPr>
            <w:tcW w:w="18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06DCC32C" w14:textId="77777777" w:rsidR="00B06808" w:rsidRDefault="005B1FF1">
            <w:pPr>
              <w:spacing w:line="232" w:lineRule="auto"/>
              <w:jc w:val="center"/>
            </w:pPr>
            <w:r>
              <w:rPr>
                <w:b/>
                <w:bCs/>
                <w:color w:val="FFFFFF"/>
                <w:sz w:val="16"/>
                <w:szCs w:val="16"/>
              </w:rPr>
              <w:t>GenAI.mil</w:t>
            </w:r>
          </w:p>
        </w:tc>
        <w:tc>
          <w:tcPr>
            <w:tcW w:w="18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5E381F76" w14:textId="77777777" w:rsidR="00B06808" w:rsidRDefault="005B1FF1">
            <w:pPr>
              <w:spacing w:line="232" w:lineRule="auto"/>
              <w:jc w:val="center"/>
            </w:pPr>
            <w:r>
              <w:rPr>
                <w:b/>
                <w:bCs/>
                <w:color w:val="FFFFFF"/>
                <w:sz w:val="16"/>
                <w:szCs w:val="16"/>
              </w:rPr>
              <w:t>Claude</w:t>
            </w:r>
          </w:p>
        </w:tc>
      </w:tr>
      <w:tr w:rsidR="00B06808" w14:paraId="2F611F76" w14:textId="77777777">
        <w:tblPrEx>
          <w:tblCellMar>
            <w:top w:w="0" w:type="dxa"/>
            <w:bottom w:w="0" w:type="dxa"/>
          </w:tblCellMar>
        </w:tblPrEx>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A622DE6" w14:textId="77777777" w:rsidR="00B06808" w:rsidRDefault="005B1FF1">
            <w:pPr>
              <w:spacing w:line="232" w:lineRule="auto"/>
            </w:pPr>
            <w:r>
              <w:rPr>
                <w:color w:val="000000"/>
                <w:sz w:val="16"/>
                <w:szCs w:val="16"/>
              </w:rPr>
              <w:t>LLM Breadth</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3878FCB" w14:textId="77777777" w:rsidR="00B06808" w:rsidRDefault="005B1FF1">
            <w:pPr>
              <w:spacing w:line="232" w:lineRule="auto"/>
              <w:jc w:val="center"/>
            </w:pPr>
            <w:r>
              <w:rPr>
                <w:color w:val="000000"/>
                <w:sz w:val="16"/>
                <w:szCs w:val="16"/>
              </w:rPr>
              <w:t>5</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2A44446" w14:textId="77777777" w:rsidR="00B06808" w:rsidRDefault="005B1FF1">
            <w:pPr>
              <w:spacing w:line="232" w:lineRule="auto"/>
              <w:jc w:val="center"/>
            </w:pPr>
            <w:r>
              <w:rPr>
                <w:color w:val="000000"/>
                <w:sz w:val="16"/>
                <w:szCs w:val="16"/>
              </w:rPr>
              <w:t>1</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2DC1010" w14:textId="77777777" w:rsidR="00B06808" w:rsidRDefault="005B1FF1">
            <w:pPr>
              <w:spacing w:line="232" w:lineRule="auto"/>
              <w:jc w:val="center"/>
            </w:pPr>
            <w:r>
              <w:rPr>
                <w:color w:val="000000"/>
                <w:sz w:val="16"/>
                <w:szCs w:val="16"/>
              </w:rPr>
              <w:t>3</w:t>
            </w:r>
          </w:p>
        </w:tc>
      </w:tr>
      <w:tr w:rsidR="00B06808" w14:paraId="38813BDF" w14:textId="77777777">
        <w:tblPrEx>
          <w:tblCellMar>
            <w:top w:w="0" w:type="dxa"/>
            <w:bottom w:w="0" w:type="dxa"/>
          </w:tblCellMar>
        </w:tblPrEx>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C00D00D" w14:textId="77777777" w:rsidR="00B06808" w:rsidRDefault="005B1FF1">
            <w:pPr>
              <w:spacing w:line="232" w:lineRule="auto"/>
            </w:pPr>
            <w:r>
              <w:rPr>
                <w:color w:val="000000"/>
                <w:sz w:val="16"/>
                <w:szCs w:val="16"/>
              </w:rPr>
              <w:t>Model Intellect</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63A68EE" w14:textId="77777777" w:rsidR="00B06808" w:rsidRDefault="005B1FF1">
            <w:pPr>
              <w:spacing w:line="232" w:lineRule="auto"/>
              <w:jc w:val="center"/>
            </w:pPr>
            <w:r>
              <w:rPr>
                <w:color w:val="000000"/>
                <w:sz w:val="16"/>
                <w:szCs w:val="16"/>
              </w:rPr>
              <w:t>4</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9D81CA6" w14:textId="77777777" w:rsidR="00B06808" w:rsidRDefault="005B1FF1">
            <w:pPr>
              <w:spacing w:line="232" w:lineRule="auto"/>
              <w:jc w:val="center"/>
            </w:pPr>
            <w:r>
              <w:rPr>
                <w:color w:val="000000"/>
                <w:sz w:val="16"/>
                <w:szCs w:val="16"/>
              </w:rPr>
              <w:t>2</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2CFC9E5" w14:textId="77777777" w:rsidR="00B06808" w:rsidRDefault="005B1FF1">
            <w:pPr>
              <w:spacing w:line="232" w:lineRule="auto"/>
              <w:jc w:val="center"/>
            </w:pPr>
            <w:r>
              <w:rPr>
                <w:color w:val="000000"/>
                <w:sz w:val="16"/>
                <w:szCs w:val="16"/>
              </w:rPr>
              <w:t>5</w:t>
            </w:r>
          </w:p>
        </w:tc>
      </w:tr>
      <w:tr w:rsidR="00B06808" w14:paraId="68C897A0" w14:textId="77777777">
        <w:tblPrEx>
          <w:tblCellMar>
            <w:top w:w="0" w:type="dxa"/>
            <w:bottom w:w="0" w:type="dxa"/>
          </w:tblCellMar>
        </w:tblPrEx>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0E2A025" w14:textId="77777777" w:rsidR="00B06808" w:rsidRDefault="005B1FF1">
            <w:pPr>
              <w:spacing w:line="232" w:lineRule="auto"/>
            </w:pPr>
            <w:r>
              <w:rPr>
                <w:color w:val="000000"/>
                <w:sz w:val="16"/>
                <w:szCs w:val="16"/>
              </w:rPr>
              <w:t>RAG / Internet</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12685E2" w14:textId="77777777" w:rsidR="00B06808" w:rsidRDefault="005B1FF1">
            <w:pPr>
              <w:spacing w:line="232" w:lineRule="auto"/>
              <w:jc w:val="center"/>
            </w:pPr>
            <w:r>
              <w:rPr>
                <w:color w:val="000000"/>
                <w:sz w:val="16"/>
                <w:szCs w:val="16"/>
              </w:rPr>
              <w:t>3</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DEAEBCB" w14:textId="77777777" w:rsidR="00B06808" w:rsidRDefault="005B1FF1">
            <w:pPr>
              <w:spacing w:line="232" w:lineRule="auto"/>
              <w:jc w:val="center"/>
            </w:pPr>
            <w:r>
              <w:rPr>
                <w:color w:val="000000"/>
                <w:sz w:val="16"/>
                <w:szCs w:val="16"/>
              </w:rPr>
              <w:t>3</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864A988" w14:textId="77777777" w:rsidR="00B06808" w:rsidRDefault="005B1FF1">
            <w:pPr>
              <w:spacing w:line="232" w:lineRule="auto"/>
              <w:jc w:val="center"/>
            </w:pPr>
            <w:r>
              <w:rPr>
                <w:color w:val="000000"/>
                <w:sz w:val="16"/>
                <w:szCs w:val="16"/>
              </w:rPr>
              <w:t>3</w:t>
            </w:r>
          </w:p>
        </w:tc>
      </w:tr>
      <w:tr w:rsidR="00B06808" w14:paraId="753838BD" w14:textId="77777777">
        <w:tblPrEx>
          <w:tblCellMar>
            <w:top w:w="0" w:type="dxa"/>
            <w:bottom w:w="0" w:type="dxa"/>
          </w:tblCellMar>
        </w:tblPrEx>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26DD16E" w14:textId="77777777" w:rsidR="00B06808" w:rsidRDefault="005B1FF1">
            <w:pPr>
              <w:spacing w:line="232" w:lineRule="auto"/>
            </w:pPr>
            <w:r>
              <w:rPr>
                <w:color w:val="000000"/>
                <w:sz w:val="16"/>
                <w:szCs w:val="16"/>
              </w:rPr>
              <w:t>Data Cloud</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A084FE9" w14:textId="77777777" w:rsidR="00B06808" w:rsidRDefault="005B1FF1">
            <w:pPr>
              <w:spacing w:line="232" w:lineRule="auto"/>
              <w:jc w:val="center"/>
            </w:pPr>
            <w:r>
              <w:rPr>
                <w:color w:val="000000"/>
                <w:sz w:val="16"/>
                <w:szCs w:val="16"/>
              </w:rPr>
              <w:t>4</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BEE8DAA" w14:textId="77777777" w:rsidR="00B06808" w:rsidRDefault="005B1FF1">
            <w:pPr>
              <w:spacing w:line="232" w:lineRule="auto"/>
              <w:jc w:val="center"/>
            </w:pPr>
            <w:r>
              <w:rPr>
                <w:color w:val="000000"/>
                <w:sz w:val="16"/>
                <w:szCs w:val="16"/>
              </w:rPr>
              <w:t>1</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9BD7B83" w14:textId="77777777" w:rsidR="00B06808" w:rsidRDefault="005B1FF1">
            <w:pPr>
              <w:spacing w:line="232" w:lineRule="auto"/>
              <w:jc w:val="center"/>
            </w:pPr>
            <w:r>
              <w:rPr>
                <w:color w:val="000000"/>
                <w:sz w:val="16"/>
                <w:szCs w:val="16"/>
              </w:rPr>
              <w:t>3</w:t>
            </w:r>
          </w:p>
        </w:tc>
      </w:tr>
      <w:tr w:rsidR="00B06808" w14:paraId="7B27AEB9" w14:textId="77777777">
        <w:tblPrEx>
          <w:tblCellMar>
            <w:top w:w="0" w:type="dxa"/>
            <w:bottom w:w="0" w:type="dxa"/>
          </w:tblCellMar>
        </w:tblPrEx>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8E59716" w14:textId="77777777" w:rsidR="00B06808" w:rsidRDefault="005B1FF1">
            <w:pPr>
              <w:spacing w:line="232" w:lineRule="auto"/>
            </w:pPr>
            <w:r>
              <w:rPr>
                <w:color w:val="000000"/>
                <w:sz w:val="16"/>
                <w:szCs w:val="16"/>
              </w:rPr>
              <w:t>Shared Workspace</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AE1D42C" w14:textId="77777777" w:rsidR="00B06808" w:rsidRDefault="005B1FF1">
            <w:pPr>
              <w:spacing w:line="232" w:lineRule="auto"/>
              <w:jc w:val="center"/>
            </w:pPr>
            <w:r>
              <w:rPr>
                <w:color w:val="000000"/>
                <w:sz w:val="16"/>
                <w:szCs w:val="16"/>
              </w:rPr>
              <w:t>4</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4958A20" w14:textId="77777777" w:rsidR="00B06808" w:rsidRDefault="005B1FF1">
            <w:pPr>
              <w:spacing w:line="232" w:lineRule="auto"/>
              <w:jc w:val="center"/>
            </w:pPr>
            <w:r>
              <w:rPr>
                <w:color w:val="000000"/>
                <w:sz w:val="16"/>
                <w:szCs w:val="16"/>
              </w:rPr>
              <w:t>0</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7E0EE6E" w14:textId="77777777" w:rsidR="00B06808" w:rsidRDefault="005B1FF1">
            <w:pPr>
              <w:spacing w:line="232" w:lineRule="auto"/>
              <w:jc w:val="center"/>
            </w:pPr>
            <w:r>
              <w:rPr>
                <w:color w:val="000000"/>
                <w:sz w:val="16"/>
                <w:szCs w:val="16"/>
              </w:rPr>
              <w:t>4</w:t>
            </w:r>
          </w:p>
        </w:tc>
      </w:tr>
      <w:tr w:rsidR="00B06808" w14:paraId="78CF6691" w14:textId="77777777">
        <w:tblPrEx>
          <w:tblCellMar>
            <w:top w:w="0" w:type="dxa"/>
            <w:bottom w:w="0" w:type="dxa"/>
          </w:tblCellMar>
        </w:tblPrEx>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C66FB53" w14:textId="77777777" w:rsidR="00B06808" w:rsidRDefault="005B1FF1">
            <w:pPr>
              <w:spacing w:line="232" w:lineRule="auto"/>
            </w:pPr>
            <w:r>
              <w:rPr>
                <w:color w:val="000000"/>
                <w:sz w:val="16"/>
                <w:szCs w:val="16"/>
              </w:rPr>
              <w:t>Prompt Library</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5C46C67" w14:textId="77777777" w:rsidR="00B06808" w:rsidRDefault="005B1FF1">
            <w:pPr>
              <w:spacing w:line="232" w:lineRule="auto"/>
              <w:jc w:val="center"/>
            </w:pPr>
            <w:r>
              <w:rPr>
                <w:color w:val="000000"/>
                <w:sz w:val="16"/>
                <w:szCs w:val="16"/>
              </w:rPr>
              <w:t>3</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B7F8FAB" w14:textId="77777777" w:rsidR="00B06808" w:rsidRDefault="005B1FF1">
            <w:pPr>
              <w:spacing w:line="232" w:lineRule="auto"/>
              <w:jc w:val="center"/>
            </w:pPr>
            <w:r>
              <w:rPr>
                <w:color w:val="000000"/>
                <w:sz w:val="16"/>
                <w:szCs w:val="16"/>
              </w:rPr>
              <w:t>0</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7B794AD" w14:textId="77777777" w:rsidR="00B06808" w:rsidRDefault="005B1FF1">
            <w:pPr>
              <w:spacing w:line="232" w:lineRule="auto"/>
              <w:jc w:val="center"/>
            </w:pPr>
            <w:r>
              <w:rPr>
                <w:color w:val="000000"/>
                <w:sz w:val="16"/>
                <w:szCs w:val="16"/>
              </w:rPr>
              <w:t>4</w:t>
            </w:r>
          </w:p>
        </w:tc>
      </w:tr>
      <w:tr w:rsidR="00B06808" w14:paraId="426EA10A" w14:textId="77777777">
        <w:tblPrEx>
          <w:tblCellMar>
            <w:top w:w="0" w:type="dxa"/>
            <w:bottom w:w="0" w:type="dxa"/>
          </w:tblCellMar>
        </w:tblPrEx>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79ED1F2" w14:textId="77777777" w:rsidR="00B06808" w:rsidRDefault="005B1FF1">
            <w:pPr>
              <w:spacing w:line="232" w:lineRule="auto"/>
            </w:pPr>
            <w:r>
              <w:rPr>
                <w:color w:val="000000"/>
                <w:sz w:val="16"/>
                <w:szCs w:val="16"/>
              </w:rPr>
              <w:t>Custom Skills / Persona</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2E901C3" w14:textId="77777777" w:rsidR="00B06808" w:rsidRDefault="005B1FF1">
            <w:pPr>
              <w:spacing w:line="232" w:lineRule="auto"/>
              <w:jc w:val="center"/>
            </w:pPr>
            <w:r>
              <w:rPr>
                <w:color w:val="000000"/>
                <w:sz w:val="16"/>
                <w:szCs w:val="16"/>
              </w:rPr>
              <w:t>4</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FF56F4E" w14:textId="77777777" w:rsidR="00B06808" w:rsidRDefault="005B1FF1">
            <w:pPr>
              <w:spacing w:line="232" w:lineRule="auto"/>
              <w:jc w:val="center"/>
            </w:pPr>
            <w:r>
              <w:rPr>
                <w:color w:val="000000"/>
                <w:sz w:val="16"/>
                <w:szCs w:val="16"/>
              </w:rPr>
              <w:t>0</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5BBD887" w14:textId="77777777" w:rsidR="00B06808" w:rsidRDefault="005B1FF1">
            <w:pPr>
              <w:spacing w:line="232" w:lineRule="auto"/>
              <w:jc w:val="center"/>
            </w:pPr>
            <w:r>
              <w:rPr>
                <w:color w:val="000000"/>
                <w:sz w:val="16"/>
                <w:szCs w:val="16"/>
              </w:rPr>
              <w:t>5</w:t>
            </w:r>
          </w:p>
        </w:tc>
      </w:tr>
      <w:tr w:rsidR="00B06808" w14:paraId="443ABF11" w14:textId="77777777">
        <w:tblPrEx>
          <w:tblCellMar>
            <w:top w:w="0" w:type="dxa"/>
            <w:bottom w:w="0" w:type="dxa"/>
          </w:tblCellMar>
        </w:tblPrEx>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924C8FD" w14:textId="77777777" w:rsidR="00B06808" w:rsidRDefault="005B1FF1">
            <w:pPr>
              <w:spacing w:line="232" w:lineRule="auto"/>
            </w:pPr>
            <w:r>
              <w:rPr>
                <w:color w:val="000000"/>
                <w:sz w:val="16"/>
                <w:szCs w:val="16"/>
              </w:rPr>
              <w:t>Multimodal Input</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33F48E9" w14:textId="77777777" w:rsidR="00B06808" w:rsidRDefault="005B1FF1">
            <w:pPr>
              <w:spacing w:line="232" w:lineRule="auto"/>
              <w:jc w:val="center"/>
            </w:pPr>
            <w:r>
              <w:rPr>
                <w:color w:val="000000"/>
                <w:sz w:val="16"/>
                <w:szCs w:val="16"/>
              </w:rPr>
              <w:t>2</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DDCD28F" w14:textId="77777777" w:rsidR="00B06808" w:rsidRDefault="005B1FF1">
            <w:pPr>
              <w:spacing w:line="232" w:lineRule="auto"/>
              <w:jc w:val="center"/>
            </w:pPr>
            <w:r>
              <w:rPr>
                <w:color w:val="000000"/>
                <w:sz w:val="16"/>
                <w:szCs w:val="16"/>
              </w:rPr>
              <w:t>2</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B868F79" w14:textId="77777777" w:rsidR="00B06808" w:rsidRDefault="005B1FF1">
            <w:pPr>
              <w:spacing w:line="232" w:lineRule="auto"/>
              <w:jc w:val="center"/>
            </w:pPr>
            <w:r>
              <w:rPr>
                <w:color w:val="000000"/>
                <w:sz w:val="16"/>
                <w:szCs w:val="16"/>
              </w:rPr>
              <w:t>4</w:t>
            </w:r>
          </w:p>
        </w:tc>
      </w:tr>
      <w:tr w:rsidR="00B06808" w14:paraId="437C5C76" w14:textId="77777777">
        <w:tblPrEx>
          <w:tblCellMar>
            <w:top w:w="0" w:type="dxa"/>
            <w:bottom w:w="0" w:type="dxa"/>
          </w:tblCellMar>
        </w:tblPrEx>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CC0CC2A" w14:textId="77777777" w:rsidR="00B06808" w:rsidRDefault="005B1FF1">
            <w:pPr>
              <w:spacing w:line="232" w:lineRule="auto"/>
            </w:pPr>
            <w:r>
              <w:rPr>
                <w:color w:val="000000"/>
                <w:sz w:val="16"/>
                <w:szCs w:val="16"/>
              </w:rPr>
              <w:t>Multimodal Output</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B652AB2" w14:textId="77777777" w:rsidR="00B06808" w:rsidRDefault="005B1FF1">
            <w:pPr>
              <w:spacing w:line="232" w:lineRule="auto"/>
              <w:jc w:val="center"/>
            </w:pPr>
            <w:r>
              <w:rPr>
                <w:color w:val="000000"/>
                <w:sz w:val="16"/>
                <w:szCs w:val="16"/>
              </w:rPr>
              <w:t>1</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323B46C" w14:textId="77777777" w:rsidR="00B06808" w:rsidRDefault="005B1FF1">
            <w:pPr>
              <w:spacing w:line="232" w:lineRule="auto"/>
              <w:jc w:val="center"/>
            </w:pPr>
            <w:r>
              <w:rPr>
                <w:color w:val="000000"/>
                <w:sz w:val="16"/>
                <w:szCs w:val="16"/>
              </w:rPr>
              <w:t>2</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BCD7131" w14:textId="77777777" w:rsidR="00B06808" w:rsidRDefault="005B1FF1">
            <w:pPr>
              <w:spacing w:line="232" w:lineRule="auto"/>
              <w:jc w:val="center"/>
            </w:pPr>
            <w:r>
              <w:rPr>
                <w:color w:val="000000"/>
                <w:sz w:val="16"/>
                <w:szCs w:val="16"/>
              </w:rPr>
              <w:t>4</w:t>
            </w:r>
          </w:p>
        </w:tc>
      </w:tr>
      <w:tr w:rsidR="00B06808" w14:paraId="627A1ED6" w14:textId="77777777">
        <w:tblPrEx>
          <w:tblCellMar>
            <w:top w:w="0" w:type="dxa"/>
            <w:bottom w:w="0" w:type="dxa"/>
          </w:tblCellMar>
        </w:tblPrEx>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4F3F7DB" w14:textId="77777777" w:rsidR="00B06808" w:rsidRDefault="005B1FF1">
            <w:pPr>
              <w:spacing w:line="232" w:lineRule="auto"/>
            </w:pPr>
            <w:r>
              <w:rPr>
                <w:color w:val="000000"/>
                <w:sz w:val="16"/>
                <w:szCs w:val="16"/>
              </w:rPr>
              <w:t>Vibe Coding</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E784FFE" w14:textId="77777777" w:rsidR="00B06808" w:rsidRDefault="005B1FF1">
            <w:pPr>
              <w:spacing w:line="232" w:lineRule="auto"/>
              <w:jc w:val="center"/>
            </w:pPr>
            <w:r>
              <w:rPr>
                <w:color w:val="000000"/>
                <w:sz w:val="16"/>
                <w:szCs w:val="16"/>
              </w:rPr>
              <w:t>0</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8A1AF66" w14:textId="77777777" w:rsidR="00B06808" w:rsidRDefault="005B1FF1">
            <w:pPr>
              <w:spacing w:line="232" w:lineRule="auto"/>
              <w:jc w:val="center"/>
            </w:pPr>
            <w:r>
              <w:rPr>
                <w:color w:val="000000"/>
                <w:sz w:val="16"/>
                <w:szCs w:val="16"/>
              </w:rPr>
              <w:t>0</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DD293BB" w14:textId="77777777" w:rsidR="00B06808" w:rsidRDefault="005B1FF1">
            <w:pPr>
              <w:spacing w:line="232" w:lineRule="auto"/>
              <w:jc w:val="center"/>
            </w:pPr>
            <w:r>
              <w:rPr>
                <w:color w:val="000000"/>
                <w:sz w:val="16"/>
                <w:szCs w:val="16"/>
              </w:rPr>
              <w:t>4</w:t>
            </w:r>
          </w:p>
        </w:tc>
      </w:tr>
      <w:tr w:rsidR="00B06808" w14:paraId="7BA5D3FB" w14:textId="77777777">
        <w:tblPrEx>
          <w:tblCellMar>
            <w:top w:w="0" w:type="dxa"/>
            <w:bottom w:w="0" w:type="dxa"/>
          </w:tblCellMar>
        </w:tblPrEx>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1FDD089" w14:textId="77777777" w:rsidR="00B06808" w:rsidRDefault="005B1FF1">
            <w:pPr>
              <w:spacing w:line="232" w:lineRule="auto"/>
            </w:pPr>
            <w:r>
              <w:rPr>
                <w:color w:val="000000"/>
                <w:sz w:val="16"/>
                <w:szCs w:val="16"/>
              </w:rPr>
              <w:t>Security / Compliance</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135D49E" w14:textId="77777777" w:rsidR="00B06808" w:rsidRDefault="005B1FF1">
            <w:pPr>
              <w:spacing w:line="232" w:lineRule="auto"/>
              <w:jc w:val="center"/>
            </w:pPr>
            <w:r>
              <w:rPr>
                <w:color w:val="000000"/>
                <w:sz w:val="16"/>
                <w:szCs w:val="16"/>
              </w:rPr>
              <w:t>5</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92A5166" w14:textId="77777777" w:rsidR="00B06808" w:rsidRDefault="005B1FF1">
            <w:pPr>
              <w:spacing w:line="232" w:lineRule="auto"/>
              <w:jc w:val="center"/>
            </w:pPr>
            <w:r>
              <w:rPr>
                <w:color w:val="000000"/>
                <w:sz w:val="16"/>
                <w:szCs w:val="16"/>
              </w:rPr>
              <w:t>5</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7816FAB" w14:textId="77777777" w:rsidR="00B06808" w:rsidRDefault="005B1FF1">
            <w:pPr>
              <w:spacing w:line="232" w:lineRule="auto"/>
              <w:jc w:val="center"/>
            </w:pPr>
            <w:r>
              <w:rPr>
                <w:color w:val="000000"/>
                <w:sz w:val="16"/>
                <w:szCs w:val="16"/>
              </w:rPr>
              <w:t>1</w:t>
            </w:r>
          </w:p>
        </w:tc>
      </w:tr>
      <w:tr w:rsidR="00B06808" w14:paraId="65FAE358" w14:textId="77777777">
        <w:tblPrEx>
          <w:tblCellMar>
            <w:top w:w="0" w:type="dxa"/>
            <w:bottom w:w="0" w:type="dxa"/>
          </w:tblCellMar>
        </w:tblPrEx>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3C246EF" w14:textId="77777777" w:rsidR="00B06808" w:rsidRDefault="005B1FF1">
            <w:pPr>
              <w:spacing w:line="232" w:lineRule="auto"/>
            </w:pPr>
            <w:r>
              <w:rPr>
                <w:color w:val="000000"/>
                <w:sz w:val="16"/>
                <w:szCs w:val="16"/>
              </w:rPr>
              <w:t>Token Usage</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F281750" w14:textId="77777777" w:rsidR="00B06808" w:rsidRDefault="005B1FF1">
            <w:pPr>
              <w:spacing w:line="232" w:lineRule="auto"/>
              <w:jc w:val="center"/>
            </w:pPr>
            <w:r>
              <w:rPr>
                <w:color w:val="000000"/>
                <w:sz w:val="16"/>
                <w:szCs w:val="16"/>
              </w:rPr>
              <w:t>2</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01345C1" w14:textId="77777777" w:rsidR="00B06808" w:rsidRDefault="005B1FF1">
            <w:pPr>
              <w:spacing w:line="232" w:lineRule="auto"/>
              <w:jc w:val="center"/>
            </w:pPr>
            <w:r>
              <w:rPr>
                <w:color w:val="000000"/>
                <w:sz w:val="16"/>
                <w:szCs w:val="16"/>
              </w:rPr>
              <w:t>5</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E67FA52" w14:textId="77777777" w:rsidR="00B06808" w:rsidRDefault="005B1FF1">
            <w:pPr>
              <w:spacing w:line="232" w:lineRule="auto"/>
              <w:jc w:val="center"/>
            </w:pPr>
            <w:r>
              <w:rPr>
                <w:color w:val="000000"/>
                <w:sz w:val="16"/>
                <w:szCs w:val="16"/>
              </w:rPr>
              <w:t>3</w:t>
            </w:r>
          </w:p>
        </w:tc>
      </w:tr>
      <w:tr w:rsidR="00B06808" w14:paraId="6609D1E2" w14:textId="77777777">
        <w:tblPrEx>
          <w:tblCellMar>
            <w:top w:w="0" w:type="dxa"/>
            <w:bottom w:w="0" w:type="dxa"/>
          </w:tblCellMar>
        </w:tblPrEx>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4F092B7" w14:textId="77777777" w:rsidR="00B06808" w:rsidRDefault="005B1FF1">
            <w:pPr>
              <w:spacing w:line="232" w:lineRule="auto"/>
            </w:pPr>
            <w:r>
              <w:rPr>
                <w:color w:val="000000"/>
                <w:sz w:val="16"/>
                <w:szCs w:val="16"/>
              </w:rPr>
              <w:t>Onboarding</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C3957F5" w14:textId="77777777" w:rsidR="00B06808" w:rsidRDefault="005B1FF1">
            <w:pPr>
              <w:spacing w:line="232" w:lineRule="auto"/>
              <w:jc w:val="center"/>
            </w:pPr>
            <w:r>
              <w:rPr>
                <w:color w:val="000000"/>
                <w:sz w:val="16"/>
                <w:szCs w:val="16"/>
              </w:rPr>
              <w:t>2</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EF05E45" w14:textId="77777777" w:rsidR="00B06808" w:rsidRDefault="005B1FF1">
            <w:pPr>
              <w:spacing w:line="232" w:lineRule="auto"/>
              <w:jc w:val="center"/>
            </w:pPr>
            <w:r>
              <w:rPr>
                <w:color w:val="000000"/>
                <w:sz w:val="16"/>
                <w:szCs w:val="16"/>
              </w:rPr>
              <w:t>5</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65D581B" w14:textId="77777777" w:rsidR="00B06808" w:rsidRDefault="005B1FF1">
            <w:pPr>
              <w:spacing w:line="232" w:lineRule="auto"/>
              <w:jc w:val="center"/>
            </w:pPr>
            <w:r>
              <w:rPr>
                <w:color w:val="000000"/>
                <w:sz w:val="16"/>
                <w:szCs w:val="16"/>
              </w:rPr>
              <w:t>3</w:t>
            </w:r>
          </w:p>
        </w:tc>
      </w:tr>
      <w:tr w:rsidR="00B06808" w14:paraId="79610785" w14:textId="77777777">
        <w:tblPrEx>
          <w:tblCellMar>
            <w:top w:w="0" w:type="dxa"/>
            <w:bottom w:w="0" w:type="dxa"/>
          </w:tblCellMar>
        </w:tblPrEx>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1C5AF48" w14:textId="77777777" w:rsidR="00B06808" w:rsidRDefault="005B1FF1">
            <w:pPr>
              <w:spacing w:line="232" w:lineRule="auto"/>
            </w:pPr>
            <w:r>
              <w:rPr>
                <w:color w:val="000000"/>
                <w:sz w:val="16"/>
                <w:szCs w:val="16"/>
              </w:rPr>
              <w:t>Ease of Use</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7E23160" w14:textId="77777777" w:rsidR="00B06808" w:rsidRDefault="005B1FF1">
            <w:pPr>
              <w:spacing w:line="232" w:lineRule="auto"/>
              <w:jc w:val="center"/>
            </w:pPr>
            <w:r>
              <w:rPr>
                <w:color w:val="000000"/>
                <w:sz w:val="16"/>
                <w:szCs w:val="16"/>
              </w:rPr>
              <w:t>3</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B8D1001" w14:textId="77777777" w:rsidR="00B06808" w:rsidRDefault="005B1FF1">
            <w:pPr>
              <w:spacing w:line="232" w:lineRule="auto"/>
              <w:jc w:val="center"/>
            </w:pPr>
            <w:r>
              <w:rPr>
                <w:color w:val="000000"/>
                <w:sz w:val="16"/>
                <w:szCs w:val="16"/>
              </w:rPr>
              <w:t>5</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DABF849" w14:textId="77777777" w:rsidR="00B06808" w:rsidRDefault="005B1FF1">
            <w:pPr>
              <w:spacing w:line="232" w:lineRule="auto"/>
              <w:jc w:val="center"/>
            </w:pPr>
            <w:r>
              <w:rPr>
                <w:color w:val="000000"/>
                <w:sz w:val="16"/>
                <w:szCs w:val="16"/>
              </w:rPr>
              <w:t>4</w:t>
            </w:r>
          </w:p>
        </w:tc>
      </w:tr>
      <w:tr w:rsidR="00B06808" w14:paraId="68DFE8D8" w14:textId="77777777">
        <w:tblPrEx>
          <w:tblCellMar>
            <w:top w:w="0" w:type="dxa"/>
            <w:bottom w:w="0" w:type="dxa"/>
          </w:tblCellMar>
        </w:tblPrEx>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A6A7507" w14:textId="77777777" w:rsidR="00B06808" w:rsidRDefault="005B1FF1">
            <w:pPr>
              <w:spacing w:line="232" w:lineRule="auto"/>
            </w:pPr>
            <w:r>
              <w:rPr>
                <w:color w:val="000000"/>
                <w:sz w:val="16"/>
                <w:szCs w:val="16"/>
              </w:rPr>
              <w:t>Prompt Criticality</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1183CD4" w14:textId="77777777" w:rsidR="00B06808" w:rsidRDefault="005B1FF1">
            <w:pPr>
              <w:spacing w:line="232" w:lineRule="auto"/>
              <w:jc w:val="center"/>
            </w:pPr>
            <w:r>
              <w:rPr>
                <w:color w:val="000000"/>
                <w:sz w:val="16"/>
                <w:szCs w:val="16"/>
              </w:rPr>
              <w:t>3</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9E235BC" w14:textId="77777777" w:rsidR="00B06808" w:rsidRDefault="005B1FF1">
            <w:pPr>
              <w:spacing w:line="232" w:lineRule="auto"/>
              <w:jc w:val="center"/>
            </w:pPr>
            <w:r>
              <w:rPr>
                <w:color w:val="000000"/>
                <w:sz w:val="16"/>
                <w:szCs w:val="16"/>
              </w:rPr>
              <w:t>2</w:t>
            </w:r>
          </w:p>
        </w:tc>
        <w:tc>
          <w:tcPr>
            <w:tcW w:w="18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63420ED" w14:textId="77777777" w:rsidR="00B06808" w:rsidRDefault="005B1FF1">
            <w:pPr>
              <w:spacing w:line="232" w:lineRule="auto"/>
              <w:jc w:val="center"/>
            </w:pPr>
            <w:r>
              <w:rPr>
                <w:color w:val="000000"/>
                <w:sz w:val="16"/>
                <w:szCs w:val="16"/>
              </w:rPr>
              <w:t>4</w:t>
            </w:r>
          </w:p>
        </w:tc>
      </w:tr>
      <w:tr w:rsidR="00B06808" w14:paraId="218CC201" w14:textId="77777777">
        <w:tblPrEx>
          <w:tblCellMar>
            <w:top w:w="0" w:type="dxa"/>
            <w:bottom w:w="0" w:type="dxa"/>
          </w:tblCellMar>
        </w:tblPrEx>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0F48643" w14:textId="77777777" w:rsidR="00B06808" w:rsidRDefault="005B1FF1">
            <w:pPr>
              <w:spacing w:line="232" w:lineRule="auto"/>
            </w:pPr>
            <w:r>
              <w:rPr>
                <w:color w:val="000000"/>
                <w:sz w:val="16"/>
                <w:szCs w:val="16"/>
              </w:rPr>
              <w:t>Total</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FCFAE20" w14:textId="77777777" w:rsidR="00B06808" w:rsidRDefault="005B1FF1">
            <w:pPr>
              <w:spacing w:line="232" w:lineRule="auto"/>
              <w:jc w:val="center"/>
            </w:pPr>
            <w:r>
              <w:rPr>
                <w:color w:val="000000"/>
                <w:sz w:val="16"/>
                <w:szCs w:val="16"/>
              </w:rPr>
              <w:t>45</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D57F026" w14:textId="77777777" w:rsidR="00B06808" w:rsidRDefault="005B1FF1">
            <w:pPr>
              <w:spacing w:line="232" w:lineRule="auto"/>
              <w:jc w:val="center"/>
            </w:pPr>
            <w:r>
              <w:rPr>
                <w:color w:val="000000"/>
                <w:sz w:val="16"/>
                <w:szCs w:val="16"/>
              </w:rPr>
              <w:t>33</w:t>
            </w:r>
          </w:p>
        </w:tc>
        <w:tc>
          <w:tcPr>
            <w:tcW w:w="18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1A4924A" w14:textId="77777777" w:rsidR="00B06808" w:rsidRDefault="005B1FF1">
            <w:pPr>
              <w:spacing w:line="232" w:lineRule="auto"/>
              <w:jc w:val="center"/>
            </w:pPr>
            <w:r>
              <w:rPr>
                <w:color w:val="000000"/>
                <w:sz w:val="16"/>
                <w:szCs w:val="16"/>
              </w:rPr>
              <w:t>54</w:t>
            </w:r>
          </w:p>
        </w:tc>
      </w:tr>
    </w:tbl>
    <w:p w14:paraId="2FFB5EC8" w14:textId="77777777" w:rsidR="00B06808" w:rsidRDefault="005B1FF1">
      <w:pPr>
        <w:spacing w:before="140" w:after="60"/>
      </w:pPr>
      <w:proofErr w:type="gramStart"/>
      <w:r>
        <w:rPr>
          <w:b/>
          <w:bCs/>
          <w:color w:val="1F3554"/>
        </w:rPr>
        <w:t>A.3  Interpretation</w:t>
      </w:r>
      <w:proofErr w:type="gramEnd"/>
    </w:p>
    <w:p w14:paraId="596FE965" w14:textId="77777777" w:rsidR="00B06808" w:rsidRDefault="005B1FF1">
      <w:pPr>
        <w:spacing w:after="120" w:line="268" w:lineRule="auto"/>
      </w:pPr>
      <w:r>
        <w:t>Claude leads overall on total functionality and versatility, scoring highest in model intellect, custom skills and personas, multimodal capability, and collaborative features. Ask Sage performs strongly in LLM breadth, security and compliance, and collaborative tools, making it a robust option for secure, broad application. GenAI.mil excels in security and compliance, token usage, onboarding, and ease of use, but lags in advanced features and customization.</w:t>
      </w:r>
    </w:p>
    <w:p w14:paraId="3559BBDE" w14:textId="77777777" w:rsidR="00B06808" w:rsidRDefault="005B1FF1">
      <w:pPr>
        <w:spacing w:before="140" w:after="60"/>
      </w:pPr>
      <w:proofErr w:type="gramStart"/>
      <w:r>
        <w:rPr>
          <w:b/>
          <w:bCs/>
          <w:color w:val="1F3554"/>
        </w:rPr>
        <w:t>A.4  Platform</w:t>
      </w:r>
      <w:proofErr w:type="gramEnd"/>
      <w:r>
        <w:rPr>
          <w:b/>
          <w:bCs/>
          <w:color w:val="1F3554"/>
        </w:rPr>
        <w:t xml:space="preserve">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830"/>
        <w:gridCol w:w="3830"/>
      </w:tblGrid>
      <w:tr w:rsidR="00B06808" w14:paraId="4EFCC52F" w14:textId="77777777">
        <w:tblPrEx>
          <w:tblCellMar>
            <w:top w:w="0" w:type="dxa"/>
            <w:bottom w:w="0" w:type="dxa"/>
          </w:tblCellMar>
        </w:tblPrEx>
        <w:trPr>
          <w:tblHeader/>
        </w:trPr>
        <w:tc>
          <w:tcPr>
            <w:tcW w:w="17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4E8912A8" w14:textId="77777777" w:rsidR="00B06808" w:rsidRDefault="005B1FF1">
            <w:pPr>
              <w:spacing w:line="232" w:lineRule="auto"/>
            </w:pPr>
            <w:r>
              <w:rPr>
                <w:b/>
                <w:bCs/>
                <w:color w:val="FFFFFF"/>
                <w:sz w:val="16"/>
                <w:szCs w:val="16"/>
              </w:rPr>
              <w:t>Platform</w:t>
            </w:r>
          </w:p>
        </w:tc>
        <w:tc>
          <w:tcPr>
            <w:tcW w:w="383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7B9D9D28" w14:textId="77777777" w:rsidR="00B06808" w:rsidRDefault="005B1FF1">
            <w:pPr>
              <w:spacing w:line="232" w:lineRule="auto"/>
            </w:pPr>
            <w:r>
              <w:rPr>
                <w:b/>
                <w:bCs/>
                <w:color w:val="FFFFFF"/>
                <w:sz w:val="16"/>
                <w:szCs w:val="16"/>
              </w:rPr>
              <w:t>Where it excels</w:t>
            </w:r>
          </w:p>
        </w:tc>
        <w:tc>
          <w:tcPr>
            <w:tcW w:w="383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68A2F779" w14:textId="77777777" w:rsidR="00B06808" w:rsidRDefault="005B1FF1">
            <w:pPr>
              <w:spacing w:line="232" w:lineRule="auto"/>
            </w:pPr>
            <w:r>
              <w:rPr>
                <w:b/>
                <w:bCs/>
                <w:color w:val="FFFFFF"/>
                <w:sz w:val="16"/>
                <w:szCs w:val="16"/>
              </w:rPr>
              <w:t>Where it lacks</w:t>
            </w:r>
          </w:p>
        </w:tc>
      </w:tr>
      <w:tr w:rsidR="00B06808" w14:paraId="22532618" w14:textId="77777777">
        <w:tblPrEx>
          <w:tblCellMar>
            <w:top w:w="0" w:type="dxa"/>
            <w:bottom w:w="0" w:type="dxa"/>
          </w:tblCellMar>
        </w:tblPrEx>
        <w:tc>
          <w:tcPr>
            <w:tcW w:w="17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22568F3" w14:textId="77777777" w:rsidR="00B06808" w:rsidRDefault="005B1FF1">
            <w:pPr>
              <w:spacing w:line="232" w:lineRule="auto"/>
            </w:pPr>
            <w:r>
              <w:rPr>
                <w:color w:val="000000"/>
                <w:sz w:val="16"/>
                <w:szCs w:val="16"/>
              </w:rPr>
              <w:t>Ask Sage</w:t>
            </w:r>
          </w:p>
        </w:tc>
        <w:tc>
          <w:tcPr>
            <w:tcW w:w="383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0381A0F" w14:textId="77777777" w:rsidR="00B06808" w:rsidRDefault="005B1FF1">
            <w:pPr>
              <w:spacing w:line="232" w:lineRule="auto"/>
            </w:pPr>
            <w:r>
              <w:rPr>
                <w:color w:val="000000"/>
                <w:sz w:val="16"/>
                <w:szCs w:val="16"/>
              </w:rPr>
              <w:t>Broad access to many premier LLMs; workbook sharing, prompt library, personas, and data-cloud tools; IL5-approved.</w:t>
            </w:r>
          </w:p>
        </w:tc>
        <w:tc>
          <w:tcPr>
            <w:tcW w:w="383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34C5485" w14:textId="77777777" w:rsidR="00B06808" w:rsidRDefault="005B1FF1">
            <w:pPr>
              <w:spacing w:line="232" w:lineRule="auto"/>
            </w:pPr>
            <w:r>
              <w:rPr>
                <w:color w:val="000000"/>
                <w:sz w:val="16"/>
                <w:szCs w:val="16"/>
              </w:rPr>
              <w:t>Token-heavy with high cost and replenishment demands; requires an enterprise license; tenant navigation; data-cloud tuning consumes training tokens quickly.</w:t>
            </w:r>
          </w:p>
        </w:tc>
      </w:tr>
      <w:tr w:rsidR="00B06808" w14:paraId="53FCF16B" w14:textId="77777777">
        <w:tblPrEx>
          <w:tblCellMar>
            <w:top w:w="0" w:type="dxa"/>
            <w:bottom w:w="0" w:type="dxa"/>
          </w:tblCellMar>
        </w:tblPrEx>
        <w:tc>
          <w:tcPr>
            <w:tcW w:w="17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AE93C46" w14:textId="77777777" w:rsidR="00B06808" w:rsidRDefault="005B1FF1">
            <w:pPr>
              <w:spacing w:line="232" w:lineRule="auto"/>
            </w:pPr>
            <w:r>
              <w:rPr>
                <w:color w:val="000000"/>
                <w:sz w:val="16"/>
                <w:szCs w:val="16"/>
              </w:rPr>
              <w:t>GenAI.mil (Gemini)</w:t>
            </w:r>
          </w:p>
        </w:tc>
        <w:tc>
          <w:tcPr>
            <w:tcW w:w="383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0BA3405" w14:textId="77777777" w:rsidR="00B06808" w:rsidRDefault="005B1FF1">
            <w:pPr>
              <w:spacing w:line="232" w:lineRule="auto"/>
            </w:pPr>
            <w:r>
              <w:rPr>
                <w:color w:val="000000"/>
                <w:sz w:val="16"/>
                <w:szCs w:val="16"/>
              </w:rPr>
              <w:t>Easy onboarding and access for CAC holders; pooled, effectively unlimited token usage; familiar and easy for novice users.</w:t>
            </w:r>
          </w:p>
        </w:tc>
        <w:tc>
          <w:tcPr>
            <w:tcW w:w="383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26A52F2" w14:textId="77777777" w:rsidR="00B06808" w:rsidRDefault="005B1FF1">
            <w:pPr>
              <w:spacing w:line="232" w:lineRule="auto"/>
            </w:pPr>
            <w:r>
              <w:rPr>
                <w:color w:val="000000"/>
                <w:sz w:val="16"/>
                <w:szCs w:val="16"/>
              </w:rPr>
              <w:t>Limited to a single LLM (Gemini); lacks shared workspace or shared products; very limited input/output (chat only).</w:t>
            </w:r>
          </w:p>
        </w:tc>
      </w:tr>
      <w:tr w:rsidR="00B06808" w14:paraId="3AB8B0DE" w14:textId="77777777">
        <w:tblPrEx>
          <w:tblCellMar>
            <w:top w:w="0" w:type="dxa"/>
            <w:bottom w:w="0" w:type="dxa"/>
          </w:tblCellMar>
        </w:tblPrEx>
        <w:tc>
          <w:tcPr>
            <w:tcW w:w="17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9C6781B" w14:textId="77777777" w:rsidR="00B06808" w:rsidRDefault="005B1FF1">
            <w:pPr>
              <w:spacing w:line="232" w:lineRule="auto"/>
            </w:pPr>
            <w:r>
              <w:rPr>
                <w:color w:val="000000"/>
                <w:sz w:val="16"/>
                <w:szCs w:val="16"/>
              </w:rPr>
              <w:t>Claude</w:t>
            </w:r>
          </w:p>
        </w:tc>
        <w:tc>
          <w:tcPr>
            <w:tcW w:w="383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DFA5C4E" w14:textId="77777777" w:rsidR="00B06808" w:rsidRDefault="005B1FF1">
            <w:pPr>
              <w:spacing w:line="232" w:lineRule="auto"/>
            </w:pPr>
            <w:r>
              <w:rPr>
                <w:color w:val="000000"/>
                <w:sz w:val="16"/>
                <w:szCs w:val="16"/>
              </w:rPr>
              <w:t>Best-in-class LLM intellect; robust range of shared-space tools; multimodal input and output.</w:t>
            </w:r>
          </w:p>
        </w:tc>
        <w:tc>
          <w:tcPr>
            <w:tcW w:w="383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8B3F487" w14:textId="77777777" w:rsidR="00B06808" w:rsidRDefault="005B1FF1">
            <w:pPr>
              <w:spacing w:line="232" w:lineRule="auto"/>
            </w:pPr>
            <w:r>
              <w:rPr>
                <w:color w:val="000000"/>
                <w:sz w:val="16"/>
                <w:szCs w:val="16"/>
              </w:rPr>
              <w:t xml:space="preserve">Not currently IL5-accredited or available within GenAI.mil; complex models can be </w:t>
            </w:r>
            <w:proofErr w:type="gramStart"/>
            <w:r>
              <w:rPr>
                <w:color w:val="000000"/>
                <w:sz w:val="16"/>
                <w:szCs w:val="16"/>
              </w:rPr>
              <w:t>token</w:t>
            </w:r>
            <w:proofErr w:type="gramEnd"/>
            <w:r>
              <w:rPr>
                <w:color w:val="000000"/>
                <w:sz w:val="16"/>
                <w:szCs w:val="16"/>
              </w:rPr>
              <w:t xml:space="preserve">-heavy; token costs </w:t>
            </w:r>
            <w:proofErr w:type="gramStart"/>
            <w:r>
              <w:rPr>
                <w:color w:val="000000"/>
                <w:sz w:val="16"/>
                <w:szCs w:val="16"/>
              </w:rPr>
              <w:t>not</w:t>
            </w:r>
            <w:proofErr w:type="gramEnd"/>
            <w:r>
              <w:rPr>
                <w:color w:val="000000"/>
                <w:sz w:val="16"/>
                <w:szCs w:val="16"/>
              </w:rPr>
              <w:t xml:space="preserve"> yet known.</w:t>
            </w:r>
          </w:p>
        </w:tc>
      </w:tr>
    </w:tbl>
    <w:p w14:paraId="5A65F59C" w14:textId="77777777" w:rsidR="00B06808" w:rsidRDefault="005B1FF1">
      <w:pPr>
        <w:spacing w:before="140" w:after="60"/>
      </w:pPr>
      <w:proofErr w:type="gramStart"/>
      <w:r>
        <w:rPr>
          <w:b/>
          <w:bCs/>
          <w:color w:val="1F3554"/>
        </w:rPr>
        <w:lastRenderedPageBreak/>
        <w:t>A.5  Conclusion</w:t>
      </w:r>
      <w:proofErr w:type="gramEnd"/>
    </w:p>
    <w:p w14:paraId="148C4E05" w14:textId="77777777" w:rsidR="00B06808" w:rsidRDefault="005B1FF1">
      <w:pPr>
        <w:spacing w:after="120" w:line="268" w:lineRule="auto"/>
      </w:pPr>
      <w:r>
        <w:t xml:space="preserve">Among accredited options, Ask Sage currently offers </w:t>
      </w:r>
      <w:proofErr w:type="spellStart"/>
      <w:r>
        <w:t>DoW</w:t>
      </w:r>
      <w:proofErr w:type="spellEnd"/>
      <w:r>
        <w:t xml:space="preserve"> members the most robust and collaborative capability, despite higher costs and onboarding hurdles. GenAI.mil remains limited to basic chat but excels in security and free token access. Claude is the most capable platform evaluated, but present barriers — chiefly the lack of IL5 accreditation and availability within GenAI.mil — prevent its adoption. Were an accredited environment such as GenAI.mil to integrate a Claude-class model, it could surpass Ask Sage by combining advanced functionality with secure</w:t>
      </w:r>
      <w:r>
        <w:t>, cost-effective access. This reinforces the selection rationale at Chapter 2 and the future-tools path at Chapter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5B8C28B9" w14:textId="77777777">
        <w:tblPrEx>
          <w:tblCellMar>
            <w:top w:w="0" w:type="dxa"/>
            <w:bottom w:w="0" w:type="dxa"/>
          </w:tblCellMar>
        </w:tblPrEx>
        <w:tc>
          <w:tcPr>
            <w:tcW w:w="9360" w:type="dxa"/>
            <w:tcBorders>
              <w:top w:val="single" w:sz="4" w:space="0" w:color="9BA7B8"/>
              <w:left w:val="single" w:sz="24" w:space="0" w:color="2E4E7E"/>
              <w:bottom w:val="single" w:sz="4" w:space="0" w:color="9BA7B8"/>
              <w:right w:val="single" w:sz="4" w:space="0" w:color="9BA7B8"/>
            </w:tcBorders>
            <w:shd w:val="clear" w:color="auto" w:fill="EEF2F8"/>
            <w:tcMar>
              <w:top w:w="80" w:type="dxa"/>
              <w:left w:w="140" w:type="dxa"/>
              <w:bottom w:w="80" w:type="dxa"/>
              <w:right w:w="140" w:type="dxa"/>
            </w:tcMar>
          </w:tcPr>
          <w:p w14:paraId="6599E251" w14:textId="77777777" w:rsidR="00B06808" w:rsidRDefault="005B1FF1">
            <w:pPr>
              <w:spacing w:line="256" w:lineRule="auto"/>
            </w:pPr>
            <w:r>
              <w:rPr>
                <w:i/>
                <w:iCs/>
                <w:color w:val="27364B"/>
                <w:sz w:val="18"/>
                <w:szCs w:val="18"/>
              </w:rPr>
              <w:t>Scores reflect platform capabilities as assessed on 8 June 2026 and will evolve as platforms mature and accreditation changes.</w:t>
            </w:r>
          </w:p>
        </w:tc>
      </w:tr>
    </w:tbl>
    <w:p w14:paraId="2B031F3E" w14:textId="77777777" w:rsidR="00B06808" w:rsidRDefault="005B1FF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2DF3AE31" w14:textId="77777777">
        <w:tblPrEx>
          <w:tblCellMar>
            <w:top w:w="0" w:type="dxa"/>
            <w:bottom w:w="0" w:type="dxa"/>
          </w:tblCellMar>
        </w:tblPrEx>
        <w:tc>
          <w:tcPr>
            <w:tcW w:w="9360" w:type="dxa"/>
            <w:tcBorders>
              <w:top w:val="single" w:sz="4" w:space="0" w:color="9BA7B8"/>
              <w:left w:val="single" w:sz="4" w:space="0" w:color="9BA7B8"/>
              <w:bottom w:val="single" w:sz="4" w:space="0" w:color="9BA7B8"/>
              <w:right w:val="single" w:sz="4" w:space="0" w:color="9BA7B8"/>
            </w:tcBorders>
            <w:shd w:val="clear" w:color="auto" w:fill="2E4E7E"/>
            <w:tcMar>
              <w:top w:w="150" w:type="dxa"/>
              <w:left w:w="180" w:type="dxa"/>
              <w:bottom w:w="150" w:type="dxa"/>
              <w:right w:w="180" w:type="dxa"/>
            </w:tcMar>
          </w:tcPr>
          <w:p w14:paraId="31D265CA" w14:textId="77777777" w:rsidR="00B06808" w:rsidRDefault="005B1FF1">
            <w:pPr>
              <w:spacing w:after="4"/>
            </w:pPr>
            <w:r>
              <w:rPr>
                <w:b/>
                <w:bCs/>
                <w:color w:val="9DB6D6"/>
                <w:sz w:val="18"/>
                <w:szCs w:val="18"/>
              </w:rPr>
              <w:lastRenderedPageBreak/>
              <w:t>APPENDIX B</w:t>
            </w:r>
          </w:p>
          <w:p w14:paraId="6F97CF2C" w14:textId="77777777" w:rsidR="00B06808" w:rsidRDefault="005B1FF1">
            <w:r>
              <w:rPr>
                <w:b/>
                <w:bCs/>
                <w:color w:val="FFFFFF"/>
                <w:sz w:val="30"/>
                <w:szCs w:val="30"/>
              </w:rPr>
              <w:t>OSJ Practical Exercise Findings</w:t>
            </w:r>
          </w:p>
        </w:tc>
      </w:tr>
    </w:tbl>
    <w:p w14:paraId="786E5428" w14:textId="77777777" w:rsidR="00B06808" w:rsidRDefault="005B1FF1">
      <w:pPr>
        <w:spacing w:after="120" w:line="268" w:lineRule="auto"/>
      </w:pPr>
      <w:r>
        <w:t>This appendix presents the full results of the controlled practical exercise conducted on 10 June 2026 during OSJ Control School training, designed and produced by then-Captain (now Major) Robert McDavid of the 78th TD AI-Integrations Cell. It established the manual baseline used throughout this handbook.</w:t>
      </w:r>
    </w:p>
    <w:p w14:paraId="3B9F71E0" w14:textId="77777777" w:rsidR="00B06808" w:rsidRDefault="005B1FF1">
      <w:pPr>
        <w:spacing w:before="140" w:after="60"/>
      </w:pPr>
      <w:proofErr w:type="gramStart"/>
      <w:r>
        <w:rPr>
          <w:b/>
          <w:bCs/>
          <w:color w:val="1F3554"/>
        </w:rPr>
        <w:t>B.1  Design</w:t>
      </w:r>
      <w:proofErr w:type="gramEnd"/>
    </w:p>
    <w:p w14:paraId="6EE07537" w14:textId="77777777" w:rsidR="00B06808" w:rsidRDefault="005B1FF1">
      <w:pPr>
        <w:spacing w:after="120" w:line="268" w:lineRule="auto"/>
      </w:pPr>
      <w:r>
        <w:t>Thirty-nine TAF Analysts, ranks E6 through O5, each reviewed a single company-level JLLIS observation containing eight deliberate, scoreable errors, within a 20-minute time constraint. The exercise measured accuracy, time to completion, and the correlation of both with analyst experience.</w:t>
      </w:r>
    </w:p>
    <w:p w14:paraId="33FDACD4" w14:textId="77777777" w:rsidR="00B06808" w:rsidRDefault="005B1FF1">
      <w:pPr>
        <w:spacing w:before="140" w:after="60"/>
      </w:pPr>
      <w:proofErr w:type="gramStart"/>
      <w:r>
        <w:rPr>
          <w:b/>
          <w:bCs/>
          <w:color w:val="1F3554"/>
        </w:rPr>
        <w:t>B.2  Summary</w:t>
      </w:r>
      <w:proofErr w:type="gramEnd"/>
      <w:r>
        <w:rPr>
          <w:b/>
          <w:bCs/>
          <w:color w:val="1F3554"/>
        </w:rPr>
        <w:t xml:space="preserve">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B06808" w14:paraId="13BFC1A0" w14:textId="77777777">
        <w:tblPrEx>
          <w:tblCellMar>
            <w:top w:w="0" w:type="dxa"/>
            <w:bottom w:w="0" w:type="dxa"/>
          </w:tblCellMar>
        </w:tblPrEx>
        <w:trPr>
          <w:tblHeader/>
        </w:trPr>
        <w:tc>
          <w:tcPr>
            <w:tcW w:w="54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25DBFF95" w14:textId="77777777" w:rsidR="00B06808" w:rsidRDefault="005B1FF1">
            <w:pPr>
              <w:spacing w:line="232" w:lineRule="auto"/>
            </w:pPr>
            <w:r>
              <w:rPr>
                <w:b/>
                <w:bCs/>
                <w:color w:val="FFFFFF"/>
                <w:sz w:val="16"/>
                <w:szCs w:val="16"/>
              </w:rPr>
              <w:t>Measure</w:t>
            </w:r>
          </w:p>
        </w:tc>
        <w:tc>
          <w:tcPr>
            <w:tcW w:w="39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03E8C44F" w14:textId="77777777" w:rsidR="00B06808" w:rsidRDefault="005B1FF1">
            <w:pPr>
              <w:spacing w:line="232" w:lineRule="auto"/>
            </w:pPr>
            <w:r>
              <w:rPr>
                <w:b/>
                <w:bCs/>
                <w:color w:val="FFFFFF"/>
                <w:sz w:val="16"/>
                <w:szCs w:val="16"/>
              </w:rPr>
              <w:t>Result</w:t>
            </w:r>
          </w:p>
        </w:tc>
      </w:tr>
      <w:tr w:rsidR="00B06808" w14:paraId="784C83CE"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E73D012" w14:textId="77777777" w:rsidR="00B06808" w:rsidRDefault="005B1FF1">
            <w:pPr>
              <w:spacing w:line="232" w:lineRule="auto"/>
            </w:pPr>
            <w:r>
              <w:rPr>
                <w:color w:val="000000"/>
                <w:sz w:val="16"/>
                <w:szCs w:val="16"/>
              </w:rPr>
              <w:t>Participants</w:t>
            </w:r>
          </w:p>
        </w:tc>
        <w:tc>
          <w:tcPr>
            <w:tcW w:w="3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C021E2C" w14:textId="77777777" w:rsidR="00B06808" w:rsidRDefault="005B1FF1">
            <w:pPr>
              <w:spacing w:line="232" w:lineRule="auto"/>
            </w:pPr>
            <w:r>
              <w:rPr>
                <w:color w:val="000000"/>
                <w:sz w:val="16"/>
                <w:szCs w:val="16"/>
              </w:rPr>
              <w:t>39 TAF Analysts (E6–O5)</w:t>
            </w:r>
          </w:p>
        </w:tc>
      </w:tr>
      <w:tr w:rsidR="00B06808" w14:paraId="07BC6567"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A695F90" w14:textId="77777777" w:rsidR="00B06808" w:rsidRDefault="005B1FF1">
            <w:pPr>
              <w:spacing w:line="232" w:lineRule="auto"/>
            </w:pPr>
            <w:r>
              <w:rPr>
                <w:color w:val="000000"/>
                <w:sz w:val="16"/>
                <w:szCs w:val="16"/>
              </w:rPr>
              <w:t>Average experience</w:t>
            </w:r>
          </w:p>
        </w:tc>
        <w:tc>
          <w:tcPr>
            <w:tcW w:w="39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783D62E" w14:textId="77777777" w:rsidR="00B06808" w:rsidRDefault="005B1FF1">
            <w:pPr>
              <w:spacing w:line="232" w:lineRule="auto"/>
            </w:pPr>
            <w:r>
              <w:rPr>
                <w:color w:val="000000"/>
                <w:sz w:val="16"/>
                <w:szCs w:val="16"/>
              </w:rPr>
              <w:t>1.26 years</w:t>
            </w:r>
          </w:p>
        </w:tc>
      </w:tr>
      <w:tr w:rsidR="00B06808" w14:paraId="074403B4"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18AC6DB" w14:textId="77777777" w:rsidR="00B06808" w:rsidRDefault="005B1FF1">
            <w:pPr>
              <w:spacing w:line="232" w:lineRule="auto"/>
            </w:pPr>
            <w:r>
              <w:rPr>
                <w:color w:val="000000"/>
                <w:sz w:val="16"/>
                <w:szCs w:val="16"/>
              </w:rPr>
              <w:t>Average accuracy</w:t>
            </w:r>
          </w:p>
        </w:tc>
        <w:tc>
          <w:tcPr>
            <w:tcW w:w="3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3FBA05E" w14:textId="77777777" w:rsidR="00B06808" w:rsidRDefault="005B1FF1">
            <w:pPr>
              <w:spacing w:line="232" w:lineRule="auto"/>
            </w:pPr>
            <w:r>
              <w:rPr>
                <w:color w:val="000000"/>
                <w:sz w:val="16"/>
                <w:szCs w:val="16"/>
              </w:rPr>
              <w:t>4.69 of 8 errors (~58.6%)</w:t>
            </w:r>
          </w:p>
        </w:tc>
      </w:tr>
      <w:tr w:rsidR="00B06808" w14:paraId="13A2D24A"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74EC3CA" w14:textId="77777777" w:rsidR="00B06808" w:rsidRDefault="005B1FF1">
            <w:pPr>
              <w:spacing w:line="232" w:lineRule="auto"/>
            </w:pPr>
            <w:r>
              <w:rPr>
                <w:color w:val="000000"/>
                <w:sz w:val="16"/>
                <w:szCs w:val="16"/>
              </w:rPr>
              <w:t>Average review time (unadjusted)</w:t>
            </w:r>
          </w:p>
        </w:tc>
        <w:tc>
          <w:tcPr>
            <w:tcW w:w="39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3BA0D74" w14:textId="77777777" w:rsidR="00B06808" w:rsidRDefault="005B1FF1">
            <w:pPr>
              <w:spacing w:line="232" w:lineRule="auto"/>
            </w:pPr>
            <w:r>
              <w:rPr>
                <w:color w:val="000000"/>
                <w:sz w:val="16"/>
                <w:szCs w:val="16"/>
              </w:rPr>
              <w:t>15.82 minutes</w:t>
            </w:r>
          </w:p>
        </w:tc>
      </w:tr>
      <w:tr w:rsidR="00B06808" w14:paraId="3F9C0E9F"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86A2EBB" w14:textId="77777777" w:rsidR="00B06808" w:rsidRDefault="005B1FF1">
            <w:pPr>
              <w:spacing w:line="232" w:lineRule="auto"/>
            </w:pPr>
            <w:r>
              <w:rPr>
                <w:color w:val="000000"/>
                <w:sz w:val="16"/>
                <w:szCs w:val="16"/>
              </w:rPr>
              <w:t>Average review time (time-adjusted)</w:t>
            </w:r>
          </w:p>
        </w:tc>
        <w:tc>
          <w:tcPr>
            <w:tcW w:w="3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C8FB192" w14:textId="77777777" w:rsidR="00B06808" w:rsidRDefault="005B1FF1">
            <w:pPr>
              <w:spacing w:line="232" w:lineRule="auto"/>
            </w:pPr>
            <w:r>
              <w:rPr>
                <w:color w:val="000000"/>
                <w:sz w:val="16"/>
                <w:szCs w:val="16"/>
              </w:rPr>
              <w:t>~24.8 minutes (est.)</w:t>
            </w:r>
          </w:p>
        </w:tc>
      </w:tr>
      <w:tr w:rsidR="00B06808" w14:paraId="2DA85D3F"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0E9C8C5" w14:textId="77777777" w:rsidR="00B06808" w:rsidRDefault="005B1FF1">
            <w:pPr>
              <w:spacing w:line="232" w:lineRule="auto"/>
            </w:pPr>
            <w:r>
              <w:rPr>
                <w:color w:val="000000"/>
                <w:sz w:val="16"/>
                <w:szCs w:val="16"/>
              </w:rPr>
              <w:t>Perfect scores (8 of 8)</w:t>
            </w:r>
          </w:p>
        </w:tc>
        <w:tc>
          <w:tcPr>
            <w:tcW w:w="39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3C813B3" w14:textId="77777777" w:rsidR="00B06808" w:rsidRDefault="005B1FF1">
            <w:pPr>
              <w:spacing w:line="232" w:lineRule="auto"/>
            </w:pPr>
            <w:r>
              <w:rPr>
                <w:color w:val="000000"/>
                <w:sz w:val="16"/>
                <w:szCs w:val="16"/>
              </w:rPr>
              <w:t>4 analysts (10.3%)</w:t>
            </w:r>
          </w:p>
        </w:tc>
      </w:tr>
      <w:tr w:rsidR="00B06808" w14:paraId="51A72B1E"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F0DFB9A" w14:textId="77777777" w:rsidR="00B06808" w:rsidRDefault="005B1FF1">
            <w:pPr>
              <w:spacing w:line="232" w:lineRule="auto"/>
            </w:pPr>
            <w:r>
              <w:rPr>
                <w:color w:val="000000"/>
                <w:sz w:val="16"/>
                <w:szCs w:val="16"/>
              </w:rPr>
              <w:t>Scored 3–6 errors</w:t>
            </w:r>
          </w:p>
        </w:tc>
        <w:tc>
          <w:tcPr>
            <w:tcW w:w="3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67A01E3" w14:textId="77777777" w:rsidR="00B06808" w:rsidRDefault="005B1FF1">
            <w:pPr>
              <w:spacing w:line="232" w:lineRule="auto"/>
            </w:pPr>
            <w:r>
              <w:rPr>
                <w:color w:val="000000"/>
                <w:sz w:val="16"/>
                <w:szCs w:val="16"/>
              </w:rPr>
              <w:t>29 analysts (74.4%)</w:t>
            </w:r>
          </w:p>
        </w:tc>
      </w:tr>
      <w:tr w:rsidR="00B06808" w14:paraId="55ACA853"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52E0CF2" w14:textId="77777777" w:rsidR="00B06808" w:rsidRDefault="005B1FF1">
            <w:pPr>
              <w:spacing w:line="232" w:lineRule="auto"/>
            </w:pPr>
            <w:r>
              <w:rPr>
                <w:color w:val="000000"/>
                <w:sz w:val="16"/>
                <w:szCs w:val="16"/>
              </w:rPr>
              <w:t>Completed under 20 minutes</w:t>
            </w:r>
          </w:p>
        </w:tc>
        <w:tc>
          <w:tcPr>
            <w:tcW w:w="39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2B35ABC" w14:textId="77777777" w:rsidR="00B06808" w:rsidRDefault="005B1FF1">
            <w:pPr>
              <w:spacing w:line="232" w:lineRule="auto"/>
            </w:pPr>
            <w:r>
              <w:rPr>
                <w:color w:val="000000"/>
                <w:sz w:val="16"/>
                <w:szCs w:val="16"/>
              </w:rPr>
              <w:t>22 analysts (56.4%)</w:t>
            </w:r>
          </w:p>
        </w:tc>
      </w:tr>
      <w:tr w:rsidR="00B06808" w14:paraId="235B1181"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BC263AC" w14:textId="77777777" w:rsidR="00B06808" w:rsidRDefault="005B1FF1">
            <w:pPr>
              <w:spacing w:line="232" w:lineRule="auto"/>
            </w:pPr>
            <w:r>
              <w:rPr>
                <w:color w:val="000000"/>
                <w:sz w:val="16"/>
                <w:szCs w:val="16"/>
              </w:rPr>
              <w:t>Reached the 20-minute cap</w:t>
            </w:r>
          </w:p>
        </w:tc>
        <w:tc>
          <w:tcPr>
            <w:tcW w:w="3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B76B06D" w14:textId="77777777" w:rsidR="00B06808" w:rsidRDefault="005B1FF1">
            <w:pPr>
              <w:spacing w:line="232" w:lineRule="auto"/>
            </w:pPr>
            <w:r>
              <w:rPr>
                <w:color w:val="000000"/>
                <w:sz w:val="16"/>
                <w:szCs w:val="16"/>
              </w:rPr>
              <w:t>17 analysts (43.6%)</w:t>
            </w:r>
          </w:p>
        </w:tc>
      </w:tr>
      <w:tr w:rsidR="00B06808" w14:paraId="7B621325"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7BB3569" w14:textId="77777777" w:rsidR="00B06808" w:rsidRDefault="005B1FF1">
            <w:pPr>
              <w:spacing w:line="232" w:lineRule="auto"/>
            </w:pPr>
            <w:r>
              <w:rPr>
                <w:color w:val="000000"/>
                <w:sz w:val="16"/>
                <w:szCs w:val="16"/>
              </w:rPr>
              <w:t>Fastest perfect score</w:t>
            </w:r>
          </w:p>
        </w:tc>
        <w:tc>
          <w:tcPr>
            <w:tcW w:w="39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3FCFC25" w14:textId="77777777" w:rsidR="00B06808" w:rsidRDefault="005B1FF1">
            <w:pPr>
              <w:spacing w:line="232" w:lineRule="auto"/>
            </w:pPr>
            <w:r>
              <w:rPr>
                <w:color w:val="000000"/>
                <w:sz w:val="16"/>
                <w:szCs w:val="16"/>
              </w:rPr>
              <w:t>Soldier 18 — 4.0 yrs experience, 9.0 minutes</w:t>
            </w:r>
          </w:p>
        </w:tc>
      </w:tr>
      <w:tr w:rsidR="00B06808" w14:paraId="54B28D79" w14:textId="77777777">
        <w:tblPrEx>
          <w:tblCellMar>
            <w:top w:w="0" w:type="dxa"/>
            <w:bottom w:w="0" w:type="dxa"/>
          </w:tblCellMar>
        </w:tblPrEx>
        <w:tc>
          <w:tcPr>
            <w:tcW w:w="54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C856E5F" w14:textId="77777777" w:rsidR="00B06808" w:rsidRDefault="005B1FF1">
            <w:pPr>
              <w:spacing w:line="232" w:lineRule="auto"/>
            </w:pPr>
            <w:r>
              <w:rPr>
                <w:color w:val="000000"/>
                <w:sz w:val="16"/>
                <w:szCs w:val="16"/>
              </w:rPr>
              <w:t>Experience–accuracy correlation</w:t>
            </w:r>
          </w:p>
        </w:tc>
        <w:tc>
          <w:tcPr>
            <w:tcW w:w="39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5E81D23" w14:textId="77777777" w:rsidR="00B06808" w:rsidRDefault="005B1FF1">
            <w:pPr>
              <w:spacing w:line="232" w:lineRule="auto"/>
            </w:pPr>
            <w:r>
              <w:rPr>
                <w:color w:val="000000"/>
                <w:sz w:val="16"/>
                <w:szCs w:val="16"/>
              </w:rPr>
              <w:t>Pearson 0.24 (weak)</w:t>
            </w:r>
          </w:p>
        </w:tc>
      </w:tr>
    </w:tbl>
    <w:p w14:paraId="60EA38EA" w14:textId="77777777" w:rsidR="00B06808" w:rsidRDefault="005B1FF1">
      <w:pPr>
        <w:spacing w:before="140" w:after="60"/>
      </w:pPr>
      <w:proofErr w:type="gramStart"/>
      <w:r>
        <w:rPr>
          <w:b/>
          <w:bCs/>
          <w:color w:val="1F3554"/>
        </w:rPr>
        <w:t>B.3  Error</w:t>
      </w:r>
      <w:proofErr w:type="gramEnd"/>
      <w:r>
        <w:rPr>
          <w:b/>
          <w:bCs/>
          <w:color w:val="1F3554"/>
        </w:rPr>
        <w:t>-Type Detection Rates</w:t>
      </w:r>
    </w:p>
    <w:p w14:paraId="149660AC" w14:textId="77777777" w:rsidR="00B06808" w:rsidRDefault="005B1FF1">
      <w:pPr>
        <w:spacing w:after="120" w:line="268" w:lineRule="auto"/>
      </w:pPr>
      <w:r>
        <w:t>Detection varied sharply by error type. The most apparent errors were caught most often; the technical and least apparent errors were missed most often (see Figure 1, Chapter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0"/>
        <w:gridCol w:w="3100"/>
        <w:gridCol w:w="2500"/>
      </w:tblGrid>
      <w:tr w:rsidR="00B06808" w14:paraId="519505DE" w14:textId="77777777">
        <w:tblPrEx>
          <w:tblCellMar>
            <w:top w:w="0" w:type="dxa"/>
            <w:bottom w:w="0" w:type="dxa"/>
          </w:tblCellMar>
        </w:tblPrEx>
        <w:trPr>
          <w:tblHeader/>
        </w:trPr>
        <w:tc>
          <w:tcPr>
            <w:tcW w:w="37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68075D08" w14:textId="77777777" w:rsidR="00B06808" w:rsidRDefault="005B1FF1">
            <w:pPr>
              <w:spacing w:line="232" w:lineRule="auto"/>
            </w:pPr>
            <w:r>
              <w:rPr>
                <w:b/>
                <w:bCs/>
                <w:color w:val="FFFFFF"/>
                <w:sz w:val="16"/>
                <w:szCs w:val="16"/>
              </w:rPr>
              <w:t>Error type</w:t>
            </w:r>
          </w:p>
        </w:tc>
        <w:tc>
          <w:tcPr>
            <w:tcW w:w="31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7D88DEBC" w14:textId="77777777" w:rsidR="00B06808" w:rsidRDefault="005B1FF1">
            <w:pPr>
              <w:spacing w:line="232" w:lineRule="auto"/>
              <w:jc w:val="center"/>
            </w:pPr>
            <w:r>
              <w:rPr>
                <w:b/>
                <w:bCs/>
                <w:color w:val="FFFFFF"/>
                <w:sz w:val="16"/>
                <w:szCs w:val="16"/>
              </w:rPr>
              <w:t>Analysts detecting</w:t>
            </w:r>
          </w:p>
        </w:tc>
        <w:tc>
          <w:tcPr>
            <w:tcW w:w="25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06D5C28B" w14:textId="77777777" w:rsidR="00B06808" w:rsidRDefault="005B1FF1">
            <w:pPr>
              <w:spacing w:line="232" w:lineRule="auto"/>
              <w:jc w:val="center"/>
            </w:pPr>
            <w:r>
              <w:rPr>
                <w:b/>
                <w:bCs/>
                <w:color w:val="FFFFFF"/>
                <w:sz w:val="16"/>
                <w:szCs w:val="16"/>
              </w:rPr>
              <w:t>Rate</w:t>
            </w:r>
          </w:p>
        </w:tc>
      </w:tr>
      <w:tr w:rsidR="00B06808" w14:paraId="1B11D92C" w14:textId="77777777">
        <w:tblPrEx>
          <w:tblCellMar>
            <w:top w:w="0" w:type="dxa"/>
            <w:bottom w:w="0" w:type="dxa"/>
          </w:tblCellMar>
        </w:tblPrEx>
        <w:tc>
          <w:tcPr>
            <w:tcW w:w="37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D0EF867" w14:textId="77777777" w:rsidR="00B06808" w:rsidRDefault="005B1FF1">
            <w:pPr>
              <w:spacing w:line="232" w:lineRule="auto"/>
            </w:pPr>
            <w:r>
              <w:rPr>
                <w:color w:val="000000"/>
                <w:sz w:val="16"/>
                <w:szCs w:val="16"/>
              </w:rPr>
              <w:t>Grammar</w:t>
            </w:r>
          </w:p>
        </w:tc>
        <w:tc>
          <w:tcPr>
            <w:tcW w:w="31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25C70B2" w14:textId="77777777" w:rsidR="00B06808" w:rsidRDefault="005B1FF1">
            <w:pPr>
              <w:spacing w:line="232" w:lineRule="auto"/>
              <w:jc w:val="center"/>
            </w:pPr>
            <w:r>
              <w:rPr>
                <w:color w:val="000000"/>
                <w:sz w:val="16"/>
                <w:szCs w:val="16"/>
              </w:rPr>
              <w:t>22 of 39</w:t>
            </w:r>
          </w:p>
        </w:tc>
        <w:tc>
          <w:tcPr>
            <w:tcW w:w="2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F5C1802" w14:textId="77777777" w:rsidR="00B06808" w:rsidRDefault="005B1FF1">
            <w:pPr>
              <w:spacing w:line="232" w:lineRule="auto"/>
              <w:jc w:val="center"/>
            </w:pPr>
            <w:r>
              <w:rPr>
                <w:color w:val="000000"/>
                <w:sz w:val="16"/>
                <w:szCs w:val="16"/>
              </w:rPr>
              <w:t>56.4%</w:t>
            </w:r>
          </w:p>
        </w:tc>
      </w:tr>
      <w:tr w:rsidR="00B06808" w14:paraId="3FDAC782" w14:textId="77777777">
        <w:tblPrEx>
          <w:tblCellMar>
            <w:top w:w="0" w:type="dxa"/>
            <w:bottom w:w="0" w:type="dxa"/>
          </w:tblCellMar>
        </w:tblPrEx>
        <w:tc>
          <w:tcPr>
            <w:tcW w:w="37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6C53BA9" w14:textId="77777777" w:rsidR="00B06808" w:rsidRDefault="005B1FF1">
            <w:pPr>
              <w:spacing w:line="232" w:lineRule="auto"/>
            </w:pPr>
            <w:r>
              <w:rPr>
                <w:color w:val="000000"/>
                <w:sz w:val="16"/>
                <w:szCs w:val="16"/>
              </w:rPr>
              <w:t>Positive opinion statement</w:t>
            </w:r>
          </w:p>
        </w:tc>
        <w:tc>
          <w:tcPr>
            <w:tcW w:w="31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78E9198" w14:textId="77777777" w:rsidR="00B06808" w:rsidRDefault="005B1FF1">
            <w:pPr>
              <w:spacing w:line="232" w:lineRule="auto"/>
              <w:jc w:val="center"/>
            </w:pPr>
            <w:r>
              <w:rPr>
                <w:color w:val="000000"/>
                <w:sz w:val="16"/>
                <w:szCs w:val="16"/>
              </w:rPr>
              <w:t>22 of 39</w:t>
            </w:r>
          </w:p>
        </w:tc>
        <w:tc>
          <w:tcPr>
            <w:tcW w:w="2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3744DD6" w14:textId="77777777" w:rsidR="00B06808" w:rsidRDefault="005B1FF1">
            <w:pPr>
              <w:spacing w:line="232" w:lineRule="auto"/>
              <w:jc w:val="center"/>
            </w:pPr>
            <w:r>
              <w:rPr>
                <w:color w:val="000000"/>
                <w:sz w:val="16"/>
                <w:szCs w:val="16"/>
              </w:rPr>
              <w:t>56.4%</w:t>
            </w:r>
          </w:p>
        </w:tc>
      </w:tr>
      <w:tr w:rsidR="00B06808" w14:paraId="1D5A742D" w14:textId="77777777">
        <w:tblPrEx>
          <w:tblCellMar>
            <w:top w:w="0" w:type="dxa"/>
            <w:bottom w:w="0" w:type="dxa"/>
          </w:tblCellMar>
        </w:tblPrEx>
        <w:tc>
          <w:tcPr>
            <w:tcW w:w="37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724ABFB" w14:textId="77777777" w:rsidR="00B06808" w:rsidRDefault="005B1FF1">
            <w:pPr>
              <w:spacing w:line="232" w:lineRule="auto"/>
            </w:pPr>
            <w:r>
              <w:rPr>
                <w:color w:val="000000"/>
                <w:sz w:val="16"/>
                <w:szCs w:val="16"/>
              </w:rPr>
              <w:t>Date</w:t>
            </w:r>
          </w:p>
        </w:tc>
        <w:tc>
          <w:tcPr>
            <w:tcW w:w="31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4E68948" w14:textId="77777777" w:rsidR="00B06808" w:rsidRDefault="005B1FF1">
            <w:pPr>
              <w:spacing w:line="232" w:lineRule="auto"/>
              <w:jc w:val="center"/>
            </w:pPr>
            <w:r>
              <w:rPr>
                <w:color w:val="000000"/>
                <w:sz w:val="16"/>
                <w:szCs w:val="16"/>
              </w:rPr>
              <w:t>17 of 39</w:t>
            </w:r>
          </w:p>
        </w:tc>
        <w:tc>
          <w:tcPr>
            <w:tcW w:w="2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B2D8BD5" w14:textId="77777777" w:rsidR="00B06808" w:rsidRDefault="005B1FF1">
            <w:pPr>
              <w:spacing w:line="232" w:lineRule="auto"/>
              <w:jc w:val="center"/>
            </w:pPr>
            <w:r>
              <w:rPr>
                <w:color w:val="000000"/>
                <w:sz w:val="16"/>
                <w:szCs w:val="16"/>
              </w:rPr>
              <w:t>43.6%</w:t>
            </w:r>
          </w:p>
        </w:tc>
      </w:tr>
      <w:tr w:rsidR="00B06808" w14:paraId="60DF44C6" w14:textId="77777777">
        <w:tblPrEx>
          <w:tblCellMar>
            <w:top w:w="0" w:type="dxa"/>
            <w:bottom w:w="0" w:type="dxa"/>
          </w:tblCellMar>
        </w:tblPrEx>
        <w:tc>
          <w:tcPr>
            <w:tcW w:w="37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2279753" w14:textId="77777777" w:rsidR="00B06808" w:rsidRDefault="005B1FF1">
            <w:pPr>
              <w:spacing w:line="232" w:lineRule="auto"/>
            </w:pPr>
            <w:r>
              <w:rPr>
                <w:color w:val="000000"/>
                <w:sz w:val="16"/>
                <w:szCs w:val="16"/>
              </w:rPr>
              <w:t>Opinion statements (other)</w:t>
            </w:r>
          </w:p>
        </w:tc>
        <w:tc>
          <w:tcPr>
            <w:tcW w:w="31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3E50EBD" w14:textId="77777777" w:rsidR="00B06808" w:rsidRDefault="005B1FF1">
            <w:pPr>
              <w:spacing w:line="232" w:lineRule="auto"/>
              <w:jc w:val="center"/>
            </w:pPr>
            <w:r>
              <w:rPr>
                <w:color w:val="000000"/>
                <w:sz w:val="16"/>
                <w:szCs w:val="16"/>
              </w:rPr>
              <w:t>14–17 of 39</w:t>
            </w:r>
          </w:p>
        </w:tc>
        <w:tc>
          <w:tcPr>
            <w:tcW w:w="2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5733C5A" w14:textId="77777777" w:rsidR="00B06808" w:rsidRDefault="005B1FF1">
            <w:pPr>
              <w:spacing w:line="232" w:lineRule="auto"/>
              <w:jc w:val="center"/>
            </w:pPr>
            <w:r>
              <w:rPr>
                <w:color w:val="000000"/>
                <w:sz w:val="16"/>
                <w:szCs w:val="16"/>
              </w:rPr>
              <w:t>35.9–43.6%</w:t>
            </w:r>
          </w:p>
        </w:tc>
      </w:tr>
      <w:tr w:rsidR="00B06808" w14:paraId="402AD6FE" w14:textId="77777777">
        <w:tblPrEx>
          <w:tblCellMar>
            <w:top w:w="0" w:type="dxa"/>
            <w:bottom w:w="0" w:type="dxa"/>
          </w:tblCellMar>
        </w:tblPrEx>
        <w:tc>
          <w:tcPr>
            <w:tcW w:w="37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05E5856" w14:textId="77777777" w:rsidR="00B06808" w:rsidRDefault="005B1FF1">
            <w:pPr>
              <w:spacing w:line="232" w:lineRule="auto"/>
            </w:pPr>
            <w:r>
              <w:rPr>
                <w:color w:val="000000"/>
                <w:sz w:val="16"/>
                <w:szCs w:val="16"/>
              </w:rPr>
              <w:t>Publication</w:t>
            </w:r>
          </w:p>
        </w:tc>
        <w:tc>
          <w:tcPr>
            <w:tcW w:w="31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E6FD779" w14:textId="77777777" w:rsidR="00B06808" w:rsidRDefault="005B1FF1">
            <w:pPr>
              <w:spacing w:line="232" w:lineRule="auto"/>
              <w:jc w:val="center"/>
            </w:pPr>
            <w:r>
              <w:rPr>
                <w:color w:val="000000"/>
                <w:sz w:val="16"/>
                <w:szCs w:val="16"/>
              </w:rPr>
              <w:t>12 of 39</w:t>
            </w:r>
          </w:p>
        </w:tc>
        <w:tc>
          <w:tcPr>
            <w:tcW w:w="2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3AA1D17" w14:textId="77777777" w:rsidR="00B06808" w:rsidRDefault="005B1FF1">
            <w:pPr>
              <w:spacing w:line="232" w:lineRule="auto"/>
              <w:jc w:val="center"/>
            </w:pPr>
            <w:r>
              <w:rPr>
                <w:color w:val="000000"/>
                <w:sz w:val="16"/>
                <w:szCs w:val="16"/>
              </w:rPr>
              <w:t>30.8%</w:t>
            </w:r>
          </w:p>
        </w:tc>
      </w:tr>
      <w:tr w:rsidR="00B06808" w14:paraId="4D67AB60" w14:textId="77777777">
        <w:tblPrEx>
          <w:tblCellMar>
            <w:top w:w="0" w:type="dxa"/>
            <w:bottom w:w="0" w:type="dxa"/>
          </w:tblCellMar>
        </w:tblPrEx>
        <w:tc>
          <w:tcPr>
            <w:tcW w:w="37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686ADBB" w14:textId="77777777" w:rsidR="00B06808" w:rsidRDefault="005B1FF1">
            <w:pPr>
              <w:spacing w:line="232" w:lineRule="auto"/>
            </w:pPr>
            <w:r>
              <w:rPr>
                <w:color w:val="000000"/>
                <w:sz w:val="16"/>
                <w:szCs w:val="16"/>
              </w:rPr>
              <w:t>General</w:t>
            </w:r>
          </w:p>
        </w:tc>
        <w:tc>
          <w:tcPr>
            <w:tcW w:w="31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7C3C882" w14:textId="77777777" w:rsidR="00B06808" w:rsidRDefault="005B1FF1">
            <w:pPr>
              <w:spacing w:line="232" w:lineRule="auto"/>
              <w:jc w:val="center"/>
            </w:pPr>
            <w:r>
              <w:rPr>
                <w:color w:val="000000"/>
                <w:sz w:val="16"/>
                <w:szCs w:val="16"/>
              </w:rPr>
              <w:t>11 of 39</w:t>
            </w:r>
          </w:p>
        </w:tc>
        <w:tc>
          <w:tcPr>
            <w:tcW w:w="2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CEFFA71" w14:textId="77777777" w:rsidR="00B06808" w:rsidRDefault="005B1FF1">
            <w:pPr>
              <w:spacing w:line="232" w:lineRule="auto"/>
              <w:jc w:val="center"/>
            </w:pPr>
            <w:r>
              <w:rPr>
                <w:color w:val="000000"/>
                <w:sz w:val="16"/>
                <w:szCs w:val="16"/>
              </w:rPr>
              <w:t>28.2%</w:t>
            </w:r>
          </w:p>
        </w:tc>
      </w:tr>
    </w:tbl>
    <w:p w14:paraId="1D265220" w14:textId="77777777" w:rsidR="00B06808" w:rsidRDefault="005B1FF1">
      <w:pPr>
        <w:spacing w:before="140" w:after="60"/>
      </w:pPr>
      <w:proofErr w:type="gramStart"/>
      <w:r>
        <w:rPr>
          <w:b/>
          <w:bCs/>
          <w:color w:val="1F3554"/>
        </w:rPr>
        <w:t>B.4  The</w:t>
      </w:r>
      <w:proofErr w:type="gramEnd"/>
      <w:r>
        <w:rPr>
          <w:b/>
          <w:bCs/>
          <w:color w:val="1F3554"/>
        </w:rPr>
        <w:t xml:space="preserve"> Eight Planted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06808" w14:paraId="6540E438" w14:textId="77777777">
        <w:tblPrEx>
          <w:tblCellMar>
            <w:top w:w="0" w:type="dxa"/>
            <w:bottom w:w="0" w:type="dxa"/>
          </w:tblCellMar>
        </w:tblPrEx>
        <w:trPr>
          <w:tblHeader/>
        </w:trPr>
        <w:tc>
          <w:tcPr>
            <w:tcW w:w="22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62295DB4" w14:textId="77777777" w:rsidR="00B06808" w:rsidRDefault="005B1FF1">
            <w:pPr>
              <w:spacing w:line="232" w:lineRule="auto"/>
            </w:pPr>
            <w:r>
              <w:rPr>
                <w:b/>
                <w:bCs/>
                <w:color w:val="FFFFFF"/>
                <w:sz w:val="16"/>
                <w:szCs w:val="16"/>
              </w:rPr>
              <w:t>Error type</w:t>
            </w:r>
          </w:p>
        </w:tc>
        <w:tc>
          <w:tcPr>
            <w:tcW w:w="71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67FCB88D" w14:textId="77777777" w:rsidR="00B06808" w:rsidRDefault="005B1FF1">
            <w:pPr>
              <w:spacing w:line="232" w:lineRule="auto"/>
            </w:pPr>
            <w:r>
              <w:rPr>
                <w:b/>
                <w:bCs/>
                <w:color w:val="FFFFFF"/>
                <w:sz w:val="16"/>
                <w:szCs w:val="16"/>
              </w:rPr>
              <w:t>Description</w:t>
            </w:r>
          </w:p>
        </w:tc>
      </w:tr>
      <w:tr w:rsidR="00B06808" w14:paraId="1EC99959"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58020DF" w14:textId="77777777" w:rsidR="00B06808" w:rsidRDefault="005B1FF1">
            <w:pPr>
              <w:spacing w:line="232" w:lineRule="auto"/>
            </w:pPr>
            <w:r>
              <w:rPr>
                <w:color w:val="000000"/>
                <w:sz w:val="16"/>
                <w:szCs w:val="16"/>
              </w:rPr>
              <w:t>Date</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F79CD67" w14:textId="77777777" w:rsidR="00B06808" w:rsidRDefault="005B1FF1">
            <w:pPr>
              <w:spacing w:line="232" w:lineRule="auto"/>
            </w:pPr>
            <w:r>
              <w:rPr>
                <w:color w:val="000000"/>
                <w:sz w:val="16"/>
                <w:szCs w:val="16"/>
              </w:rPr>
              <w:t>“2035” listed in place of “2025” (incorrect year).</w:t>
            </w:r>
          </w:p>
        </w:tc>
      </w:tr>
      <w:tr w:rsidR="00B06808" w14:paraId="3B84882E"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70CB643" w14:textId="77777777" w:rsidR="00B06808" w:rsidRDefault="005B1FF1">
            <w:pPr>
              <w:spacing w:line="232" w:lineRule="auto"/>
            </w:pPr>
            <w:r>
              <w:rPr>
                <w:color w:val="000000"/>
                <w:sz w:val="16"/>
                <w:szCs w:val="16"/>
              </w:rPr>
              <w:t>Publication</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DB8F463" w14:textId="77777777" w:rsidR="00B06808" w:rsidRDefault="005B1FF1">
            <w:pPr>
              <w:spacing w:line="232" w:lineRule="auto"/>
            </w:pPr>
            <w:r>
              <w:rPr>
                <w:color w:val="000000"/>
                <w:sz w:val="16"/>
                <w:szCs w:val="16"/>
              </w:rPr>
              <w:t>Does not cite the Army Regulation number nor paragraph/line (missing required reference and citation).</w:t>
            </w:r>
          </w:p>
        </w:tc>
      </w:tr>
      <w:tr w:rsidR="00B06808" w14:paraId="79F1A023"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6691D42" w14:textId="77777777" w:rsidR="00B06808" w:rsidRDefault="005B1FF1">
            <w:pPr>
              <w:spacing w:line="232" w:lineRule="auto"/>
            </w:pPr>
            <w:r>
              <w:rPr>
                <w:color w:val="000000"/>
                <w:sz w:val="16"/>
                <w:szCs w:val="16"/>
              </w:rPr>
              <w:t>Abbreviation</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99450EE" w14:textId="77777777" w:rsidR="00B06808" w:rsidRDefault="005B1FF1">
            <w:pPr>
              <w:spacing w:line="232" w:lineRule="auto"/>
            </w:pPr>
            <w:r>
              <w:rPr>
                <w:color w:val="000000"/>
                <w:sz w:val="16"/>
                <w:szCs w:val="16"/>
              </w:rPr>
              <w:t>“Unit Movement Officer” not abbreviated/handled per standard.</w:t>
            </w:r>
          </w:p>
        </w:tc>
      </w:tr>
      <w:tr w:rsidR="00B06808" w14:paraId="5451C924"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5994B36" w14:textId="77777777" w:rsidR="00B06808" w:rsidRDefault="005B1FF1">
            <w:pPr>
              <w:spacing w:line="232" w:lineRule="auto"/>
            </w:pPr>
            <w:r>
              <w:rPr>
                <w:color w:val="000000"/>
                <w:sz w:val="16"/>
                <w:szCs w:val="16"/>
              </w:rPr>
              <w:t>Opinion</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4E7310F" w14:textId="77777777" w:rsidR="00B06808" w:rsidRDefault="005B1FF1">
            <w:pPr>
              <w:spacing w:line="232" w:lineRule="auto"/>
            </w:pPr>
            <w:r>
              <w:rPr>
                <w:color w:val="000000"/>
                <w:sz w:val="16"/>
                <w:szCs w:val="16"/>
              </w:rPr>
              <w:t>“We think…” (inappropriate use of opinion language).</w:t>
            </w:r>
          </w:p>
        </w:tc>
      </w:tr>
      <w:tr w:rsidR="00B06808" w14:paraId="3BB8AC2B"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09E48DC" w14:textId="77777777" w:rsidR="00B06808" w:rsidRDefault="005B1FF1">
            <w:pPr>
              <w:spacing w:line="232" w:lineRule="auto"/>
            </w:pPr>
            <w:r>
              <w:rPr>
                <w:color w:val="000000"/>
                <w:sz w:val="16"/>
                <w:szCs w:val="16"/>
              </w:rPr>
              <w:t>Opinion</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35E1782" w14:textId="77777777" w:rsidR="00B06808" w:rsidRDefault="005B1FF1">
            <w:pPr>
              <w:spacing w:line="232" w:lineRule="auto"/>
            </w:pPr>
            <w:r>
              <w:rPr>
                <w:color w:val="000000"/>
                <w:sz w:val="16"/>
                <w:szCs w:val="16"/>
              </w:rPr>
              <w:t>“Without an alternate UMO, the company is practically guaranteed to fail its next mission due to catastrophic logistical breakdowns” (unsubstantiated opinion).</w:t>
            </w:r>
          </w:p>
        </w:tc>
      </w:tr>
      <w:tr w:rsidR="00B06808" w14:paraId="08D8A964"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6B1D493" w14:textId="77777777" w:rsidR="00B06808" w:rsidRDefault="005B1FF1">
            <w:pPr>
              <w:spacing w:line="232" w:lineRule="auto"/>
            </w:pPr>
            <w:r>
              <w:rPr>
                <w:color w:val="000000"/>
                <w:sz w:val="16"/>
                <w:szCs w:val="16"/>
              </w:rPr>
              <w:t>Opinion</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F34D4E8" w14:textId="77777777" w:rsidR="00B06808" w:rsidRDefault="005B1FF1">
            <w:pPr>
              <w:spacing w:line="232" w:lineRule="auto"/>
            </w:pPr>
            <w:r>
              <w:rPr>
                <w:color w:val="000000"/>
                <w:sz w:val="16"/>
                <w:szCs w:val="16"/>
              </w:rPr>
              <w:t>“OCT Team thinks…” (inappropriate use of opinion language).</w:t>
            </w:r>
          </w:p>
        </w:tc>
      </w:tr>
      <w:tr w:rsidR="00B06808" w14:paraId="14880207"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AE72463" w14:textId="77777777" w:rsidR="00B06808" w:rsidRDefault="005B1FF1">
            <w:pPr>
              <w:spacing w:line="232" w:lineRule="auto"/>
            </w:pPr>
            <w:r>
              <w:rPr>
                <w:color w:val="000000"/>
                <w:sz w:val="16"/>
                <w:szCs w:val="16"/>
              </w:rPr>
              <w:t>Grammar</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06BD99C" w14:textId="77777777" w:rsidR="00B06808" w:rsidRDefault="005B1FF1">
            <w:pPr>
              <w:spacing w:line="232" w:lineRule="auto"/>
            </w:pPr>
            <w:r>
              <w:rPr>
                <w:color w:val="000000"/>
                <w:sz w:val="16"/>
                <w:szCs w:val="16"/>
              </w:rPr>
              <w:t>“we’re” used in place of “were” (incorrect word usage).</w:t>
            </w:r>
          </w:p>
        </w:tc>
      </w:tr>
      <w:tr w:rsidR="00B06808" w14:paraId="24447CAA"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0C27D8A" w14:textId="77777777" w:rsidR="00B06808" w:rsidRDefault="005B1FF1">
            <w:pPr>
              <w:spacing w:line="232" w:lineRule="auto"/>
            </w:pPr>
            <w:r>
              <w:rPr>
                <w:color w:val="000000"/>
                <w:sz w:val="16"/>
                <w:szCs w:val="16"/>
              </w:rPr>
              <w:t>Opinion</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056FD6A" w14:textId="77777777" w:rsidR="00B06808" w:rsidRDefault="005B1FF1">
            <w:pPr>
              <w:spacing w:line="232" w:lineRule="auto"/>
            </w:pPr>
            <w:r>
              <w:rPr>
                <w:color w:val="000000"/>
                <w:sz w:val="16"/>
                <w:szCs w:val="16"/>
              </w:rPr>
              <w:t>“They did a….” (incomplete/unclear opinion statement).</w:t>
            </w:r>
          </w:p>
        </w:tc>
      </w:tr>
    </w:tbl>
    <w:p w14:paraId="726F3F3A" w14:textId="77777777" w:rsidR="00B06808" w:rsidRDefault="005B1FF1">
      <w:pPr>
        <w:spacing w:before="140" w:after="60"/>
      </w:pPr>
      <w:proofErr w:type="gramStart"/>
      <w:r>
        <w:rPr>
          <w:b/>
          <w:bCs/>
          <w:color w:val="1F3554"/>
        </w:rPr>
        <w:lastRenderedPageBreak/>
        <w:t>B.5  OSJ</w:t>
      </w:r>
      <w:proofErr w:type="gramEnd"/>
      <w:r>
        <w:rPr>
          <w:b/>
          <w:bCs/>
          <w:color w:val="1F3554"/>
        </w:rPr>
        <w:t xml:space="preserve"> Workload — CTOs by Echelon</w:t>
      </w:r>
    </w:p>
    <w:p w14:paraId="30D98883" w14:textId="77777777" w:rsidR="00B06808" w:rsidRDefault="005B1FF1">
      <w:pPr>
        <w:spacing w:after="120" w:line="268" w:lineRule="auto"/>
      </w:pPr>
      <w:r>
        <w:t>The OSJ assessment population comprised 270 CTOs routed to the TAF cell, distributed across echelons as follows. (The company level — the most common echelon — was the baseline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
        <w:gridCol w:w="1531"/>
        <w:gridCol w:w="1556"/>
        <w:gridCol w:w="1556"/>
        <w:gridCol w:w="1556"/>
        <w:gridCol w:w="1556"/>
        <w:gridCol w:w="1556"/>
        <w:gridCol w:w="25"/>
      </w:tblGrid>
      <w:tr w:rsidR="00B06808" w14:paraId="47176488" w14:textId="77777777">
        <w:tblPrEx>
          <w:tblCellMar>
            <w:top w:w="0" w:type="dxa"/>
            <w:bottom w:w="0" w:type="dxa"/>
          </w:tblCellMar>
        </w:tblPrEx>
        <w:trPr>
          <w:gridAfter w:val="1"/>
          <w:wAfter w:w="25" w:type="dxa"/>
          <w:tblHeader/>
        </w:trPr>
        <w:tc>
          <w:tcPr>
            <w:tcW w:w="1560" w:type="dxa"/>
            <w:gridSpan w:val="2"/>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2456C78F" w14:textId="77777777" w:rsidR="00B06808" w:rsidRDefault="005B1FF1">
            <w:pPr>
              <w:spacing w:line="232" w:lineRule="auto"/>
              <w:jc w:val="center"/>
            </w:pPr>
            <w:r>
              <w:rPr>
                <w:b/>
                <w:bCs/>
                <w:color w:val="FFFFFF"/>
                <w:sz w:val="16"/>
                <w:szCs w:val="16"/>
              </w:rPr>
              <w:t>BDE</w:t>
            </w:r>
          </w:p>
        </w:tc>
        <w:tc>
          <w:tcPr>
            <w:tcW w:w="15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303274BE" w14:textId="77777777" w:rsidR="00B06808" w:rsidRDefault="005B1FF1">
            <w:pPr>
              <w:spacing w:line="232" w:lineRule="auto"/>
              <w:jc w:val="center"/>
            </w:pPr>
            <w:r>
              <w:rPr>
                <w:b/>
                <w:bCs/>
                <w:color w:val="FFFFFF"/>
                <w:sz w:val="16"/>
                <w:szCs w:val="16"/>
              </w:rPr>
              <w:t>BN</w:t>
            </w:r>
          </w:p>
        </w:tc>
        <w:tc>
          <w:tcPr>
            <w:tcW w:w="15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1AB574EB" w14:textId="77777777" w:rsidR="00B06808" w:rsidRDefault="005B1FF1">
            <w:pPr>
              <w:spacing w:line="232" w:lineRule="auto"/>
              <w:jc w:val="center"/>
            </w:pPr>
            <w:r>
              <w:rPr>
                <w:b/>
                <w:bCs/>
                <w:color w:val="FFFFFF"/>
                <w:sz w:val="16"/>
                <w:szCs w:val="16"/>
              </w:rPr>
              <w:t>CO</w:t>
            </w:r>
          </w:p>
        </w:tc>
        <w:tc>
          <w:tcPr>
            <w:tcW w:w="15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3E531152" w14:textId="77777777" w:rsidR="00B06808" w:rsidRDefault="005B1FF1">
            <w:pPr>
              <w:spacing w:line="232" w:lineRule="auto"/>
              <w:jc w:val="center"/>
            </w:pPr>
            <w:r>
              <w:rPr>
                <w:b/>
                <w:bCs/>
                <w:color w:val="FFFFFF"/>
                <w:sz w:val="16"/>
                <w:szCs w:val="16"/>
              </w:rPr>
              <w:t>GRP</w:t>
            </w:r>
          </w:p>
        </w:tc>
        <w:tc>
          <w:tcPr>
            <w:tcW w:w="15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13CC483D" w14:textId="77777777" w:rsidR="00B06808" w:rsidRDefault="005B1FF1">
            <w:pPr>
              <w:spacing w:line="232" w:lineRule="auto"/>
              <w:jc w:val="center"/>
            </w:pPr>
            <w:r>
              <w:rPr>
                <w:b/>
                <w:bCs/>
                <w:color w:val="FFFFFF"/>
                <w:sz w:val="16"/>
                <w:szCs w:val="16"/>
              </w:rPr>
              <w:t>TM</w:t>
            </w:r>
          </w:p>
        </w:tc>
        <w:tc>
          <w:tcPr>
            <w:tcW w:w="15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1EFC10A6" w14:textId="77777777" w:rsidR="00B06808" w:rsidRDefault="005B1FF1">
            <w:pPr>
              <w:spacing w:line="232" w:lineRule="auto"/>
              <w:jc w:val="center"/>
            </w:pPr>
            <w:r>
              <w:rPr>
                <w:b/>
                <w:bCs/>
                <w:color w:val="FFFFFF"/>
                <w:sz w:val="16"/>
                <w:szCs w:val="16"/>
              </w:rPr>
              <w:t>Other</w:t>
            </w:r>
          </w:p>
        </w:tc>
      </w:tr>
      <w:tr w:rsidR="00B06808" w14:paraId="4142D60B" w14:textId="77777777">
        <w:tblPrEx>
          <w:tblCellMar>
            <w:top w:w="0" w:type="dxa"/>
            <w:bottom w:w="0" w:type="dxa"/>
          </w:tblCellMar>
        </w:tblPrEx>
        <w:trPr>
          <w:gridAfter w:val="1"/>
          <w:wAfter w:w="25" w:type="dxa"/>
        </w:trPr>
        <w:tc>
          <w:tcPr>
            <w:tcW w:w="1560" w:type="dxa"/>
            <w:gridSpan w:val="2"/>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7788008" w14:textId="77777777" w:rsidR="00B06808" w:rsidRDefault="005B1FF1">
            <w:pPr>
              <w:spacing w:line="232" w:lineRule="auto"/>
              <w:jc w:val="center"/>
            </w:pPr>
            <w:r>
              <w:rPr>
                <w:color w:val="000000"/>
                <w:sz w:val="16"/>
                <w:szCs w:val="16"/>
              </w:rPr>
              <w:t>13</w:t>
            </w:r>
          </w:p>
        </w:tc>
        <w:tc>
          <w:tcPr>
            <w:tcW w:w="15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4D4AFD1" w14:textId="77777777" w:rsidR="00B06808" w:rsidRDefault="005B1FF1">
            <w:pPr>
              <w:spacing w:line="232" w:lineRule="auto"/>
              <w:jc w:val="center"/>
            </w:pPr>
            <w:r>
              <w:rPr>
                <w:color w:val="000000"/>
                <w:sz w:val="16"/>
                <w:szCs w:val="16"/>
              </w:rPr>
              <w:t>81</w:t>
            </w:r>
          </w:p>
        </w:tc>
        <w:tc>
          <w:tcPr>
            <w:tcW w:w="15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E699089" w14:textId="77777777" w:rsidR="00B06808" w:rsidRDefault="005B1FF1">
            <w:pPr>
              <w:spacing w:line="232" w:lineRule="auto"/>
              <w:jc w:val="center"/>
            </w:pPr>
            <w:r>
              <w:rPr>
                <w:color w:val="000000"/>
                <w:sz w:val="16"/>
                <w:szCs w:val="16"/>
              </w:rPr>
              <w:t>93</w:t>
            </w:r>
          </w:p>
        </w:tc>
        <w:tc>
          <w:tcPr>
            <w:tcW w:w="15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2DAA6AB" w14:textId="77777777" w:rsidR="00B06808" w:rsidRDefault="005B1FF1">
            <w:pPr>
              <w:spacing w:line="232" w:lineRule="auto"/>
              <w:jc w:val="center"/>
            </w:pPr>
            <w:r>
              <w:rPr>
                <w:color w:val="000000"/>
                <w:sz w:val="16"/>
                <w:szCs w:val="16"/>
              </w:rPr>
              <w:t>14</w:t>
            </w:r>
          </w:p>
        </w:tc>
        <w:tc>
          <w:tcPr>
            <w:tcW w:w="15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938D23A" w14:textId="77777777" w:rsidR="00B06808" w:rsidRDefault="005B1FF1">
            <w:pPr>
              <w:spacing w:line="232" w:lineRule="auto"/>
              <w:jc w:val="center"/>
            </w:pPr>
            <w:r>
              <w:rPr>
                <w:color w:val="000000"/>
                <w:sz w:val="16"/>
                <w:szCs w:val="16"/>
              </w:rPr>
              <w:t>44</w:t>
            </w:r>
          </w:p>
        </w:tc>
        <w:tc>
          <w:tcPr>
            <w:tcW w:w="15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3E5C853" w14:textId="77777777" w:rsidR="00B06808" w:rsidRDefault="005B1FF1">
            <w:pPr>
              <w:spacing w:line="232" w:lineRule="auto"/>
              <w:jc w:val="center"/>
            </w:pPr>
            <w:r>
              <w:rPr>
                <w:color w:val="000000"/>
                <w:sz w:val="16"/>
                <w:szCs w:val="16"/>
              </w:rPr>
              <w:t>25</w:t>
            </w:r>
          </w:p>
        </w:tc>
      </w:tr>
      <w:tr w:rsidR="00B06808" w14:paraId="55F6CA16" w14:textId="77777777">
        <w:tblPrEx>
          <w:tblCellMar>
            <w:top w:w="0" w:type="dxa"/>
            <w:bottom w:w="0" w:type="dxa"/>
          </w:tblCellMar>
        </w:tblPrEx>
        <w:trPr>
          <w:gridBefore w:val="1"/>
          <w:wBefore w:w="25" w:type="dxa"/>
        </w:trPr>
        <w:tc>
          <w:tcPr>
            <w:tcW w:w="9360" w:type="dxa"/>
            <w:gridSpan w:val="7"/>
            <w:tcBorders>
              <w:top w:val="single" w:sz="4" w:space="0" w:color="9BA7B8"/>
              <w:left w:val="single" w:sz="24" w:space="0" w:color="2E4E7E"/>
              <w:bottom w:val="single" w:sz="4" w:space="0" w:color="9BA7B8"/>
              <w:right w:val="single" w:sz="4" w:space="0" w:color="9BA7B8"/>
            </w:tcBorders>
            <w:shd w:val="clear" w:color="auto" w:fill="EEF2F8"/>
            <w:tcMar>
              <w:top w:w="80" w:type="dxa"/>
              <w:left w:w="140" w:type="dxa"/>
              <w:bottom w:w="80" w:type="dxa"/>
              <w:right w:w="140" w:type="dxa"/>
            </w:tcMar>
          </w:tcPr>
          <w:p w14:paraId="3C1A3F2F" w14:textId="77777777" w:rsidR="00B06808" w:rsidRDefault="005B1FF1">
            <w:pPr>
              <w:spacing w:line="256" w:lineRule="auto"/>
            </w:pPr>
            <w:r>
              <w:rPr>
                <w:i/>
                <w:iCs/>
                <w:color w:val="27364B"/>
                <w:sz w:val="18"/>
                <w:szCs w:val="18"/>
              </w:rPr>
              <w:t>“Other” comprises CMD (3), DET (6), OFF (3), PLT (9), SEC (3), and TA (1). Source: OSJ 26 Assessment Tracking Tool, 10 JUN 26.</w:t>
            </w:r>
          </w:p>
        </w:tc>
      </w:tr>
    </w:tbl>
    <w:p w14:paraId="77B389ED" w14:textId="77777777" w:rsidR="00B06808" w:rsidRDefault="005B1FF1">
      <w:pPr>
        <w:spacing w:before="140" w:after="60"/>
      </w:pPr>
      <w:proofErr w:type="gramStart"/>
      <w:r>
        <w:rPr>
          <w:b/>
          <w:bCs/>
          <w:color w:val="1F3554"/>
        </w:rPr>
        <w:t>B.6  Per</w:t>
      </w:r>
      <w:proofErr w:type="gramEnd"/>
      <w:r>
        <w:rPr>
          <w:b/>
          <w:bCs/>
          <w:color w:val="1F3554"/>
        </w:rPr>
        <w:t>-Analyst Data</w:t>
      </w:r>
    </w:p>
    <w:p w14:paraId="3DBF446E" w14:textId="77777777" w:rsidR="00B06808" w:rsidRDefault="005B1FF1">
      <w:pPr>
        <w:spacing w:after="120" w:line="268" w:lineRule="auto"/>
      </w:pPr>
      <w:r>
        <w:t>The complete dataset for all 39 participants follows. Time is capped at 20 minutes; analysts marked at 20 may have required additional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06808" w14:paraId="6874E2E3" w14:textId="77777777">
        <w:tblPrEx>
          <w:tblCellMar>
            <w:top w:w="0" w:type="dxa"/>
            <w:bottom w:w="0" w:type="dxa"/>
          </w:tblCellMar>
        </w:tblPrEx>
        <w:trPr>
          <w:tblHeader/>
        </w:trPr>
        <w:tc>
          <w:tcPr>
            <w:tcW w:w="234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6DB10933" w14:textId="77777777" w:rsidR="00B06808" w:rsidRDefault="005B1FF1">
            <w:pPr>
              <w:spacing w:line="232" w:lineRule="auto"/>
              <w:jc w:val="center"/>
            </w:pPr>
            <w:r>
              <w:rPr>
                <w:b/>
                <w:bCs/>
                <w:color w:val="FFFFFF"/>
                <w:sz w:val="16"/>
                <w:szCs w:val="16"/>
              </w:rPr>
              <w:t>Soldier</w:t>
            </w:r>
          </w:p>
        </w:tc>
        <w:tc>
          <w:tcPr>
            <w:tcW w:w="234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3BBAD02E" w14:textId="77777777" w:rsidR="00B06808" w:rsidRDefault="005B1FF1">
            <w:pPr>
              <w:spacing w:line="232" w:lineRule="auto"/>
              <w:jc w:val="center"/>
            </w:pPr>
            <w:r>
              <w:rPr>
                <w:b/>
                <w:bCs/>
                <w:color w:val="FFFFFF"/>
                <w:sz w:val="16"/>
                <w:szCs w:val="16"/>
              </w:rPr>
              <w:t>Experience (yrs)</w:t>
            </w:r>
          </w:p>
        </w:tc>
        <w:tc>
          <w:tcPr>
            <w:tcW w:w="234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08D148DC" w14:textId="77777777" w:rsidR="00B06808" w:rsidRDefault="005B1FF1">
            <w:pPr>
              <w:spacing w:line="232" w:lineRule="auto"/>
              <w:jc w:val="center"/>
            </w:pPr>
            <w:r>
              <w:rPr>
                <w:b/>
                <w:bCs/>
                <w:color w:val="FFFFFF"/>
                <w:sz w:val="16"/>
                <w:szCs w:val="16"/>
              </w:rPr>
              <w:t>Total correct (of 8)</w:t>
            </w:r>
          </w:p>
        </w:tc>
        <w:tc>
          <w:tcPr>
            <w:tcW w:w="234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5FE4D2B9" w14:textId="77777777" w:rsidR="00B06808" w:rsidRDefault="005B1FF1">
            <w:pPr>
              <w:spacing w:line="232" w:lineRule="auto"/>
              <w:jc w:val="center"/>
            </w:pPr>
            <w:r>
              <w:rPr>
                <w:b/>
                <w:bCs/>
                <w:color w:val="FFFFFF"/>
                <w:sz w:val="16"/>
                <w:szCs w:val="16"/>
              </w:rPr>
              <w:t>Time (min)</w:t>
            </w:r>
          </w:p>
        </w:tc>
      </w:tr>
      <w:tr w:rsidR="00B06808" w14:paraId="3D31CBE4"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7311CF1"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2303AC4"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F4B5CA6" w14:textId="77777777" w:rsidR="00B06808" w:rsidRDefault="005B1FF1">
            <w:pPr>
              <w:spacing w:line="232" w:lineRule="auto"/>
              <w:jc w:val="center"/>
            </w:pPr>
            <w:r>
              <w:rPr>
                <w:color w:val="000000"/>
                <w:sz w:val="16"/>
                <w:szCs w:val="16"/>
              </w:rPr>
              <w:t>8</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92E3847" w14:textId="77777777" w:rsidR="00B06808" w:rsidRDefault="005B1FF1">
            <w:pPr>
              <w:spacing w:line="232" w:lineRule="auto"/>
              <w:jc w:val="center"/>
            </w:pPr>
            <w:r>
              <w:rPr>
                <w:color w:val="000000"/>
                <w:sz w:val="16"/>
                <w:szCs w:val="16"/>
              </w:rPr>
              <w:t>20</w:t>
            </w:r>
          </w:p>
        </w:tc>
      </w:tr>
      <w:tr w:rsidR="00B06808" w14:paraId="2F8FBA38"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A67CA56" w14:textId="77777777" w:rsidR="00B06808" w:rsidRDefault="005B1FF1">
            <w:pPr>
              <w:spacing w:line="232" w:lineRule="auto"/>
              <w:jc w:val="center"/>
            </w:pPr>
            <w:r>
              <w:rPr>
                <w:color w:val="000000"/>
                <w:sz w:val="16"/>
                <w:szCs w:val="16"/>
              </w:rPr>
              <w:t>2</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ACA1D49"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6D23D67" w14:textId="77777777" w:rsidR="00B06808" w:rsidRDefault="005B1FF1">
            <w:pPr>
              <w:spacing w:line="232" w:lineRule="auto"/>
              <w:jc w:val="center"/>
            </w:pPr>
            <w:r>
              <w:rPr>
                <w:color w:val="000000"/>
                <w:sz w:val="16"/>
                <w:szCs w:val="16"/>
              </w:rPr>
              <w:t>8</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A8A87FC" w14:textId="77777777" w:rsidR="00B06808" w:rsidRDefault="005B1FF1">
            <w:pPr>
              <w:spacing w:line="232" w:lineRule="auto"/>
              <w:jc w:val="center"/>
            </w:pPr>
            <w:r>
              <w:rPr>
                <w:color w:val="000000"/>
                <w:sz w:val="16"/>
                <w:szCs w:val="16"/>
              </w:rPr>
              <w:t>20</w:t>
            </w:r>
          </w:p>
        </w:tc>
      </w:tr>
      <w:tr w:rsidR="00B06808" w14:paraId="510097E8"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7E7D0EF" w14:textId="77777777" w:rsidR="00B06808" w:rsidRDefault="005B1FF1">
            <w:pPr>
              <w:spacing w:line="232" w:lineRule="auto"/>
              <w:jc w:val="center"/>
            </w:pPr>
            <w:r>
              <w:rPr>
                <w:color w:val="000000"/>
                <w:sz w:val="16"/>
                <w:szCs w:val="16"/>
              </w:rPr>
              <w:t>3</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3472B74"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C5AD7AE" w14:textId="77777777" w:rsidR="00B06808" w:rsidRDefault="005B1FF1">
            <w:pPr>
              <w:spacing w:line="232" w:lineRule="auto"/>
              <w:jc w:val="center"/>
            </w:pPr>
            <w:r>
              <w:rPr>
                <w:color w:val="000000"/>
                <w:sz w:val="16"/>
                <w:szCs w:val="16"/>
              </w:rPr>
              <w:t>3</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411268B" w14:textId="77777777" w:rsidR="00B06808" w:rsidRDefault="005B1FF1">
            <w:pPr>
              <w:spacing w:line="232" w:lineRule="auto"/>
              <w:jc w:val="center"/>
            </w:pPr>
            <w:r>
              <w:rPr>
                <w:color w:val="000000"/>
                <w:sz w:val="16"/>
                <w:szCs w:val="16"/>
              </w:rPr>
              <w:t>20</w:t>
            </w:r>
          </w:p>
        </w:tc>
      </w:tr>
      <w:tr w:rsidR="00B06808" w14:paraId="28333D90"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ED09166" w14:textId="77777777" w:rsidR="00B06808" w:rsidRDefault="005B1FF1">
            <w:pPr>
              <w:spacing w:line="232" w:lineRule="auto"/>
              <w:jc w:val="center"/>
            </w:pPr>
            <w:r>
              <w:rPr>
                <w:color w:val="000000"/>
                <w:sz w:val="16"/>
                <w:szCs w:val="16"/>
              </w:rPr>
              <w:t>4</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266C208"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B2E8DC9" w14:textId="77777777" w:rsidR="00B06808" w:rsidRDefault="005B1FF1">
            <w:pPr>
              <w:spacing w:line="232" w:lineRule="auto"/>
              <w:jc w:val="center"/>
            </w:pPr>
            <w:r>
              <w:rPr>
                <w:color w:val="000000"/>
                <w:sz w:val="16"/>
                <w:szCs w:val="16"/>
              </w:rPr>
              <w:t>7</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40252E7" w14:textId="77777777" w:rsidR="00B06808" w:rsidRDefault="005B1FF1">
            <w:pPr>
              <w:spacing w:line="232" w:lineRule="auto"/>
              <w:jc w:val="center"/>
            </w:pPr>
            <w:r>
              <w:rPr>
                <w:color w:val="000000"/>
                <w:sz w:val="16"/>
                <w:szCs w:val="16"/>
              </w:rPr>
              <w:t>20</w:t>
            </w:r>
          </w:p>
        </w:tc>
      </w:tr>
      <w:tr w:rsidR="00B06808" w14:paraId="5697AAD8"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0CD8864" w14:textId="77777777" w:rsidR="00B06808" w:rsidRDefault="005B1FF1">
            <w:pPr>
              <w:spacing w:line="232" w:lineRule="auto"/>
              <w:jc w:val="center"/>
            </w:pPr>
            <w:r>
              <w:rPr>
                <w:color w:val="000000"/>
                <w:sz w:val="16"/>
                <w:szCs w:val="16"/>
              </w:rPr>
              <w:t>5</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7F63E50" w14:textId="77777777" w:rsidR="00B06808" w:rsidRDefault="005B1FF1">
            <w:pPr>
              <w:spacing w:line="232" w:lineRule="auto"/>
              <w:jc w:val="center"/>
            </w:pPr>
            <w:r>
              <w:rPr>
                <w:color w:val="000000"/>
                <w:sz w:val="16"/>
                <w:szCs w:val="16"/>
              </w:rPr>
              <w:t>2</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CC18909" w14:textId="77777777" w:rsidR="00B06808" w:rsidRDefault="005B1FF1">
            <w:pPr>
              <w:spacing w:line="232" w:lineRule="auto"/>
              <w:jc w:val="center"/>
            </w:pPr>
            <w:r>
              <w:rPr>
                <w:color w:val="000000"/>
                <w:sz w:val="16"/>
                <w:szCs w:val="16"/>
              </w:rPr>
              <w:t>8</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7B2EF6A" w14:textId="77777777" w:rsidR="00B06808" w:rsidRDefault="005B1FF1">
            <w:pPr>
              <w:spacing w:line="232" w:lineRule="auto"/>
              <w:jc w:val="center"/>
            </w:pPr>
            <w:r>
              <w:rPr>
                <w:color w:val="000000"/>
                <w:sz w:val="16"/>
                <w:szCs w:val="16"/>
              </w:rPr>
              <w:t>10</w:t>
            </w:r>
          </w:p>
        </w:tc>
      </w:tr>
      <w:tr w:rsidR="00B06808" w14:paraId="270BD103"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3820B8B" w14:textId="77777777" w:rsidR="00B06808" w:rsidRDefault="005B1FF1">
            <w:pPr>
              <w:spacing w:line="232" w:lineRule="auto"/>
              <w:jc w:val="center"/>
            </w:pPr>
            <w:r>
              <w:rPr>
                <w:color w:val="000000"/>
                <w:sz w:val="16"/>
                <w:szCs w:val="16"/>
              </w:rPr>
              <w:t>6</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F019C9F"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BE28AC0" w14:textId="77777777" w:rsidR="00B06808" w:rsidRDefault="005B1FF1">
            <w:pPr>
              <w:spacing w:line="232" w:lineRule="auto"/>
              <w:jc w:val="center"/>
            </w:pPr>
            <w:r>
              <w:rPr>
                <w:color w:val="000000"/>
                <w:sz w:val="16"/>
                <w:szCs w:val="16"/>
              </w:rPr>
              <w:t>6</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CF1E5DB" w14:textId="77777777" w:rsidR="00B06808" w:rsidRDefault="005B1FF1">
            <w:pPr>
              <w:spacing w:line="232" w:lineRule="auto"/>
              <w:jc w:val="center"/>
            </w:pPr>
            <w:r>
              <w:rPr>
                <w:color w:val="000000"/>
                <w:sz w:val="16"/>
                <w:szCs w:val="16"/>
              </w:rPr>
              <w:t>20</w:t>
            </w:r>
          </w:p>
        </w:tc>
      </w:tr>
      <w:tr w:rsidR="00B06808" w14:paraId="6FCE2DA7"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B5E1A63" w14:textId="77777777" w:rsidR="00B06808" w:rsidRDefault="005B1FF1">
            <w:pPr>
              <w:spacing w:line="232" w:lineRule="auto"/>
              <w:jc w:val="center"/>
            </w:pPr>
            <w:r>
              <w:rPr>
                <w:color w:val="000000"/>
                <w:sz w:val="16"/>
                <w:szCs w:val="16"/>
              </w:rPr>
              <w:t>7</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4270794" w14:textId="77777777" w:rsidR="00B06808" w:rsidRDefault="005B1FF1">
            <w:pPr>
              <w:spacing w:line="232" w:lineRule="auto"/>
              <w:jc w:val="center"/>
            </w:pPr>
            <w:r>
              <w:rPr>
                <w:color w:val="000000"/>
                <w:sz w:val="16"/>
                <w:szCs w:val="16"/>
              </w:rPr>
              <w:t>2</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85A9AC5" w14:textId="77777777" w:rsidR="00B06808" w:rsidRDefault="005B1FF1">
            <w:pPr>
              <w:spacing w:line="232" w:lineRule="auto"/>
              <w:jc w:val="center"/>
            </w:pPr>
            <w:r>
              <w:rPr>
                <w:color w:val="000000"/>
                <w:sz w:val="16"/>
                <w:szCs w:val="16"/>
              </w:rPr>
              <w:t>6</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6F067E3" w14:textId="77777777" w:rsidR="00B06808" w:rsidRDefault="005B1FF1">
            <w:pPr>
              <w:spacing w:line="232" w:lineRule="auto"/>
              <w:jc w:val="center"/>
            </w:pPr>
            <w:r>
              <w:rPr>
                <w:color w:val="000000"/>
                <w:sz w:val="16"/>
                <w:szCs w:val="16"/>
              </w:rPr>
              <w:t>20</w:t>
            </w:r>
          </w:p>
        </w:tc>
      </w:tr>
      <w:tr w:rsidR="00B06808" w14:paraId="2614F9F2"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3BA56BA" w14:textId="77777777" w:rsidR="00B06808" w:rsidRDefault="005B1FF1">
            <w:pPr>
              <w:spacing w:line="232" w:lineRule="auto"/>
              <w:jc w:val="center"/>
            </w:pPr>
            <w:r>
              <w:rPr>
                <w:color w:val="000000"/>
                <w:sz w:val="16"/>
                <w:szCs w:val="16"/>
              </w:rPr>
              <w:t>8</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E9E0F8A"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0C6DF2D" w14:textId="77777777" w:rsidR="00B06808" w:rsidRDefault="005B1FF1">
            <w:pPr>
              <w:spacing w:line="232" w:lineRule="auto"/>
              <w:jc w:val="center"/>
            </w:pPr>
            <w:r>
              <w:rPr>
                <w:color w:val="000000"/>
                <w:sz w:val="16"/>
                <w:szCs w:val="16"/>
              </w:rPr>
              <w:t>4</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86C841B" w14:textId="77777777" w:rsidR="00B06808" w:rsidRDefault="005B1FF1">
            <w:pPr>
              <w:spacing w:line="232" w:lineRule="auto"/>
              <w:jc w:val="center"/>
            </w:pPr>
            <w:r>
              <w:rPr>
                <w:color w:val="000000"/>
                <w:sz w:val="16"/>
                <w:szCs w:val="16"/>
              </w:rPr>
              <w:t>20</w:t>
            </w:r>
          </w:p>
        </w:tc>
      </w:tr>
      <w:tr w:rsidR="00B06808" w14:paraId="5D9EB7D1"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DC57AB4" w14:textId="77777777" w:rsidR="00B06808" w:rsidRDefault="005B1FF1">
            <w:pPr>
              <w:spacing w:line="232" w:lineRule="auto"/>
              <w:jc w:val="center"/>
            </w:pPr>
            <w:r>
              <w:rPr>
                <w:color w:val="000000"/>
                <w:sz w:val="16"/>
                <w:szCs w:val="16"/>
              </w:rPr>
              <w:t>9</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C01114C"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0017C83" w14:textId="77777777" w:rsidR="00B06808" w:rsidRDefault="005B1FF1">
            <w:pPr>
              <w:spacing w:line="232" w:lineRule="auto"/>
              <w:jc w:val="center"/>
            </w:pPr>
            <w:r>
              <w:rPr>
                <w:color w:val="000000"/>
                <w:sz w:val="16"/>
                <w:szCs w:val="16"/>
              </w:rPr>
              <w:t>5</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4125048" w14:textId="77777777" w:rsidR="00B06808" w:rsidRDefault="005B1FF1">
            <w:pPr>
              <w:spacing w:line="232" w:lineRule="auto"/>
              <w:jc w:val="center"/>
            </w:pPr>
            <w:r>
              <w:rPr>
                <w:color w:val="000000"/>
                <w:sz w:val="16"/>
                <w:szCs w:val="16"/>
              </w:rPr>
              <w:t>15</w:t>
            </w:r>
          </w:p>
        </w:tc>
      </w:tr>
      <w:tr w:rsidR="00B06808" w14:paraId="6264D392"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CFEB693" w14:textId="77777777" w:rsidR="00B06808" w:rsidRDefault="005B1FF1">
            <w:pPr>
              <w:spacing w:line="232" w:lineRule="auto"/>
              <w:jc w:val="center"/>
            </w:pPr>
            <w:r>
              <w:rPr>
                <w:color w:val="000000"/>
                <w:sz w:val="16"/>
                <w:szCs w:val="16"/>
              </w:rPr>
              <w:t>10</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2AF0396" w14:textId="77777777" w:rsidR="00B06808" w:rsidRDefault="005B1FF1">
            <w:pPr>
              <w:spacing w:line="232" w:lineRule="auto"/>
              <w:jc w:val="center"/>
            </w:pPr>
            <w:r>
              <w:rPr>
                <w:color w:val="000000"/>
                <w:sz w:val="16"/>
                <w:szCs w:val="16"/>
              </w:rPr>
              <w:t>2</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F2977B2" w14:textId="77777777" w:rsidR="00B06808" w:rsidRDefault="005B1FF1">
            <w:pPr>
              <w:spacing w:line="232" w:lineRule="auto"/>
              <w:jc w:val="center"/>
            </w:pPr>
            <w:r>
              <w:rPr>
                <w:color w:val="000000"/>
                <w:sz w:val="16"/>
                <w:szCs w:val="16"/>
              </w:rPr>
              <w:t>4</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4E1B837" w14:textId="77777777" w:rsidR="00B06808" w:rsidRDefault="005B1FF1">
            <w:pPr>
              <w:spacing w:line="232" w:lineRule="auto"/>
              <w:jc w:val="center"/>
            </w:pPr>
            <w:r>
              <w:rPr>
                <w:color w:val="000000"/>
                <w:sz w:val="16"/>
                <w:szCs w:val="16"/>
              </w:rPr>
              <w:t>20</w:t>
            </w:r>
          </w:p>
        </w:tc>
      </w:tr>
      <w:tr w:rsidR="00B06808" w14:paraId="490FAAB1"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1156DB7" w14:textId="77777777" w:rsidR="00B06808" w:rsidRDefault="005B1FF1">
            <w:pPr>
              <w:spacing w:line="232" w:lineRule="auto"/>
              <w:jc w:val="center"/>
            </w:pPr>
            <w:r>
              <w:rPr>
                <w:color w:val="000000"/>
                <w:sz w:val="16"/>
                <w:szCs w:val="16"/>
              </w:rPr>
              <w:t>11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E1EF1FA"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435DE42" w14:textId="77777777" w:rsidR="00B06808" w:rsidRDefault="005B1FF1">
            <w:pPr>
              <w:spacing w:line="232" w:lineRule="auto"/>
              <w:jc w:val="center"/>
            </w:pPr>
            <w:r>
              <w:rPr>
                <w:color w:val="000000"/>
                <w:sz w:val="16"/>
                <w:szCs w:val="16"/>
              </w:rPr>
              <w:t>7</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19C6D08" w14:textId="77777777" w:rsidR="00B06808" w:rsidRDefault="005B1FF1">
            <w:pPr>
              <w:spacing w:line="232" w:lineRule="auto"/>
              <w:jc w:val="center"/>
            </w:pPr>
            <w:r>
              <w:rPr>
                <w:color w:val="000000"/>
                <w:sz w:val="16"/>
                <w:szCs w:val="16"/>
              </w:rPr>
              <w:t>13</w:t>
            </w:r>
          </w:p>
        </w:tc>
      </w:tr>
      <w:tr w:rsidR="00B06808" w14:paraId="3E06548C"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9141985" w14:textId="77777777" w:rsidR="00B06808" w:rsidRDefault="005B1FF1">
            <w:pPr>
              <w:spacing w:line="232" w:lineRule="auto"/>
              <w:jc w:val="center"/>
            </w:pPr>
            <w:r>
              <w:rPr>
                <w:color w:val="000000"/>
                <w:sz w:val="16"/>
                <w:szCs w:val="16"/>
              </w:rPr>
              <w:t>12</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323FFA0"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7125DC9" w14:textId="77777777" w:rsidR="00B06808" w:rsidRDefault="005B1FF1">
            <w:pPr>
              <w:spacing w:line="232" w:lineRule="auto"/>
              <w:jc w:val="center"/>
            </w:pPr>
            <w:r>
              <w:rPr>
                <w:color w:val="000000"/>
                <w:sz w:val="16"/>
                <w:szCs w:val="16"/>
              </w:rPr>
              <w:t>4</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6A4DEDB" w14:textId="77777777" w:rsidR="00B06808" w:rsidRDefault="005B1FF1">
            <w:pPr>
              <w:spacing w:line="232" w:lineRule="auto"/>
              <w:jc w:val="center"/>
            </w:pPr>
            <w:r>
              <w:rPr>
                <w:color w:val="000000"/>
                <w:sz w:val="16"/>
                <w:szCs w:val="16"/>
              </w:rPr>
              <w:t>18</w:t>
            </w:r>
          </w:p>
        </w:tc>
      </w:tr>
      <w:tr w:rsidR="00B06808" w14:paraId="07173282"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3E6424C" w14:textId="77777777" w:rsidR="00B06808" w:rsidRDefault="005B1FF1">
            <w:pPr>
              <w:spacing w:line="232" w:lineRule="auto"/>
              <w:jc w:val="center"/>
            </w:pPr>
            <w:r>
              <w:rPr>
                <w:color w:val="000000"/>
                <w:sz w:val="16"/>
                <w:szCs w:val="16"/>
              </w:rPr>
              <w:t>13</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38A235F"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57BAB1B" w14:textId="77777777" w:rsidR="00B06808" w:rsidRDefault="005B1FF1">
            <w:pPr>
              <w:spacing w:line="232" w:lineRule="auto"/>
              <w:jc w:val="center"/>
            </w:pPr>
            <w:r>
              <w:rPr>
                <w:color w:val="000000"/>
                <w:sz w:val="16"/>
                <w:szCs w:val="16"/>
              </w:rPr>
              <w:t>6</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4602278" w14:textId="77777777" w:rsidR="00B06808" w:rsidRDefault="005B1FF1">
            <w:pPr>
              <w:spacing w:line="232" w:lineRule="auto"/>
              <w:jc w:val="center"/>
            </w:pPr>
            <w:r>
              <w:rPr>
                <w:color w:val="000000"/>
                <w:sz w:val="16"/>
                <w:szCs w:val="16"/>
              </w:rPr>
              <w:t>20</w:t>
            </w:r>
          </w:p>
        </w:tc>
      </w:tr>
      <w:tr w:rsidR="00B06808" w14:paraId="797B19ED"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FF961B2" w14:textId="77777777" w:rsidR="00B06808" w:rsidRDefault="005B1FF1">
            <w:pPr>
              <w:spacing w:line="232" w:lineRule="auto"/>
              <w:jc w:val="center"/>
            </w:pPr>
            <w:r>
              <w:rPr>
                <w:color w:val="000000"/>
                <w:sz w:val="16"/>
                <w:szCs w:val="16"/>
              </w:rPr>
              <w:t>14</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D25B38B"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A65B914"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B7A2F72" w14:textId="77777777" w:rsidR="00B06808" w:rsidRDefault="005B1FF1">
            <w:pPr>
              <w:spacing w:line="232" w:lineRule="auto"/>
              <w:jc w:val="center"/>
            </w:pPr>
            <w:r>
              <w:rPr>
                <w:color w:val="000000"/>
                <w:sz w:val="16"/>
                <w:szCs w:val="16"/>
              </w:rPr>
              <w:t>20</w:t>
            </w:r>
          </w:p>
        </w:tc>
      </w:tr>
      <w:tr w:rsidR="00B06808" w14:paraId="1B587652"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29EA06C" w14:textId="77777777" w:rsidR="00B06808" w:rsidRDefault="005B1FF1">
            <w:pPr>
              <w:spacing w:line="232" w:lineRule="auto"/>
              <w:jc w:val="center"/>
            </w:pPr>
            <w:r>
              <w:rPr>
                <w:color w:val="000000"/>
                <w:sz w:val="16"/>
                <w:szCs w:val="16"/>
              </w:rPr>
              <w:t>15</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A7D0483"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922CEB0" w14:textId="77777777" w:rsidR="00B06808" w:rsidRDefault="005B1FF1">
            <w:pPr>
              <w:spacing w:line="232" w:lineRule="auto"/>
              <w:jc w:val="center"/>
            </w:pPr>
            <w:r>
              <w:rPr>
                <w:color w:val="000000"/>
                <w:sz w:val="16"/>
                <w:szCs w:val="16"/>
              </w:rPr>
              <w:t>3</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7601026" w14:textId="77777777" w:rsidR="00B06808" w:rsidRDefault="005B1FF1">
            <w:pPr>
              <w:spacing w:line="232" w:lineRule="auto"/>
              <w:jc w:val="center"/>
            </w:pPr>
            <w:r>
              <w:rPr>
                <w:color w:val="000000"/>
                <w:sz w:val="16"/>
                <w:szCs w:val="16"/>
              </w:rPr>
              <w:t>16</w:t>
            </w:r>
          </w:p>
        </w:tc>
      </w:tr>
      <w:tr w:rsidR="00B06808" w14:paraId="6ED10373"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BBFEC93" w14:textId="77777777" w:rsidR="00B06808" w:rsidRDefault="005B1FF1">
            <w:pPr>
              <w:spacing w:line="232" w:lineRule="auto"/>
              <w:jc w:val="center"/>
            </w:pPr>
            <w:r>
              <w:rPr>
                <w:color w:val="000000"/>
                <w:sz w:val="16"/>
                <w:szCs w:val="16"/>
              </w:rPr>
              <w:t>16</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CE3937F"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19E7602" w14:textId="77777777" w:rsidR="00B06808" w:rsidRDefault="005B1FF1">
            <w:pPr>
              <w:spacing w:line="232" w:lineRule="auto"/>
              <w:jc w:val="center"/>
            </w:pPr>
            <w:r>
              <w:rPr>
                <w:color w:val="000000"/>
                <w:sz w:val="16"/>
                <w:szCs w:val="16"/>
              </w:rPr>
              <w:t>3</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72202C4" w14:textId="77777777" w:rsidR="00B06808" w:rsidRDefault="005B1FF1">
            <w:pPr>
              <w:spacing w:line="232" w:lineRule="auto"/>
              <w:jc w:val="center"/>
            </w:pPr>
            <w:r>
              <w:rPr>
                <w:color w:val="000000"/>
                <w:sz w:val="16"/>
                <w:szCs w:val="16"/>
              </w:rPr>
              <w:t>16</w:t>
            </w:r>
          </w:p>
        </w:tc>
      </w:tr>
      <w:tr w:rsidR="00B06808" w14:paraId="63D20561"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37E427E" w14:textId="77777777" w:rsidR="00B06808" w:rsidRDefault="005B1FF1">
            <w:pPr>
              <w:spacing w:line="232" w:lineRule="auto"/>
              <w:jc w:val="center"/>
            </w:pPr>
            <w:r>
              <w:rPr>
                <w:color w:val="000000"/>
                <w:sz w:val="16"/>
                <w:szCs w:val="16"/>
              </w:rPr>
              <w:t>17</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DC9D561"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30BE2DF" w14:textId="77777777" w:rsidR="00B06808" w:rsidRDefault="005B1FF1">
            <w:pPr>
              <w:spacing w:line="232" w:lineRule="auto"/>
              <w:jc w:val="center"/>
            </w:pPr>
            <w:r>
              <w:rPr>
                <w:color w:val="000000"/>
                <w:sz w:val="16"/>
                <w:szCs w:val="16"/>
              </w:rPr>
              <w:t>3</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A0B6FEF" w14:textId="77777777" w:rsidR="00B06808" w:rsidRDefault="005B1FF1">
            <w:pPr>
              <w:spacing w:line="232" w:lineRule="auto"/>
              <w:jc w:val="center"/>
            </w:pPr>
            <w:r>
              <w:rPr>
                <w:color w:val="000000"/>
                <w:sz w:val="16"/>
                <w:szCs w:val="16"/>
              </w:rPr>
              <w:t>20</w:t>
            </w:r>
          </w:p>
        </w:tc>
      </w:tr>
      <w:tr w:rsidR="00B06808" w14:paraId="31BD8EC1"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B25471D" w14:textId="77777777" w:rsidR="00B06808" w:rsidRDefault="005B1FF1">
            <w:pPr>
              <w:spacing w:line="232" w:lineRule="auto"/>
              <w:jc w:val="center"/>
            </w:pPr>
            <w:r>
              <w:rPr>
                <w:color w:val="000000"/>
                <w:sz w:val="16"/>
                <w:szCs w:val="16"/>
              </w:rPr>
              <w:t>18</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025D417" w14:textId="77777777" w:rsidR="00B06808" w:rsidRDefault="005B1FF1">
            <w:pPr>
              <w:spacing w:line="232" w:lineRule="auto"/>
              <w:jc w:val="center"/>
            </w:pPr>
            <w:r>
              <w:rPr>
                <w:color w:val="000000"/>
                <w:sz w:val="16"/>
                <w:szCs w:val="16"/>
              </w:rPr>
              <w:t>4</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64644CE" w14:textId="77777777" w:rsidR="00B06808" w:rsidRDefault="005B1FF1">
            <w:pPr>
              <w:spacing w:line="232" w:lineRule="auto"/>
              <w:jc w:val="center"/>
            </w:pPr>
            <w:r>
              <w:rPr>
                <w:color w:val="000000"/>
                <w:sz w:val="16"/>
                <w:szCs w:val="16"/>
              </w:rPr>
              <w:t>8</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0CA737E" w14:textId="77777777" w:rsidR="00B06808" w:rsidRDefault="005B1FF1">
            <w:pPr>
              <w:spacing w:line="232" w:lineRule="auto"/>
              <w:jc w:val="center"/>
            </w:pPr>
            <w:r>
              <w:rPr>
                <w:color w:val="000000"/>
                <w:sz w:val="16"/>
                <w:szCs w:val="16"/>
              </w:rPr>
              <w:t>9</w:t>
            </w:r>
          </w:p>
        </w:tc>
      </w:tr>
      <w:tr w:rsidR="00B06808" w14:paraId="0A258346"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01A3DC1" w14:textId="77777777" w:rsidR="00B06808" w:rsidRDefault="005B1FF1">
            <w:pPr>
              <w:spacing w:line="232" w:lineRule="auto"/>
              <w:jc w:val="center"/>
            </w:pPr>
            <w:r>
              <w:rPr>
                <w:color w:val="000000"/>
                <w:sz w:val="16"/>
                <w:szCs w:val="16"/>
              </w:rPr>
              <w:t>19</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9C0056F"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69D3183" w14:textId="77777777" w:rsidR="00B06808" w:rsidRDefault="005B1FF1">
            <w:pPr>
              <w:spacing w:line="232" w:lineRule="auto"/>
              <w:jc w:val="center"/>
            </w:pPr>
            <w:r>
              <w:rPr>
                <w:color w:val="000000"/>
                <w:sz w:val="16"/>
                <w:szCs w:val="16"/>
              </w:rPr>
              <w:t>5</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78165A8" w14:textId="77777777" w:rsidR="00B06808" w:rsidRDefault="005B1FF1">
            <w:pPr>
              <w:spacing w:line="232" w:lineRule="auto"/>
              <w:jc w:val="center"/>
            </w:pPr>
            <w:r>
              <w:rPr>
                <w:color w:val="000000"/>
                <w:sz w:val="16"/>
                <w:szCs w:val="16"/>
              </w:rPr>
              <w:t>20</w:t>
            </w:r>
          </w:p>
        </w:tc>
      </w:tr>
      <w:tr w:rsidR="00B06808" w14:paraId="05757A36"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C29D278" w14:textId="77777777" w:rsidR="00B06808" w:rsidRDefault="005B1FF1">
            <w:pPr>
              <w:spacing w:line="232" w:lineRule="auto"/>
              <w:jc w:val="center"/>
            </w:pPr>
            <w:r>
              <w:rPr>
                <w:color w:val="000000"/>
                <w:sz w:val="16"/>
                <w:szCs w:val="16"/>
              </w:rPr>
              <w:t>20</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B7C2EB8"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6191C9C" w14:textId="77777777" w:rsidR="00B06808" w:rsidRDefault="005B1FF1">
            <w:pPr>
              <w:spacing w:line="232" w:lineRule="auto"/>
              <w:jc w:val="center"/>
            </w:pPr>
            <w:r>
              <w:rPr>
                <w:color w:val="000000"/>
                <w:sz w:val="16"/>
                <w:szCs w:val="16"/>
              </w:rPr>
              <w:t>5</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C6B8FB9" w14:textId="77777777" w:rsidR="00B06808" w:rsidRDefault="005B1FF1">
            <w:pPr>
              <w:spacing w:line="232" w:lineRule="auto"/>
              <w:jc w:val="center"/>
            </w:pPr>
            <w:r>
              <w:rPr>
                <w:color w:val="000000"/>
                <w:sz w:val="16"/>
                <w:szCs w:val="16"/>
              </w:rPr>
              <w:t>20</w:t>
            </w:r>
          </w:p>
        </w:tc>
      </w:tr>
      <w:tr w:rsidR="00B06808" w14:paraId="32A492E6"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6DE2078" w14:textId="77777777" w:rsidR="00B06808" w:rsidRDefault="005B1FF1">
            <w:pPr>
              <w:spacing w:line="232" w:lineRule="auto"/>
              <w:jc w:val="center"/>
            </w:pPr>
            <w:r>
              <w:rPr>
                <w:color w:val="000000"/>
                <w:sz w:val="16"/>
                <w:szCs w:val="16"/>
              </w:rPr>
              <w:t>21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2904D93"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4FCB9CC" w14:textId="77777777" w:rsidR="00B06808" w:rsidRDefault="005B1FF1">
            <w:pPr>
              <w:spacing w:line="232" w:lineRule="auto"/>
              <w:jc w:val="center"/>
            </w:pPr>
            <w:r>
              <w:rPr>
                <w:color w:val="000000"/>
                <w:sz w:val="16"/>
                <w:szCs w:val="16"/>
              </w:rPr>
              <w:t>5</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E70A632" w14:textId="77777777" w:rsidR="00B06808" w:rsidRDefault="005B1FF1">
            <w:pPr>
              <w:spacing w:line="232" w:lineRule="auto"/>
              <w:jc w:val="center"/>
            </w:pPr>
            <w:r>
              <w:rPr>
                <w:color w:val="000000"/>
                <w:sz w:val="16"/>
                <w:szCs w:val="16"/>
              </w:rPr>
              <w:t>14</w:t>
            </w:r>
          </w:p>
        </w:tc>
      </w:tr>
      <w:tr w:rsidR="00B06808" w14:paraId="7E108E91"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EA44703" w14:textId="77777777" w:rsidR="00B06808" w:rsidRDefault="005B1FF1">
            <w:pPr>
              <w:spacing w:line="232" w:lineRule="auto"/>
              <w:jc w:val="center"/>
            </w:pPr>
            <w:r>
              <w:rPr>
                <w:color w:val="000000"/>
                <w:sz w:val="16"/>
                <w:szCs w:val="16"/>
              </w:rPr>
              <w:t>22</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F45268B"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AE45E11" w14:textId="77777777" w:rsidR="00B06808" w:rsidRDefault="005B1FF1">
            <w:pPr>
              <w:spacing w:line="232" w:lineRule="auto"/>
              <w:jc w:val="center"/>
            </w:pPr>
            <w:r>
              <w:rPr>
                <w:color w:val="000000"/>
                <w:sz w:val="16"/>
                <w:szCs w:val="16"/>
              </w:rPr>
              <w:t>5</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5F97529" w14:textId="77777777" w:rsidR="00B06808" w:rsidRDefault="005B1FF1">
            <w:pPr>
              <w:spacing w:line="232" w:lineRule="auto"/>
              <w:jc w:val="center"/>
            </w:pPr>
            <w:r>
              <w:rPr>
                <w:color w:val="000000"/>
                <w:sz w:val="16"/>
                <w:szCs w:val="16"/>
              </w:rPr>
              <w:t>19</w:t>
            </w:r>
          </w:p>
        </w:tc>
      </w:tr>
      <w:tr w:rsidR="00B06808" w14:paraId="473D2D19"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C3A4770" w14:textId="77777777" w:rsidR="00B06808" w:rsidRDefault="005B1FF1">
            <w:pPr>
              <w:spacing w:line="232" w:lineRule="auto"/>
              <w:jc w:val="center"/>
            </w:pPr>
            <w:r>
              <w:rPr>
                <w:color w:val="000000"/>
                <w:sz w:val="16"/>
                <w:szCs w:val="16"/>
              </w:rPr>
              <w:t>23</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2D369C8"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38DEC2E" w14:textId="77777777" w:rsidR="00B06808" w:rsidRDefault="005B1FF1">
            <w:pPr>
              <w:spacing w:line="232" w:lineRule="auto"/>
              <w:jc w:val="center"/>
            </w:pPr>
            <w:r>
              <w:rPr>
                <w:color w:val="000000"/>
                <w:sz w:val="16"/>
                <w:szCs w:val="16"/>
              </w:rPr>
              <w:t>4</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6AA8856" w14:textId="77777777" w:rsidR="00B06808" w:rsidRDefault="005B1FF1">
            <w:pPr>
              <w:spacing w:line="232" w:lineRule="auto"/>
              <w:jc w:val="center"/>
            </w:pPr>
            <w:r>
              <w:rPr>
                <w:color w:val="000000"/>
                <w:sz w:val="16"/>
                <w:szCs w:val="16"/>
              </w:rPr>
              <w:t>20</w:t>
            </w:r>
          </w:p>
        </w:tc>
      </w:tr>
      <w:tr w:rsidR="00B06808" w14:paraId="0436AC97"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0F7FA77" w14:textId="77777777" w:rsidR="00B06808" w:rsidRDefault="005B1FF1">
            <w:pPr>
              <w:spacing w:line="232" w:lineRule="auto"/>
              <w:jc w:val="center"/>
            </w:pPr>
            <w:r>
              <w:rPr>
                <w:color w:val="000000"/>
                <w:sz w:val="16"/>
                <w:szCs w:val="16"/>
              </w:rPr>
              <w:t>24</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4506DAB"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C8BE2B4" w14:textId="77777777" w:rsidR="00B06808" w:rsidRDefault="005B1FF1">
            <w:pPr>
              <w:spacing w:line="232" w:lineRule="auto"/>
              <w:jc w:val="center"/>
            </w:pPr>
            <w:r>
              <w:rPr>
                <w:color w:val="000000"/>
                <w:sz w:val="16"/>
                <w:szCs w:val="16"/>
              </w:rPr>
              <w:t>5</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D850C53" w14:textId="77777777" w:rsidR="00B06808" w:rsidRDefault="005B1FF1">
            <w:pPr>
              <w:spacing w:line="232" w:lineRule="auto"/>
              <w:jc w:val="center"/>
            </w:pPr>
            <w:r>
              <w:rPr>
                <w:color w:val="000000"/>
                <w:sz w:val="16"/>
                <w:szCs w:val="16"/>
              </w:rPr>
              <w:t>13</w:t>
            </w:r>
          </w:p>
        </w:tc>
      </w:tr>
      <w:tr w:rsidR="00B06808" w14:paraId="19A528FF"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087C791" w14:textId="77777777" w:rsidR="00B06808" w:rsidRDefault="005B1FF1">
            <w:pPr>
              <w:spacing w:line="232" w:lineRule="auto"/>
              <w:jc w:val="center"/>
            </w:pPr>
            <w:r>
              <w:rPr>
                <w:color w:val="000000"/>
                <w:sz w:val="16"/>
                <w:szCs w:val="16"/>
              </w:rPr>
              <w:t>25</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3FFCDAF"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7827B67" w14:textId="77777777" w:rsidR="00B06808" w:rsidRDefault="005B1FF1">
            <w:pPr>
              <w:spacing w:line="232" w:lineRule="auto"/>
              <w:jc w:val="center"/>
            </w:pPr>
            <w:r>
              <w:rPr>
                <w:color w:val="000000"/>
                <w:sz w:val="16"/>
                <w:szCs w:val="16"/>
              </w:rPr>
              <w:t>0</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3C50D89" w14:textId="77777777" w:rsidR="00B06808" w:rsidRDefault="005B1FF1">
            <w:pPr>
              <w:spacing w:line="232" w:lineRule="auto"/>
              <w:jc w:val="center"/>
            </w:pPr>
            <w:r>
              <w:rPr>
                <w:color w:val="000000"/>
                <w:sz w:val="16"/>
                <w:szCs w:val="16"/>
              </w:rPr>
              <w:t>5</w:t>
            </w:r>
          </w:p>
        </w:tc>
      </w:tr>
      <w:tr w:rsidR="00B06808" w14:paraId="47C39F39"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0228B83" w14:textId="77777777" w:rsidR="00B06808" w:rsidRDefault="005B1FF1">
            <w:pPr>
              <w:spacing w:line="232" w:lineRule="auto"/>
              <w:jc w:val="center"/>
            </w:pPr>
            <w:r>
              <w:rPr>
                <w:color w:val="000000"/>
                <w:sz w:val="16"/>
                <w:szCs w:val="16"/>
              </w:rPr>
              <w:t>26</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84F085D"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B00C7A8" w14:textId="77777777" w:rsidR="00B06808" w:rsidRDefault="005B1FF1">
            <w:pPr>
              <w:spacing w:line="232" w:lineRule="auto"/>
              <w:jc w:val="center"/>
            </w:pPr>
            <w:r>
              <w:rPr>
                <w:color w:val="000000"/>
                <w:sz w:val="16"/>
                <w:szCs w:val="16"/>
              </w:rPr>
              <w:t>4</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7F832DA" w14:textId="77777777" w:rsidR="00B06808" w:rsidRDefault="005B1FF1">
            <w:pPr>
              <w:spacing w:line="232" w:lineRule="auto"/>
              <w:jc w:val="center"/>
            </w:pPr>
            <w:r>
              <w:rPr>
                <w:color w:val="000000"/>
                <w:sz w:val="16"/>
                <w:szCs w:val="16"/>
              </w:rPr>
              <w:t>11</w:t>
            </w:r>
          </w:p>
        </w:tc>
      </w:tr>
      <w:tr w:rsidR="00B06808" w14:paraId="16E47715"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6C0393B" w14:textId="77777777" w:rsidR="00B06808" w:rsidRDefault="005B1FF1">
            <w:pPr>
              <w:spacing w:line="232" w:lineRule="auto"/>
              <w:jc w:val="center"/>
            </w:pPr>
            <w:r>
              <w:rPr>
                <w:color w:val="000000"/>
                <w:sz w:val="16"/>
                <w:szCs w:val="16"/>
              </w:rPr>
              <w:t>27</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7605904"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64393FF" w14:textId="77777777" w:rsidR="00B06808" w:rsidRDefault="005B1FF1">
            <w:pPr>
              <w:spacing w:line="232" w:lineRule="auto"/>
              <w:jc w:val="center"/>
            </w:pPr>
            <w:r>
              <w:rPr>
                <w:color w:val="000000"/>
                <w:sz w:val="16"/>
                <w:szCs w:val="16"/>
              </w:rPr>
              <w:t>5</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9915130" w14:textId="77777777" w:rsidR="00B06808" w:rsidRDefault="005B1FF1">
            <w:pPr>
              <w:spacing w:line="232" w:lineRule="auto"/>
              <w:jc w:val="center"/>
            </w:pPr>
            <w:r>
              <w:rPr>
                <w:color w:val="000000"/>
                <w:sz w:val="16"/>
                <w:szCs w:val="16"/>
              </w:rPr>
              <w:t>10</w:t>
            </w:r>
          </w:p>
        </w:tc>
      </w:tr>
      <w:tr w:rsidR="00B06808" w14:paraId="1811443C"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5B90F88" w14:textId="77777777" w:rsidR="00B06808" w:rsidRDefault="005B1FF1">
            <w:pPr>
              <w:spacing w:line="232" w:lineRule="auto"/>
              <w:jc w:val="center"/>
            </w:pPr>
            <w:r>
              <w:rPr>
                <w:color w:val="000000"/>
                <w:sz w:val="16"/>
                <w:szCs w:val="16"/>
              </w:rPr>
              <w:t>28</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795C95F" w14:textId="77777777" w:rsidR="00B06808" w:rsidRDefault="005B1FF1">
            <w:pPr>
              <w:spacing w:line="232" w:lineRule="auto"/>
              <w:jc w:val="center"/>
            </w:pPr>
            <w:r>
              <w:rPr>
                <w:color w:val="000000"/>
                <w:sz w:val="16"/>
                <w:szCs w:val="16"/>
              </w:rPr>
              <w:t>2</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85B09BF" w14:textId="77777777" w:rsidR="00B06808" w:rsidRDefault="005B1FF1">
            <w:pPr>
              <w:spacing w:line="232" w:lineRule="auto"/>
              <w:jc w:val="center"/>
            </w:pPr>
            <w:r>
              <w:rPr>
                <w:color w:val="000000"/>
                <w:sz w:val="16"/>
                <w:szCs w:val="16"/>
              </w:rPr>
              <w:t>5</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7919BC3" w14:textId="77777777" w:rsidR="00B06808" w:rsidRDefault="005B1FF1">
            <w:pPr>
              <w:spacing w:line="232" w:lineRule="auto"/>
              <w:jc w:val="center"/>
            </w:pPr>
            <w:r>
              <w:rPr>
                <w:color w:val="000000"/>
                <w:sz w:val="16"/>
                <w:szCs w:val="16"/>
              </w:rPr>
              <w:t>13</w:t>
            </w:r>
          </w:p>
        </w:tc>
      </w:tr>
      <w:tr w:rsidR="00B06808" w14:paraId="56767502"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97374B5" w14:textId="77777777" w:rsidR="00B06808" w:rsidRDefault="005B1FF1">
            <w:pPr>
              <w:spacing w:line="232" w:lineRule="auto"/>
              <w:jc w:val="center"/>
            </w:pPr>
            <w:r>
              <w:rPr>
                <w:color w:val="000000"/>
                <w:sz w:val="16"/>
                <w:szCs w:val="16"/>
              </w:rPr>
              <w:t>29</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D512577"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D16F44F" w14:textId="77777777" w:rsidR="00B06808" w:rsidRDefault="005B1FF1">
            <w:pPr>
              <w:spacing w:line="232" w:lineRule="auto"/>
              <w:jc w:val="center"/>
            </w:pPr>
            <w:r>
              <w:rPr>
                <w:color w:val="000000"/>
                <w:sz w:val="16"/>
                <w:szCs w:val="16"/>
              </w:rPr>
              <w:t>6</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4A76FBC" w14:textId="77777777" w:rsidR="00B06808" w:rsidRDefault="005B1FF1">
            <w:pPr>
              <w:spacing w:line="232" w:lineRule="auto"/>
              <w:jc w:val="center"/>
            </w:pPr>
            <w:r>
              <w:rPr>
                <w:color w:val="000000"/>
                <w:sz w:val="16"/>
                <w:szCs w:val="16"/>
              </w:rPr>
              <w:t>8</w:t>
            </w:r>
          </w:p>
        </w:tc>
      </w:tr>
      <w:tr w:rsidR="00B06808" w14:paraId="06663EFA"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973B55B" w14:textId="77777777" w:rsidR="00B06808" w:rsidRDefault="005B1FF1">
            <w:pPr>
              <w:spacing w:line="232" w:lineRule="auto"/>
              <w:jc w:val="center"/>
            </w:pPr>
            <w:r>
              <w:rPr>
                <w:color w:val="000000"/>
                <w:sz w:val="16"/>
                <w:szCs w:val="16"/>
              </w:rPr>
              <w:t>30</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7011F8E" w14:textId="77777777" w:rsidR="00B06808" w:rsidRDefault="005B1FF1">
            <w:pPr>
              <w:spacing w:line="232" w:lineRule="auto"/>
              <w:jc w:val="center"/>
            </w:pPr>
            <w:r>
              <w:rPr>
                <w:color w:val="000000"/>
                <w:sz w:val="16"/>
                <w:szCs w:val="16"/>
              </w:rPr>
              <w:t>3</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124469A" w14:textId="77777777" w:rsidR="00B06808" w:rsidRDefault="005B1FF1">
            <w:pPr>
              <w:spacing w:line="232" w:lineRule="auto"/>
              <w:jc w:val="center"/>
            </w:pPr>
            <w:r>
              <w:rPr>
                <w:color w:val="000000"/>
                <w:sz w:val="16"/>
                <w:szCs w:val="16"/>
              </w:rPr>
              <w:t>3</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7B56EBD" w14:textId="77777777" w:rsidR="00B06808" w:rsidRDefault="005B1FF1">
            <w:pPr>
              <w:spacing w:line="232" w:lineRule="auto"/>
              <w:jc w:val="center"/>
            </w:pPr>
            <w:r>
              <w:rPr>
                <w:color w:val="000000"/>
                <w:sz w:val="16"/>
                <w:szCs w:val="16"/>
              </w:rPr>
              <w:t>7</w:t>
            </w:r>
          </w:p>
        </w:tc>
      </w:tr>
      <w:tr w:rsidR="00B06808" w14:paraId="3CAC0D52"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B8AA91B" w14:textId="77777777" w:rsidR="00B06808" w:rsidRDefault="005B1FF1">
            <w:pPr>
              <w:spacing w:line="232" w:lineRule="auto"/>
              <w:jc w:val="center"/>
            </w:pPr>
            <w:r>
              <w:rPr>
                <w:color w:val="000000"/>
                <w:sz w:val="16"/>
                <w:szCs w:val="16"/>
              </w:rPr>
              <w:t>31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18631B3"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42D5F0C" w14:textId="77777777" w:rsidR="00B06808" w:rsidRDefault="005B1FF1">
            <w:pPr>
              <w:spacing w:line="232" w:lineRule="auto"/>
              <w:jc w:val="center"/>
            </w:pPr>
            <w:r>
              <w:rPr>
                <w:color w:val="000000"/>
                <w:sz w:val="16"/>
                <w:szCs w:val="16"/>
              </w:rPr>
              <w:t>7</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BA3F99E" w14:textId="77777777" w:rsidR="00B06808" w:rsidRDefault="005B1FF1">
            <w:pPr>
              <w:spacing w:line="232" w:lineRule="auto"/>
              <w:jc w:val="center"/>
            </w:pPr>
            <w:r>
              <w:rPr>
                <w:color w:val="000000"/>
                <w:sz w:val="16"/>
                <w:szCs w:val="16"/>
              </w:rPr>
              <w:t>11</w:t>
            </w:r>
          </w:p>
        </w:tc>
      </w:tr>
      <w:tr w:rsidR="00B06808" w14:paraId="3F5ADC25"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F87E459" w14:textId="77777777" w:rsidR="00B06808" w:rsidRDefault="005B1FF1">
            <w:pPr>
              <w:spacing w:line="232" w:lineRule="auto"/>
              <w:jc w:val="center"/>
            </w:pPr>
            <w:r>
              <w:rPr>
                <w:color w:val="000000"/>
                <w:sz w:val="16"/>
                <w:szCs w:val="16"/>
              </w:rPr>
              <w:t>32</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B4FF0D8"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4D73F06" w14:textId="77777777" w:rsidR="00B06808" w:rsidRDefault="005B1FF1">
            <w:pPr>
              <w:spacing w:line="232" w:lineRule="auto"/>
              <w:jc w:val="center"/>
            </w:pPr>
            <w:r>
              <w:rPr>
                <w:color w:val="000000"/>
                <w:sz w:val="16"/>
                <w:szCs w:val="16"/>
              </w:rPr>
              <w:t>5</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09997A2" w14:textId="77777777" w:rsidR="00B06808" w:rsidRDefault="005B1FF1">
            <w:pPr>
              <w:spacing w:line="232" w:lineRule="auto"/>
              <w:jc w:val="center"/>
            </w:pPr>
            <w:r>
              <w:rPr>
                <w:color w:val="000000"/>
                <w:sz w:val="16"/>
                <w:szCs w:val="16"/>
              </w:rPr>
              <w:t>15</w:t>
            </w:r>
          </w:p>
        </w:tc>
      </w:tr>
      <w:tr w:rsidR="00B06808" w14:paraId="488EEC68"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BBC5D6C" w14:textId="77777777" w:rsidR="00B06808" w:rsidRDefault="005B1FF1">
            <w:pPr>
              <w:spacing w:line="232" w:lineRule="auto"/>
              <w:jc w:val="center"/>
            </w:pPr>
            <w:r>
              <w:rPr>
                <w:color w:val="000000"/>
                <w:sz w:val="16"/>
                <w:szCs w:val="16"/>
              </w:rPr>
              <w:t>33</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458B3E1"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9F988B0" w14:textId="77777777" w:rsidR="00B06808" w:rsidRDefault="005B1FF1">
            <w:pPr>
              <w:spacing w:line="232" w:lineRule="auto"/>
              <w:jc w:val="center"/>
            </w:pPr>
            <w:r>
              <w:rPr>
                <w:color w:val="000000"/>
                <w:sz w:val="16"/>
                <w:szCs w:val="16"/>
              </w:rPr>
              <w:t>5</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4FDD2DA" w14:textId="77777777" w:rsidR="00B06808" w:rsidRDefault="005B1FF1">
            <w:pPr>
              <w:spacing w:line="232" w:lineRule="auto"/>
              <w:jc w:val="center"/>
            </w:pPr>
            <w:r>
              <w:rPr>
                <w:color w:val="000000"/>
                <w:sz w:val="16"/>
                <w:szCs w:val="16"/>
              </w:rPr>
              <w:t>11</w:t>
            </w:r>
          </w:p>
        </w:tc>
      </w:tr>
      <w:tr w:rsidR="00B06808" w14:paraId="4DF18708"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E102B52" w14:textId="77777777" w:rsidR="00B06808" w:rsidRDefault="005B1FF1">
            <w:pPr>
              <w:spacing w:line="232" w:lineRule="auto"/>
              <w:jc w:val="center"/>
            </w:pPr>
            <w:r>
              <w:rPr>
                <w:color w:val="000000"/>
                <w:sz w:val="16"/>
                <w:szCs w:val="16"/>
              </w:rPr>
              <w:t>34</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D5AC4F4" w14:textId="77777777" w:rsidR="00B06808" w:rsidRDefault="005B1FF1">
            <w:pPr>
              <w:spacing w:line="232" w:lineRule="auto"/>
              <w:jc w:val="center"/>
            </w:pPr>
            <w:r>
              <w:rPr>
                <w:color w:val="000000"/>
                <w:sz w:val="16"/>
                <w:szCs w:val="16"/>
              </w:rPr>
              <w:t>2</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E428826" w14:textId="77777777" w:rsidR="00B06808" w:rsidRDefault="005B1FF1">
            <w:pPr>
              <w:spacing w:line="232" w:lineRule="auto"/>
              <w:jc w:val="center"/>
            </w:pPr>
            <w:r>
              <w:rPr>
                <w:color w:val="000000"/>
                <w:sz w:val="16"/>
                <w:szCs w:val="16"/>
              </w:rPr>
              <w:t>5</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96E0CE5" w14:textId="77777777" w:rsidR="00B06808" w:rsidRDefault="005B1FF1">
            <w:pPr>
              <w:spacing w:line="232" w:lineRule="auto"/>
              <w:jc w:val="center"/>
            </w:pPr>
            <w:r>
              <w:rPr>
                <w:color w:val="000000"/>
                <w:sz w:val="16"/>
                <w:szCs w:val="16"/>
              </w:rPr>
              <w:t>20</w:t>
            </w:r>
          </w:p>
        </w:tc>
      </w:tr>
      <w:tr w:rsidR="00B06808" w14:paraId="348FD769"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5D60F94" w14:textId="77777777" w:rsidR="00B06808" w:rsidRDefault="005B1FF1">
            <w:pPr>
              <w:spacing w:line="232" w:lineRule="auto"/>
              <w:jc w:val="center"/>
            </w:pPr>
            <w:r>
              <w:rPr>
                <w:color w:val="000000"/>
                <w:sz w:val="16"/>
                <w:szCs w:val="16"/>
              </w:rPr>
              <w:lastRenderedPageBreak/>
              <w:t>35</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0207A28"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8FB1EC2" w14:textId="77777777" w:rsidR="00B06808" w:rsidRDefault="005B1FF1">
            <w:pPr>
              <w:spacing w:line="232" w:lineRule="auto"/>
              <w:jc w:val="center"/>
            </w:pPr>
            <w:r>
              <w:rPr>
                <w:color w:val="000000"/>
                <w:sz w:val="16"/>
                <w:szCs w:val="16"/>
              </w:rPr>
              <w:t>2</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4D7C43B" w14:textId="77777777" w:rsidR="00B06808" w:rsidRDefault="005B1FF1">
            <w:pPr>
              <w:spacing w:line="232" w:lineRule="auto"/>
              <w:jc w:val="center"/>
            </w:pPr>
            <w:r>
              <w:rPr>
                <w:color w:val="000000"/>
                <w:sz w:val="16"/>
                <w:szCs w:val="16"/>
              </w:rPr>
              <w:t>20</w:t>
            </w:r>
          </w:p>
        </w:tc>
      </w:tr>
      <w:tr w:rsidR="00B06808" w14:paraId="7CA0451D"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D47B808" w14:textId="77777777" w:rsidR="00B06808" w:rsidRDefault="005B1FF1">
            <w:pPr>
              <w:spacing w:line="232" w:lineRule="auto"/>
              <w:jc w:val="center"/>
            </w:pPr>
            <w:r>
              <w:rPr>
                <w:color w:val="000000"/>
                <w:sz w:val="16"/>
                <w:szCs w:val="16"/>
              </w:rPr>
              <w:t>36</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36BB911"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6A77075" w14:textId="77777777" w:rsidR="00B06808" w:rsidRDefault="005B1FF1">
            <w:pPr>
              <w:spacing w:line="232" w:lineRule="auto"/>
              <w:jc w:val="center"/>
            </w:pPr>
            <w:r>
              <w:rPr>
                <w:color w:val="000000"/>
                <w:sz w:val="16"/>
                <w:szCs w:val="16"/>
              </w:rPr>
              <w:t>4</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0920396" w14:textId="77777777" w:rsidR="00B06808" w:rsidRDefault="005B1FF1">
            <w:pPr>
              <w:spacing w:line="232" w:lineRule="auto"/>
              <w:jc w:val="center"/>
            </w:pPr>
            <w:r>
              <w:rPr>
                <w:color w:val="000000"/>
                <w:sz w:val="16"/>
                <w:szCs w:val="16"/>
              </w:rPr>
              <w:t>20</w:t>
            </w:r>
          </w:p>
        </w:tc>
      </w:tr>
      <w:tr w:rsidR="00B06808" w14:paraId="55A6B3B6"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B886F82" w14:textId="77777777" w:rsidR="00B06808" w:rsidRDefault="005B1FF1">
            <w:pPr>
              <w:spacing w:line="232" w:lineRule="auto"/>
              <w:jc w:val="center"/>
            </w:pPr>
            <w:r>
              <w:rPr>
                <w:color w:val="000000"/>
                <w:sz w:val="16"/>
                <w:szCs w:val="16"/>
              </w:rPr>
              <w:t>37</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C2AAAEA"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BEBA0EE" w14:textId="77777777" w:rsidR="00B06808" w:rsidRDefault="005B1FF1">
            <w:pPr>
              <w:spacing w:line="232" w:lineRule="auto"/>
              <w:jc w:val="center"/>
            </w:pPr>
            <w:r>
              <w:rPr>
                <w:color w:val="000000"/>
                <w:sz w:val="16"/>
                <w:szCs w:val="16"/>
              </w:rPr>
              <w:t>3</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989C712" w14:textId="77777777" w:rsidR="00B06808" w:rsidRDefault="005B1FF1">
            <w:pPr>
              <w:spacing w:line="232" w:lineRule="auto"/>
              <w:jc w:val="center"/>
            </w:pPr>
            <w:r>
              <w:rPr>
                <w:color w:val="000000"/>
                <w:sz w:val="16"/>
                <w:szCs w:val="16"/>
              </w:rPr>
              <w:t>18</w:t>
            </w:r>
          </w:p>
        </w:tc>
      </w:tr>
      <w:tr w:rsidR="00B06808" w14:paraId="040C983C"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7493377" w14:textId="77777777" w:rsidR="00B06808" w:rsidRDefault="005B1FF1">
            <w:pPr>
              <w:spacing w:line="232" w:lineRule="auto"/>
              <w:jc w:val="center"/>
            </w:pPr>
            <w:r>
              <w:rPr>
                <w:color w:val="000000"/>
                <w:sz w:val="16"/>
                <w:szCs w:val="16"/>
              </w:rPr>
              <w:t>38</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E486114"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9C1180D" w14:textId="77777777" w:rsidR="00B06808" w:rsidRDefault="005B1FF1">
            <w:pPr>
              <w:spacing w:line="232" w:lineRule="auto"/>
              <w:jc w:val="center"/>
            </w:pPr>
            <w:r>
              <w:rPr>
                <w:color w:val="000000"/>
                <w:sz w:val="16"/>
                <w:szCs w:val="16"/>
              </w:rPr>
              <w:t>3</w:t>
            </w:r>
          </w:p>
        </w:tc>
        <w:tc>
          <w:tcPr>
            <w:tcW w:w="234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FC4981F" w14:textId="77777777" w:rsidR="00B06808" w:rsidRDefault="005B1FF1">
            <w:pPr>
              <w:spacing w:line="232" w:lineRule="auto"/>
              <w:jc w:val="center"/>
            </w:pPr>
            <w:r>
              <w:rPr>
                <w:color w:val="000000"/>
                <w:sz w:val="16"/>
                <w:szCs w:val="16"/>
              </w:rPr>
              <w:t>18</w:t>
            </w:r>
          </w:p>
        </w:tc>
      </w:tr>
      <w:tr w:rsidR="00B06808" w14:paraId="6AF74C82" w14:textId="77777777">
        <w:tblPrEx>
          <w:tblCellMar>
            <w:top w:w="0" w:type="dxa"/>
            <w:bottom w:w="0" w:type="dxa"/>
          </w:tblCellMar>
        </w:tblPrEx>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238E766" w14:textId="77777777" w:rsidR="00B06808" w:rsidRDefault="005B1FF1">
            <w:pPr>
              <w:spacing w:line="232" w:lineRule="auto"/>
              <w:jc w:val="center"/>
            </w:pPr>
            <w:r>
              <w:rPr>
                <w:color w:val="000000"/>
                <w:sz w:val="16"/>
                <w:szCs w:val="16"/>
              </w:rPr>
              <w:t>39</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C121757" w14:textId="77777777" w:rsidR="00B06808" w:rsidRDefault="005B1FF1">
            <w:pPr>
              <w:spacing w:line="232" w:lineRule="auto"/>
              <w:jc w:val="center"/>
            </w:pPr>
            <w:r>
              <w:rPr>
                <w:color w:val="000000"/>
                <w:sz w:val="16"/>
                <w:szCs w:val="16"/>
              </w:rPr>
              <w:t>1</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D160BA5" w14:textId="77777777" w:rsidR="00B06808" w:rsidRDefault="005B1FF1">
            <w:pPr>
              <w:spacing w:line="232" w:lineRule="auto"/>
              <w:jc w:val="center"/>
            </w:pPr>
            <w:r>
              <w:rPr>
                <w:color w:val="000000"/>
                <w:sz w:val="16"/>
                <w:szCs w:val="16"/>
              </w:rPr>
              <w:t>3</w:t>
            </w:r>
          </w:p>
        </w:tc>
        <w:tc>
          <w:tcPr>
            <w:tcW w:w="234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1C984C5" w14:textId="77777777" w:rsidR="00B06808" w:rsidRDefault="005B1FF1">
            <w:pPr>
              <w:spacing w:line="232" w:lineRule="auto"/>
              <w:jc w:val="center"/>
            </w:pPr>
            <w:r>
              <w:rPr>
                <w:color w:val="000000"/>
                <w:sz w:val="16"/>
                <w:szCs w:val="16"/>
              </w:rPr>
              <w:t>7</w:t>
            </w:r>
          </w:p>
        </w:tc>
      </w:tr>
    </w:tbl>
    <w:p w14:paraId="2C3F1A5A" w14:textId="77777777" w:rsidR="00B06808" w:rsidRDefault="005B1FF1">
      <w:pPr>
        <w:spacing w:after="120" w:line="268" w:lineRule="auto"/>
      </w:pPr>
      <w:r>
        <w:rPr>
          <w:b/>
          <w:bCs/>
        </w:rPr>
        <w:t xml:space="preserve">Averages: </w:t>
      </w:r>
      <w:r>
        <w:t>experience 1.26 years; total correct 4.69 of 8; time 15.82 minutes.</w:t>
      </w:r>
    </w:p>
    <w:p w14:paraId="0BE2C3BE" w14:textId="77777777" w:rsidR="00B06808" w:rsidRDefault="005B1FF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201D214D" w14:textId="77777777">
        <w:tblPrEx>
          <w:tblCellMar>
            <w:top w:w="0" w:type="dxa"/>
            <w:bottom w:w="0" w:type="dxa"/>
          </w:tblCellMar>
        </w:tblPrEx>
        <w:tc>
          <w:tcPr>
            <w:tcW w:w="9360" w:type="dxa"/>
            <w:tcBorders>
              <w:top w:val="single" w:sz="4" w:space="0" w:color="9BA7B8"/>
              <w:left w:val="single" w:sz="4" w:space="0" w:color="9BA7B8"/>
              <w:bottom w:val="single" w:sz="4" w:space="0" w:color="9BA7B8"/>
              <w:right w:val="single" w:sz="4" w:space="0" w:color="9BA7B8"/>
            </w:tcBorders>
            <w:shd w:val="clear" w:color="auto" w:fill="2E4E7E"/>
            <w:tcMar>
              <w:top w:w="150" w:type="dxa"/>
              <w:left w:w="180" w:type="dxa"/>
              <w:bottom w:w="150" w:type="dxa"/>
              <w:right w:w="180" w:type="dxa"/>
            </w:tcMar>
          </w:tcPr>
          <w:p w14:paraId="157C09B9" w14:textId="77777777" w:rsidR="00B06808" w:rsidRDefault="005B1FF1">
            <w:pPr>
              <w:spacing w:after="4"/>
            </w:pPr>
            <w:r>
              <w:rPr>
                <w:b/>
                <w:bCs/>
                <w:color w:val="9DB6D6"/>
                <w:sz w:val="18"/>
                <w:szCs w:val="18"/>
              </w:rPr>
              <w:lastRenderedPageBreak/>
              <w:t>APPENDIX C</w:t>
            </w:r>
          </w:p>
          <w:p w14:paraId="528DAC70" w14:textId="77777777" w:rsidR="00B06808" w:rsidRDefault="005B1FF1">
            <w:r>
              <w:rPr>
                <w:b/>
                <w:bCs/>
                <w:color w:val="FFFFFF"/>
                <w:sz w:val="30"/>
                <w:szCs w:val="30"/>
              </w:rPr>
              <w:t>Training Plan</w:t>
            </w:r>
          </w:p>
        </w:tc>
      </w:tr>
    </w:tbl>
    <w:p w14:paraId="18934DEF" w14:textId="77777777" w:rsidR="00B06808" w:rsidRDefault="005B1FF1">
      <w:pPr>
        <w:spacing w:after="120" w:line="268" w:lineRule="auto"/>
      </w:pPr>
      <w:r>
        <w:t>This training plan operationalizes the tiered model described in the body of the handbook and the glide path proven across 2025–2026. It is hands-on and use-case-driven, sequenced crawl-walk-run, and scaled to a notional exercise in June 2027. Durations and dates in brackets are planning placeholders to be set against the command training calendar.</w:t>
      </w:r>
    </w:p>
    <w:p w14:paraId="66217DD3" w14:textId="77777777" w:rsidR="00B06808" w:rsidRDefault="005B1FF1">
      <w:pPr>
        <w:spacing w:before="140" w:after="60"/>
      </w:pPr>
      <w:proofErr w:type="gramStart"/>
      <w:r>
        <w:rPr>
          <w:b/>
          <w:bCs/>
          <w:color w:val="1F3554"/>
        </w:rPr>
        <w:t>C.1  Tiered</w:t>
      </w:r>
      <w:proofErr w:type="gramEnd"/>
      <w:r>
        <w:rPr>
          <w:b/>
          <w:bCs/>
          <w:color w:val="1F3554"/>
        </w:rPr>
        <w:t xml:space="preserve"> Programs of Instruction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60"/>
        <w:gridCol w:w="1500"/>
        <w:gridCol w:w="2200"/>
      </w:tblGrid>
      <w:tr w:rsidR="00B06808" w14:paraId="348355C9" w14:textId="77777777">
        <w:tblPrEx>
          <w:tblCellMar>
            <w:top w:w="0" w:type="dxa"/>
            <w:bottom w:w="0" w:type="dxa"/>
          </w:tblCellMar>
        </w:tblPrEx>
        <w:trPr>
          <w:tblHeader/>
        </w:trPr>
        <w:tc>
          <w:tcPr>
            <w:tcW w:w="17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2DE4E3BE" w14:textId="77777777" w:rsidR="00B06808" w:rsidRDefault="005B1FF1">
            <w:pPr>
              <w:spacing w:line="232" w:lineRule="auto"/>
            </w:pPr>
            <w:r>
              <w:rPr>
                <w:b/>
                <w:bCs/>
                <w:color w:val="FFFFFF"/>
                <w:sz w:val="16"/>
                <w:szCs w:val="16"/>
              </w:rPr>
              <w:t>Tier</w:t>
            </w:r>
          </w:p>
        </w:tc>
        <w:tc>
          <w:tcPr>
            <w:tcW w:w="39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4101AC91" w14:textId="77777777" w:rsidR="00B06808" w:rsidRDefault="005B1FF1">
            <w:pPr>
              <w:spacing w:line="232" w:lineRule="auto"/>
            </w:pPr>
            <w:r>
              <w:rPr>
                <w:b/>
                <w:bCs/>
                <w:color w:val="FFFFFF"/>
                <w:sz w:val="16"/>
                <w:szCs w:val="16"/>
              </w:rPr>
              <w:t>Topics</w:t>
            </w:r>
          </w:p>
        </w:tc>
        <w:tc>
          <w:tcPr>
            <w:tcW w:w="15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78460785" w14:textId="77777777" w:rsidR="00B06808" w:rsidRDefault="005B1FF1">
            <w:pPr>
              <w:spacing w:line="232" w:lineRule="auto"/>
              <w:jc w:val="center"/>
            </w:pPr>
            <w:r>
              <w:rPr>
                <w:b/>
                <w:bCs/>
                <w:color w:val="FFFFFF"/>
                <w:sz w:val="16"/>
                <w:szCs w:val="16"/>
              </w:rPr>
              <w:t>Length</w:t>
            </w:r>
          </w:p>
        </w:tc>
        <w:tc>
          <w:tcPr>
            <w:tcW w:w="22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319B7925" w14:textId="77777777" w:rsidR="00B06808" w:rsidRDefault="005B1FF1">
            <w:pPr>
              <w:spacing w:line="232" w:lineRule="auto"/>
            </w:pPr>
            <w:r>
              <w:rPr>
                <w:b/>
                <w:bCs/>
                <w:color w:val="FFFFFF"/>
                <w:sz w:val="16"/>
                <w:szCs w:val="16"/>
              </w:rPr>
              <w:t>Outcome</w:t>
            </w:r>
          </w:p>
        </w:tc>
      </w:tr>
      <w:tr w:rsidR="00B06808" w14:paraId="1E3BBB5A" w14:textId="77777777">
        <w:tblPrEx>
          <w:tblCellMar>
            <w:top w:w="0" w:type="dxa"/>
            <w:bottom w:w="0" w:type="dxa"/>
          </w:tblCellMar>
        </w:tblPrEx>
        <w:tc>
          <w:tcPr>
            <w:tcW w:w="17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D7ED597" w14:textId="77777777" w:rsidR="00B06808" w:rsidRDefault="005B1FF1">
            <w:pPr>
              <w:spacing w:line="232" w:lineRule="auto"/>
            </w:pPr>
            <w:r>
              <w:rPr>
                <w:color w:val="000000"/>
                <w:sz w:val="16"/>
                <w:szCs w:val="16"/>
              </w:rPr>
              <w:t>Tier 1 — Awareness</w:t>
            </w:r>
          </w:p>
        </w:tc>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5D4C5F6" w14:textId="77777777" w:rsidR="00B06808" w:rsidRDefault="005B1FF1">
            <w:pPr>
              <w:spacing w:line="232" w:lineRule="auto"/>
            </w:pPr>
            <w:r>
              <w:rPr>
                <w:color w:val="000000"/>
                <w:sz w:val="16"/>
                <w:szCs w:val="16"/>
              </w:rPr>
              <w:t>Platform overview; authorization boundary (IL5/NIPR); responsible use; basic prompting</w:t>
            </w:r>
          </w:p>
        </w:tc>
        <w:tc>
          <w:tcPr>
            <w:tcW w:w="1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EBB72D6" w14:textId="77777777" w:rsidR="00B06808" w:rsidRDefault="005B1FF1">
            <w:pPr>
              <w:spacing w:line="232" w:lineRule="auto"/>
              <w:jc w:val="center"/>
            </w:pPr>
            <w:r>
              <w:rPr>
                <w:color w:val="000000"/>
                <w:sz w:val="16"/>
                <w:szCs w:val="16"/>
              </w:rPr>
              <w:t xml:space="preserve">[ 1–2 </w:t>
            </w:r>
            <w:proofErr w:type="spellStart"/>
            <w:proofErr w:type="gramStart"/>
            <w:r>
              <w:rPr>
                <w:color w:val="000000"/>
                <w:sz w:val="16"/>
                <w:szCs w:val="16"/>
              </w:rPr>
              <w:t>hr</w:t>
            </w:r>
            <w:proofErr w:type="spellEnd"/>
            <w:r>
              <w:rPr>
                <w:color w:val="000000"/>
                <w:sz w:val="16"/>
                <w:szCs w:val="16"/>
              </w:rPr>
              <w:t xml:space="preserve"> ]</w:t>
            </w:r>
            <w:proofErr w:type="gramEnd"/>
          </w:p>
        </w:tc>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8318156" w14:textId="77777777" w:rsidR="00B06808" w:rsidRDefault="005B1FF1">
            <w:pPr>
              <w:spacing w:line="232" w:lineRule="auto"/>
            </w:pPr>
            <w:r>
              <w:rPr>
                <w:color w:val="000000"/>
                <w:sz w:val="16"/>
                <w:szCs w:val="16"/>
              </w:rPr>
              <w:t>Personnel can access the tool and use it safely for simple tasks.</w:t>
            </w:r>
          </w:p>
        </w:tc>
      </w:tr>
      <w:tr w:rsidR="00B06808" w14:paraId="2380BC0F" w14:textId="77777777">
        <w:tblPrEx>
          <w:tblCellMar>
            <w:top w:w="0" w:type="dxa"/>
            <w:bottom w:w="0" w:type="dxa"/>
          </w:tblCellMar>
        </w:tblPrEx>
        <w:tc>
          <w:tcPr>
            <w:tcW w:w="17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48F2FF4" w14:textId="77777777" w:rsidR="00B06808" w:rsidRDefault="005B1FF1">
            <w:pPr>
              <w:spacing w:line="232" w:lineRule="auto"/>
            </w:pPr>
            <w:r>
              <w:rPr>
                <w:color w:val="000000"/>
                <w:sz w:val="16"/>
                <w:szCs w:val="16"/>
              </w:rPr>
              <w:t>Tier 2 — Practitioner</w:t>
            </w:r>
          </w:p>
        </w:tc>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42F8FB0" w14:textId="77777777" w:rsidR="00B06808" w:rsidRDefault="005B1FF1">
            <w:pPr>
              <w:spacing w:line="232" w:lineRule="auto"/>
            </w:pPr>
            <w:proofErr w:type="gramStart"/>
            <w:r>
              <w:rPr>
                <w:color w:val="000000"/>
                <w:sz w:val="16"/>
                <w:szCs w:val="16"/>
              </w:rPr>
              <w:t>Persona</w:t>
            </w:r>
            <w:proofErr w:type="gramEnd"/>
            <w:r>
              <w:rPr>
                <w:color w:val="000000"/>
                <w:sz w:val="16"/>
                <w:szCs w:val="16"/>
              </w:rPr>
              <w:t>/prompt workflows; document analysis; verification discipline; the three-step method</w:t>
            </w:r>
          </w:p>
        </w:tc>
        <w:tc>
          <w:tcPr>
            <w:tcW w:w="1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FA82A15" w14:textId="77777777" w:rsidR="00B06808" w:rsidRDefault="005B1FF1">
            <w:pPr>
              <w:spacing w:line="232" w:lineRule="auto"/>
              <w:jc w:val="center"/>
            </w:pPr>
            <w:r>
              <w:rPr>
                <w:color w:val="000000"/>
                <w:sz w:val="16"/>
                <w:szCs w:val="16"/>
              </w:rPr>
              <w:t xml:space="preserve">[ 0.5–1 </w:t>
            </w:r>
            <w:proofErr w:type="gramStart"/>
            <w:r>
              <w:rPr>
                <w:color w:val="000000"/>
                <w:sz w:val="16"/>
                <w:szCs w:val="16"/>
              </w:rPr>
              <w:t>day ]</w:t>
            </w:r>
            <w:proofErr w:type="gramEnd"/>
          </w:p>
        </w:tc>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16324A0" w14:textId="77777777" w:rsidR="00B06808" w:rsidRDefault="005B1FF1">
            <w:pPr>
              <w:spacing w:line="232" w:lineRule="auto"/>
            </w:pPr>
            <w:r>
              <w:rPr>
                <w:color w:val="000000"/>
                <w:sz w:val="16"/>
                <w:szCs w:val="16"/>
              </w:rPr>
              <w:t>OCTs, analysts, and CHOTs apply the package to real products with review.</w:t>
            </w:r>
          </w:p>
        </w:tc>
      </w:tr>
      <w:tr w:rsidR="00B06808" w14:paraId="0CD8F194" w14:textId="77777777">
        <w:tblPrEx>
          <w:tblCellMar>
            <w:top w:w="0" w:type="dxa"/>
            <w:bottom w:w="0" w:type="dxa"/>
          </w:tblCellMar>
        </w:tblPrEx>
        <w:tc>
          <w:tcPr>
            <w:tcW w:w="17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CBB4C31" w14:textId="77777777" w:rsidR="00B06808" w:rsidRDefault="005B1FF1">
            <w:pPr>
              <w:spacing w:line="232" w:lineRule="auto"/>
            </w:pPr>
            <w:r>
              <w:rPr>
                <w:color w:val="000000"/>
                <w:sz w:val="16"/>
                <w:szCs w:val="16"/>
              </w:rPr>
              <w:t>Tier 3 — Power User</w:t>
            </w:r>
          </w:p>
        </w:tc>
        <w:tc>
          <w:tcPr>
            <w:tcW w:w="39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866A4E1" w14:textId="77777777" w:rsidR="00B06808" w:rsidRDefault="005B1FF1">
            <w:pPr>
              <w:spacing w:line="232" w:lineRule="auto"/>
            </w:pPr>
            <w:r>
              <w:rPr>
                <w:color w:val="000000"/>
                <w:sz w:val="16"/>
                <w:szCs w:val="16"/>
              </w:rPr>
              <w:t xml:space="preserve">Custom datasets and retrieval; </w:t>
            </w:r>
            <w:proofErr w:type="gramStart"/>
            <w:r>
              <w:rPr>
                <w:color w:val="000000"/>
                <w:sz w:val="16"/>
                <w:szCs w:val="16"/>
              </w:rPr>
              <w:t>persona</w:t>
            </w:r>
            <w:proofErr w:type="gramEnd"/>
            <w:r>
              <w:rPr>
                <w:color w:val="000000"/>
                <w:sz w:val="16"/>
                <w:szCs w:val="16"/>
              </w:rPr>
              <w:t xml:space="preserve"> and prompt-library curation; mentoring</w:t>
            </w:r>
          </w:p>
        </w:tc>
        <w:tc>
          <w:tcPr>
            <w:tcW w:w="15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4D0249A" w14:textId="77777777" w:rsidR="00B06808" w:rsidRDefault="005B1FF1">
            <w:pPr>
              <w:spacing w:line="232" w:lineRule="auto"/>
              <w:jc w:val="center"/>
            </w:pPr>
            <w:r>
              <w:rPr>
                <w:color w:val="000000"/>
                <w:sz w:val="16"/>
                <w:szCs w:val="16"/>
              </w:rPr>
              <w:t xml:space="preserve">[ 1–2 </w:t>
            </w:r>
            <w:proofErr w:type="gramStart"/>
            <w:r>
              <w:rPr>
                <w:color w:val="000000"/>
                <w:sz w:val="16"/>
                <w:szCs w:val="16"/>
              </w:rPr>
              <w:t>days ]</w:t>
            </w:r>
            <w:proofErr w:type="gramEnd"/>
          </w:p>
        </w:tc>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019121E" w14:textId="77777777" w:rsidR="00B06808" w:rsidRDefault="005B1FF1">
            <w:pPr>
              <w:spacing w:line="232" w:lineRule="auto"/>
            </w:pPr>
            <w:r>
              <w:rPr>
                <w:color w:val="000000"/>
                <w:sz w:val="16"/>
                <w:szCs w:val="16"/>
              </w:rPr>
              <w:t>Champions build and maintain the package and mentor their cells.</w:t>
            </w:r>
          </w:p>
        </w:tc>
      </w:tr>
      <w:tr w:rsidR="00B06808" w14:paraId="27D740D3" w14:textId="77777777">
        <w:tblPrEx>
          <w:tblCellMar>
            <w:top w:w="0" w:type="dxa"/>
            <w:bottom w:w="0" w:type="dxa"/>
          </w:tblCellMar>
        </w:tblPrEx>
        <w:tc>
          <w:tcPr>
            <w:tcW w:w="17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9B864CC" w14:textId="77777777" w:rsidR="00B06808" w:rsidRDefault="005B1FF1">
            <w:pPr>
              <w:spacing w:line="232" w:lineRule="auto"/>
            </w:pPr>
            <w:r>
              <w:rPr>
                <w:color w:val="000000"/>
                <w:sz w:val="16"/>
                <w:szCs w:val="16"/>
              </w:rPr>
              <w:t>Tier 4 — Trainer</w:t>
            </w:r>
          </w:p>
        </w:tc>
        <w:tc>
          <w:tcPr>
            <w:tcW w:w="39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1FFE27E" w14:textId="77777777" w:rsidR="00B06808" w:rsidRDefault="005B1FF1">
            <w:pPr>
              <w:spacing w:line="232" w:lineRule="auto"/>
            </w:pPr>
            <w:r>
              <w:rPr>
                <w:color w:val="000000"/>
                <w:sz w:val="16"/>
                <w:szCs w:val="16"/>
              </w:rPr>
              <w:t>Instructional delivery of Tiers 1–3; sustainment and governance</w:t>
            </w:r>
          </w:p>
        </w:tc>
        <w:tc>
          <w:tcPr>
            <w:tcW w:w="15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0A0C355" w14:textId="77777777" w:rsidR="00B06808" w:rsidRDefault="005B1FF1">
            <w:pPr>
              <w:spacing w:line="232" w:lineRule="auto"/>
              <w:jc w:val="center"/>
            </w:pPr>
            <w:proofErr w:type="gramStart"/>
            <w:r>
              <w:rPr>
                <w:color w:val="000000"/>
                <w:sz w:val="16"/>
                <w:szCs w:val="16"/>
              </w:rPr>
              <w:t>[ As</w:t>
            </w:r>
            <w:proofErr w:type="gramEnd"/>
            <w:r>
              <w:rPr>
                <w:color w:val="000000"/>
                <w:sz w:val="16"/>
                <w:szCs w:val="16"/>
              </w:rPr>
              <w:t xml:space="preserve"> </w:t>
            </w:r>
            <w:proofErr w:type="gramStart"/>
            <w:r>
              <w:rPr>
                <w:color w:val="000000"/>
                <w:sz w:val="16"/>
                <w:szCs w:val="16"/>
              </w:rPr>
              <w:t>required ]</w:t>
            </w:r>
            <w:proofErr w:type="gramEnd"/>
          </w:p>
        </w:tc>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2725942" w14:textId="77777777" w:rsidR="00B06808" w:rsidRDefault="005B1FF1">
            <w:pPr>
              <w:spacing w:line="232" w:lineRule="auto"/>
            </w:pPr>
            <w:r>
              <w:rPr>
                <w:color w:val="000000"/>
                <w:sz w:val="16"/>
                <w:szCs w:val="16"/>
              </w:rPr>
              <w:t xml:space="preserve">Cadre </w:t>
            </w:r>
            <w:proofErr w:type="gramStart"/>
            <w:r>
              <w:rPr>
                <w:color w:val="000000"/>
                <w:sz w:val="16"/>
                <w:szCs w:val="16"/>
              </w:rPr>
              <w:t>sustain</w:t>
            </w:r>
            <w:proofErr w:type="gramEnd"/>
            <w:r>
              <w:rPr>
                <w:color w:val="000000"/>
                <w:sz w:val="16"/>
                <w:szCs w:val="16"/>
              </w:rPr>
              <w:t xml:space="preserve"> and </w:t>
            </w:r>
            <w:proofErr w:type="gramStart"/>
            <w:r>
              <w:rPr>
                <w:color w:val="000000"/>
                <w:sz w:val="16"/>
                <w:szCs w:val="16"/>
              </w:rPr>
              <w:t>replicate</w:t>
            </w:r>
            <w:proofErr w:type="gramEnd"/>
            <w:r>
              <w:rPr>
                <w:color w:val="000000"/>
                <w:sz w:val="16"/>
                <w:szCs w:val="16"/>
              </w:rPr>
              <w:t xml:space="preserve"> the program independently.</w:t>
            </w:r>
          </w:p>
        </w:tc>
      </w:tr>
    </w:tbl>
    <w:p w14:paraId="07DE9E45" w14:textId="77777777" w:rsidR="00B06808" w:rsidRDefault="005B1FF1">
      <w:pPr>
        <w:spacing w:before="140" w:after="60"/>
      </w:pPr>
      <w:proofErr w:type="gramStart"/>
      <w:r>
        <w:rPr>
          <w:b/>
          <w:bCs/>
          <w:color w:val="1F3554"/>
        </w:rPr>
        <w:t>C.2  Notional</w:t>
      </w:r>
      <w:proofErr w:type="gramEnd"/>
      <w:r>
        <w:rPr>
          <w:b/>
          <w:bCs/>
          <w:color w:val="1F3554"/>
        </w:rPr>
        <w:t xml:space="preserve"> Schedule toward a June 2027 Exercise</w:t>
      </w:r>
    </w:p>
    <w:p w14:paraId="026A78B7" w14:textId="77777777" w:rsidR="00B06808" w:rsidRDefault="005B1FF1">
      <w:pPr>
        <w:spacing w:after="120" w:line="268" w:lineRule="auto"/>
      </w:pPr>
      <w:r>
        <w:t xml:space="preserve">The schedule mirrors the proven glide path, phased backward from exercise execution so that licensing, onboarding, and training </w:t>
      </w:r>
      <w:proofErr w:type="gramStart"/>
      <w:r>
        <w:t>precede</w:t>
      </w:r>
      <w:proofErr w:type="gramEnd"/>
      <w:r>
        <w:t xml:space="preserve"> employment in the correct order (see Lesson 4-1).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B06808" w14:paraId="215048B3" w14:textId="77777777">
        <w:tblPrEx>
          <w:tblCellMar>
            <w:top w:w="0" w:type="dxa"/>
            <w:bottom w:w="0" w:type="dxa"/>
          </w:tblCellMar>
        </w:tblPrEx>
        <w:trPr>
          <w:tblHeader/>
        </w:trPr>
        <w:tc>
          <w:tcPr>
            <w:tcW w:w="22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49A5A812" w14:textId="77777777" w:rsidR="00B06808" w:rsidRDefault="005B1FF1">
            <w:pPr>
              <w:spacing w:line="232" w:lineRule="auto"/>
            </w:pPr>
            <w:r>
              <w:rPr>
                <w:b/>
                <w:bCs/>
                <w:color w:val="FFFFFF"/>
                <w:sz w:val="16"/>
                <w:szCs w:val="16"/>
              </w:rPr>
              <w:t>Timeframe</w:t>
            </w:r>
          </w:p>
        </w:tc>
        <w:tc>
          <w:tcPr>
            <w:tcW w:w="24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732D9F18" w14:textId="77777777" w:rsidR="00B06808" w:rsidRDefault="005B1FF1">
            <w:pPr>
              <w:spacing w:line="232" w:lineRule="auto"/>
            </w:pPr>
            <w:r>
              <w:rPr>
                <w:b/>
                <w:bCs/>
                <w:color w:val="FFFFFF"/>
                <w:sz w:val="16"/>
                <w:szCs w:val="16"/>
              </w:rPr>
              <w:t>Event</w:t>
            </w:r>
          </w:p>
        </w:tc>
        <w:tc>
          <w:tcPr>
            <w:tcW w:w="47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383D436C" w14:textId="77777777" w:rsidR="00B06808" w:rsidRDefault="005B1FF1">
            <w:pPr>
              <w:spacing w:line="232" w:lineRule="auto"/>
            </w:pPr>
            <w:r>
              <w:rPr>
                <w:b/>
                <w:bCs/>
                <w:color w:val="FFFFFF"/>
                <w:sz w:val="16"/>
                <w:szCs w:val="16"/>
              </w:rPr>
              <w:t>Focus</w:t>
            </w:r>
          </w:p>
        </w:tc>
      </w:tr>
      <w:tr w:rsidR="00B06808" w14:paraId="6973E815"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001B2ED" w14:textId="77777777" w:rsidR="00B06808" w:rsidRDefault="005B1FF1">
            <w:pPr>
              <w:spacing w:line="232" w:lineRule="auto"/>
            </w:pPr>
            <w:r>
              <w:rPr>
                <w:color w:val="000000"/>
                <w:sz w:val="16"/>
                <w:szCs w:val="16"/>
              </w:rPr>
              <w:t xml:space="preserve">[ ~Sep </w:t>
            </w:r>
            <w:proofErr w:type="gramStart"/>
            <w:r>
              <w:rPr>
                <w:color w:val="000000"/>
                <w:sz w:val="16"/>
                <w:szCs w:val="16"/>
              </w:rPr>
              <w:t>2026 ]</w:t>
            </w:r>
            <w:proofErr w:type="gramEnd"/>
          </w:p>
        </w:tc>
        <w:tc>
          <w:tcPr>
            <w:tcW w:w="24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C39F4E7" w14:textId="77777777" w:rsidR="00B06808" w:rsidRDefault="005B1FF1">
            <w:pPr>
              <w:spacing w:line="232" w:lineRule="auto"/>
            </w:pPr>
            <w:r>
              <w:rPr>
                <w:color w:val="000000"/>
                <w:sz w:val="16"/>
                <w:szCs w:val="16"/>
              </w:rPr>
              <w:t>License and access</w:t>
            </w:r>
          </w:p>
        </w:tc>
        <w:tc>
          <w:tcPr>
            <w:tcW w:w="47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67534B5" w14:textId="77777777" w:rsidR="00B06808" w:rsidRDefault="005B1FF1">
            <w:pPr>
              <w:spacing w:line="232" w:lineRule="auto"/>
            </w:pPr>
            <w:r>
              <w:rPr>
                <w:color w:val="000000"/>
                <w:sz w:val="16"/>
                <w:szCs w:val="16"/>
              </w:rPr>
              <w:t>Confirm enterprise licensing and token allocation; provision accounts (resolve the long pole first).</w:t>
            </w:r>
          </w:p>
        </w:tc>
      </w:tr>
      <w:tr w:rsidR="00B06808" w14:paraId="350A2774"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E9B4FCA" w14:textId="77777777" w:rsidR="00B06808" w:rsidRDefault="005B1FF1">
            <w:pPr>
              <w:spacing w:line="232" w:lineRule="auto"/>
            </w:pPr>
            <w:r>
              <w:rPr>
                <w:color w:val="000000"/>
                <w:sz w:val="16"/>
                <w:szCs w:val="16"/>
              </w:rPr>
              <w:t xml:space="preserve">[ ~Oct–Nov </w:t>
            </w:r>
            <w:proofErr w:type="gramStart"/>
            <w:r>
              <w:rPr>
                <w:color w:val="000000"/>
                <w:sz w:val="16"/>
                <w:szCs w:val="16"/>
              </w:rPr>
              <w:t>2026 ]</w:t>
            </w:r>
            <w:proofErr w:type="gramEnd"/>
          </w:p>
        </w:tc>
        <w:tc>
          <w:tcPr>
            <w:tcW w:w="24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750A9E9" w14:textId="77777777" w:rsidR="00B06808" w:rsidRDefault="005B1FF1">
            <w:pPr>
              <w:spacing w:line="232" w:lineRule="auto"/>
            </w:pPr>
            <w:r>
              <w:rPr>
                <w:color w:val="000000"/>
                <w:sz w:val="16"/>
                <w:szCs w:val="16"/>
              </w:rPr>
              <w:t>Tier 1 awareness (division-wide)</w:t>
            </w:r>
          </w:p>
        </w:tc>
        <w:tc>
          <w:tcPr>
            <w:tcW w:w="47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C932BF4" w14:textId="77777777" w:rsidR="00B06808" w:rsidRDefault="005B1FF1">
            <w:pPr>
              <w:spacing w:line="232" w:lineRule="auto"/>
            </w:pPr>
            <w:r>
              <w:rPr>
                <w:color w:val="000000"/>
                <w:sz w:val="16"/>
                <w:szCs w:val="16"/>
              </w:rPr>
              <w:t>Broad exposure via home-station sessions and monthly calls; responsible-use briefing.</w:t>
            </w:r>
          </w:p>
        </w:tc>
      </w:tr>
      <w:tr w:rsidR="00B06808" w14:paraId="4AD35CEB"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19851B3" w14:textId="77777777" w:rsidR="00B06808" w:rsidRDefault="005B1FF1">
            <w:pPr>
              <w:spacing w:line="232" w:lineRule="auto"/>
            </w:pPr>
            <w:r>
              <w:rPr>
                <w:color w:val="000000"/>
                <w:sz w:val="16"/>
                <w:szCs w:val="16"/>
              </w:rPr>
              <w:t xml:space="preserve">[ ~Dec 2026–Jan </w:t>
            </w:r>
            <w:proofErr w:type="gramStart"/>
            <w:r>
              <w:rPr>
                <w:color w:val="000000"/>
                <w:sz w:val="16"/>
                <w:szCs w:val="16"/>
              </w:rPr>
              <w:t>2027 ]</w:t>
            </w:r>
            <w:proofErr w:type="gramEnd"/>
          </w:p>
        </w:tc>
        <w:tc>
          <w:tcPr>
            <w:tcW w:w="24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B832196" w14:textId="77777777" w:rsidR="00B06808" w:rsidRDefault="005B1FF1">
            <w:pPr>
              <w:spacing w:line="232" w:lineRule="auto"/>
            </w:pPr>
            <w:r>
              <w:rPr>
                <w:color w:val="000000"/>
                <w:sz w:val="16"/>
                <w:szCs w:val="16"/>
              </w:rPr>
              <w:t>Tier 3 cadre development</w:t>
            </w:r>
          </w:p>
        </w:tc>
        <w:tc>
          <w:tcPr>
            <w:tcW w:w="47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0AC3DFF" w14:textId="77777777" w:rsidR="00B06808" w:rsidRDefault="005B1FF1">
            <w:pPr>
              <w:spacing w:line="232" w:lineRule="auto"/>
            </w:pPr>
            <w:r>
              <w:rPr>
                <w:color w:val="000000"/>
                <w:sz w:val="16"/>
                <w:szCs w:val="16"/>
              </w:rPr>
              <w:t>Train one power user per brigade or major subordinate element; stand up the AI Integration Cadre.</w:t>
            </w:r>
          </w:p>
        </w:tc>
      </w:tr>
      <w:tr w:rsidR="00B06808" w14:paraId="4E543ED5"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9A071D3" w14:textId="77777777" w:rsidR="00B06808" w:rsidRDefault="005B1FF1">
            <w:pPr>
              <w:spacing w:line="232" w:lineRule="auto"/>
            </w:pPr>
            <w:r>
              <w:rPr>
                <w:color w:val="000000"/>
                <w:sz w:val="16"/>
                <w:szCs w:val="16"/>
              </w:rPr>
              <w:t xml:space="preserve">[ ~Feb–Mar </w:t>
            </w:r>
            <w:proofErr w:type="gramStart"/>
            <w:r>
              <w:rPr>
                <w:color w:val="000000"/>
                <w:sz w:val="16"/>
                <w:szCs w:val="16"/>
              </w:rPr>
              <w:t>2027 ]</w:t>
            </w:r>
            <w:proofErr w:type="gramEnd"/>
          </w:p>
        </w:tc>
        <w:tc>
          <w:tcPr>
            <w:tcW w:w="24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B3B65F3" w14:textId="77777777" w:rsidR="00B06808" w:rsidRDefault="005B1FF1">
            <w:pPr>
              <w:spacing w:line="232" w:lineRule="auto"/>
            </w:pPr>
            <w:r>
              <w:rPr>
                <w:color w:val="000000"/>
                <w:sz w:val="16"/>
                <w:szCs w:val="16"/>
              </w:rPr>
              <w:t>Tier 2 practitioner (role-based)</w:t>
            </w:r>
          </w:p>
        </w:tc>
        <w:tc>
          <w:tcPr>
            <w:tcW w:w="47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0C2DAE5" w14:textId="77777777" w:rsidR="00B06808" w:rsidRDefault="005B1FF1">
            <w:pPr>
              <w:spacing w:line="232" w:lineRule="auto"/>
            </w:pPr>
            <w:r>
              <w:rPr>
                <w:color w:val="000000"/>
                <w:sz w:val="16"/>
                <w:szCs w:val="16"/>
              </w:rPr>
              <w:t>Hands-on persona/prompt employment for OCTs, analysts, and CHOTs on real products.</w:t>
            </w:r>
          </w:p>
        </w:tc>
      </w:tr>
      <w:tr w:rsidR="00B06808" w14:paraId="6284B9CB"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0FB61B3" w14:textId="77777777" w:rsidR="00B06808" w:rsidRDefault="005B1FF1">
            <w:pPr>
              <w:spacing w:line="232" w:lineRule="auto"/>
            </w:pPr>
            <w:r>
              <w:rPr>
                <w:color w:val="000000"/>
                <w:sz w:val="16"/>
                <w:szCs w:val="16"/>
              </w:rPr>
              <w:t xml:space="preserve">[ ~Apr–May </w:t>
            </w:r>
            <w:proofErr w:type="gramStart"/>
            <w:r>
              <w:rPr>
                <w:color w:val="000000"/>
                <w:sz w:val="16"/>
                <w:szCs w:val="16"/>
              </w:rPr>
              <w:t>2027 ]</w:t>
            </w:r>
            <w:proofErr w:type="gramEnd"/>
          </w:p>
        </w:tc>
        <w:tc>
          <w:tcPr>
            <w:tcW w:w="24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6DFD9AF" w14:textId="77777777" w:rsidR="00B06808" w:rsidRDefault="005B1FF1">
            <w:pPr>
              <w:spacing w:line="232" w:lineRule="auto"/>
            </w:pPr>
            <w:r>
              <w:rPr>
                <w:color w:val="000000"/>
                <w:sz w:val="16"/>
                <w:szCs w:val="16"/>
              </w:rPr>
              <w:t>Refresh and rehearsal</w:t>
            </w:r>
          </w:p>
        </w:tc>
        <w:tc>
          <w:tcPr>
            <w:tcW w:w="47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4AED742" w14:textId="77777777" w:rsidR="00B06808" w:rsidRDefault="005B1FF1">
            <w:pPr>
              <w:spacing w:line="232" w:lineRule="auto"/>
            </w:pPr>
            <w:r>
              <w:rPr>
                <w:color w:val="000000"/>
                <w:sz w:val="16"/>
                <w:szCs w:val="16"/>
              </w:rPr>
              <w:t>Updates, exercise-specific FAQ, package rehearsal, and a baseline measurement event.</w:t>
            </w:r>
          </w:p>
        </w:tc>
      </w:tr>
      <w:tr w:rsidR="00B06808" w14:paraId="64891D90"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8D89124" w14:textId="77777777" w:rsidR="00B06808" w:rsidRDefault="005B1FF1">
            <w:pPr>
              <w:spacing w:line="232" w:lineRule="auto"/>
            </w:pPr>
            <w:proofErr w:type="gramStart"/>
            <w:r>
              <w:rPr>
                <w:color w:val="000000"/>
                <w:sz w:val="16"/>
                <w:szCs w:val="16"/>
              </w:rPr>
              <w:t>[ Jun</w:t>
            </w:r>
            <w:proofErr w:type="gramEnd"/>
            <w:r>
              <w:rPr>
                <w:color w:val="000000"/>
                <w:sz w:val="16"/>
                <w:szCs w:val="16"/>
              </w:rPr>
              <w:t xml:space="preserve"> </w:t>
            </w:r>
            <w:proofErr w:type="gramStart"/>
            <w:r>
              <w:rPr>
                <w:color w:val="000000"/>
                <w:sz w:val="16"/>
                <w:szCs w:val="16"/>
              </w:rPr>
              <w:t>2027 ]</w:t>
            </w:r>
            <w:proofErr w:type="gramEnd"/>
          </w:p>
        </w:tc>
        <w:tc>
          <w:tcPr>
            <w:tcW w:w="24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744D73D" w14:textId="77777777" w:rsidR="00B06808" w:rsidRDefault="005B1FF1">
            <w:pPr>
              <w:spacing w:line="232" w:lineRule="auto"/>
            </w:pPr>
            <w:r>
              <w:rPr>
                <w:color w:val="000000"/>
                <w:sz w:val="16"/>
                <w:szCs w:val="16"/>
              </w:rPr>
              <w:t>Exercise employment</w:t>
            </w:r>
          </w:p>
        </w:tc>
        <w:tc>
          <w:tcPr>
            <w:tcW w:w="47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7020BBD" w14:textId="77777777" w:rsidR="00B06808" w:rsidRDefault="005B1FF1">
            <w:pPr>
              <w:spacing w:line="232" w:lineRule="auto"/>
            </w:pPr>
            <w:r>
              <w:rPr>
                <w:color w:val="000000"/>
                <w:sz w:val="16"/>
                <w:szCs w:val="16"/>
              </w:rPr>
              <w:t>Full employment across the observation life cycle; live measurement and after-action capture.</w:t>
            </w:r>
          </w:p>
        </w:tc>
      </w:tr>
    </w:tbl>
    <w:p w14:paraId="7B3FF739" w14:textId="77777777" w:rsidR="00B06808" w:rsidRDefault="005B1FF1">
      <w:pPr>
        <w:spacing w:before="140" w:after="60"/>
      </w:pPr>
      <w:proofErr w:type="gramStart"/>
      <w:r>
        <w:rPr>
          <w:b/>
          <w:bCs/>
          <w:color w:val="1F3554"/>
        </w:rPr>
        <w:t>C.3  Resources</w:t>
      </w:r>
      <w:proofErr w:type="gramEnd"/>
      <w:r>
        <w:rPr>
          <w:b/>
          <w:bCs/>
          <w:color w:val="1F3554"/>
        </w:rPr>
        <w:t>, Prerequisites, and Assessment</w:t>
      </w:r>
    </w:p>
    <w:p w14:paraId="5FFC44B5" w14:textId="77777777" w:rsidR="00B06808" w:rsidRDefault="005B1FF1">
      <w:pPr>
        <w:pStyle w:val="ListParagraph"/>
        <w:numPr>
          <w:ilvl w:val="0"/>
          <w:numId w:val="2"/>
        </w:numPr>
        <w:spacing w:after="70" w:line="262" w:lineRule="auto"/>
      </w:pPr>
      <w:r>
        <w:rPr>
          <w:b/>
          <w:bCs/>
        </w:rPr>
        <w:t xml:space="preserve">Resources: </w:t>
      </w:r>
      <w:r>
        <w:t>accredited accounts, the Divisional Package (personas, prompt library, data workspace, inputs), and a short student handbook.</w:t>
      </w:r>
    </w:p>
    <w:p w14:paraId="6BE4CF75" w14:textId="77777777" w:rsidR="00B06808" w:rsidRDefault="005B1FF1">
      <w:pPr>
        <w:pStyle w:val="ListParagraph"/>
        <w:numPr>
          <w:ilvl w:val="0"/>
          <w:numId w:val="2"/>
        </w:numPr>
        <w:spacing w:after="70" w:line="262" w:lineRule="auto"/>
      </w:pPr>
      <w:r>
        <w:rPr>
          <w:b/>
          <w:bCs/>
        </w:rPr>
        <w:t xml:space="preserve">Prerequisites: </w:t>
      </w:r>
      <w:r>
        <w:t>completed Tier 1 and acknowledgment of the responsible-use guidance at Appendix E.</w:t>
      </w:r>
    </w:p>
    <w:p w14:paraId="43F7B76F" w14:textId="77777777" w:rsidR="00B06808" w:rsidRDefault="005B1FF1">
      <w:pPr>
        <w:pStyle w:val="ListParagraph"/>
        <w:numPr>
          <w:ilvl w:val="0"/>
          <w:numId w:val="2"/>
        </w:numPr>
        <w:spacing w:after="70" w:line="262" w:lineRule="auto"/>
      </w:pPr>
      <w:r>
        <w:rPr>
          <w:b/>
          <w:bCs/>
        </w:rPr>
        <w:t xml:space="preserve">Assessment: </w:t>
      </w:r>
      <w:r>
        <w:t xml:space="preserve">a practical exercise per tier; Tier 3 requires building or maintaining a working persona and dataset; Tier 4 requires a </w:t>
      </w:r>
      <w:proofErr w:type="gramStart"/>
      <w:r>
        <w:t>teach-back</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204EBAF7" w14:textId="77777777">
        <w:tblPrEx>
          <w:tblCellMar>
            <w:top w:w="0" w:type="dxa"/>
            <w:bottom w:w="0" w:type="dxa"/>
          </w:tblCellMar>
        </w:tblPrEx>
        <w:tc>
          <w:tcPr>
            <w:tcW w:w="9360" w:type="dxa"/>
            <w:tcBorders>
              <w:top w:val="single" w:sz="4" w:space="0" w:color="9BA7B8"/>
              <w:left w:val="single" w:sz="24" w:space="0" w:color="2E4E7E"/>
              <w:bottom w:val="single" w:sz="4" w:space="0" w:color="9BA7B8"/>
              <w:right w:val="single" w:sz="4" w:space="0" w:color="9BA7B8"/>
            </w:tcBorders>
            <w:shd w:val="clear" w:color="auto" w:fill="EEF2F8"/>
            <w:tcMar>
              <w:top w:w="80" w:type="dxa"/>
              <w:left w:w="140" w:type="dxa"/>
              <w:bottom w:w="80" w:type="dxa"/>
              <w:right w:w="140" w:type="dxa"/>
            </w:tcMar>
          </w:tcPr>
          <w:p w14:paraId="114507F3" w14:textId="77777777" w:rsidR="00B06808" w:rsidRDefault="005B1FF1">
            <w:pPr>
              <w:spacing w:line="256" w:lineRule="auto"/>
            </w:pPr>
            <w:r>
              <w:rPr>
                <w:i/>
                <w:iCs/>
                <w:color w:val="27364B"/>
                <w:sz w:val="18"/>
                <w:szCs w:val="18"/>
              </w:rPr>
              <w:t xml:space="preserve">Bracketed dates and durations are </w:t>
            </w:r>
            <w:proofErr w:type="gramStart"/>
            <w:r>
              <w:rPr>
                <w:i/>
                <w:iCs/>
                <w:color w:val="27364B"/>
                <w:sz w:val="18"/>
                <w:szCs w:val="18"/>
              </w:rPr>
              <w:t>planning</w:t>
            </w:r>
            <w:proofErr w:type="gramEnd"/>
            <w:r>
              <w:rPr>
                <w:i/>
                <w:iCs/>
                <w:color w:val="27364B"/>
                <w:sz w:val="18"/>
                <w:szCs w:val="18"/>
              </w:rPr>
              <w:t xml:space="preserve"> placeholders; set final values against the command training calendar.</w:t>
            </w:r>
          </w:p>
        </w:tc>
      </w:tr>
    </w:tbl>
    <w:p w14:paraId="0767465D" w14:textId="77777777" w:rsidR="00B06808" w:rsidRDefault="005B1FF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01BE29EF" w14:textId="77777777">
        <w:tblPrEx>
          <w:tblCellMar>
            <w:top w:w="0" w:type="dxa"/>
            <w:bottom w:w="0" w:type="dxa"/>
          </w:tblCellMar>
        </w:tblPrEx>
        <w:tc>
          <w:tcPr>
            <w:tcW w:w="9360" w:type="dxa"/>
            <w:tcBorders>
              <w:top w:val="single" w:sz="4" w:space="0" w:color="9BA7B8"/>
              <w:left w:val="single" w:sz="4" w:space="0" w:color="9BA7B8"/>
              <w:bottom w:val="single" w:sz="4" w:space="0" w:color="9BA7B8"/>
              <w:right w:val="single" w:sz="4" w:space="0" w:color="9BA7B8"/>
            </w:tcBorders>
            <w:shd w:val="clear" w:color="auto" w:fill="2E4E7E"/>
            <w:tcMar>
              <w:top w:w="150" w:type="dxa"/>
              <w:left w:w="180" w:type="dxa"/>
              <w:bottom w:w="150" w:type="dxa"/>
              <w:right w:w="180" w:type="dxa"/>
            </w:tcMar>
          </w:tcPr>
          <w:p w14:paraId="20030CD8" w14:textId="77777777" w:rsidR="00B06808" w:rsidRDefault="005B1FF1">
            <w:pPr>
              <w:spacing w:after="4"/>
            </w:pPr>
            <w:r>
              <w:rPr>
                <w:b/>
                <w:bCs/>
                <w:color w:val="9DB6D6"/>
                <w:sz w:val="18"/>
                <w:szCs w:val="18"/>
              </w:rPr>
              <w:lastRenderedPageBreak/>
              <w:t>APPENDIX D</w:t>
            </w:r>
          </w:p>
          <w:p w14:paraId="301070A5" w14:textId="77777777" w:rsidR="00B06808" w:rsidRDefault="005B1FF1">
            <w:r>
              <w:rPr>
                <w:b/>
                <w:bCs/>
                <w:color w:val="FFFFFF"/>
                <w:sz w:val="30"/>
                <w:szCs w:val="30"/>
              </w:rPr>
              <w:t>TAF Cell Playbook (Summary)</w:t>
            </w:r>
          </w:p>
        </w:tc>
      </w:tr>
    </w:tbl>
    <w:p w14:paraId="775B6DF1" w14:textId="77777777" w:rsidR="00B06808" w:rsidRDefault="005B1FF1">
      <w:pPr>
        <w:spacing w:after="120" w:line="268" w:lineRule="auto"/>
      </w:pPr>
      <w:r>
        <w:t>The Training Analysis and Feedback (TAF) Cell Playbook is the companion reference that defines the cell whose process this handbook accelerates. It is summarized here; the controlled version (V3) is maintained by the 78th Training Division. The playbook is marked UNCLASSIFIED // FOR OFFICIAL USE ONLY and references AR 350-1, FM 7-0, TC 25-10, and the 78th Training Division Exercise SOP.</w:t>
      </w:r>
    </w:p>
    <w:p w14:paraId="0995B8A2" w14:textId="77777777" w:rsidR="00B06808" w:rsidRDefault="005B1FF1">
      <w:pPr>
        <w:spacing w:before="140" w:after="60"/>
      </w:pPr>
      <w:proofErr w:type="gramStart"/>
      <w:r>
        <w:rPr>
          <w:b/>
          <w:bCs/>
          <w:color w:val="1F3554"/>
        </w:rPr>
        <w:t>D.1  Mission</w:t>
      </w:r>
      <w:proofErr w:type="gramEnd"/>
      <w:r>
        <w:rPr>
          <w:b/>
          <w:bCs/>
          <w:color w:val="1F3554"/>
        </w:rPr>
        <w:t xml:space="preserve"> and Core Functions</w:t>
      </w:r>
    </w:p>
    <w:p w14:paraId="4FD8CFA1" w14:textId="77777777" w:rsidR="00B06808" w:rsidRDefault="005B1FF1">
      <w:pPr>
        <w:spacing w:after="120" w:line="268" w:lineRule="auto"/>
      </w:pPr>
      <w:r>
        <w:t xml:space="preserve">The TAF Cell provides analytical and administrative support to the OCT mission before, during, and after exercises, enabling effective feedback and improved unit readiness through comprehensive AARs and </w:t>
      </w:r>
      <w:proofErr w:type="gramStart"/>
      <w:r>
        <w:t>Take Home</w:t>
      </w:r>
      <w:proofErr w:type="gramEnd"/>
      <w:r>
        <w:t xml:space="preserve"> Packages. Its core functions are:</w:t>
      </w:r>
    </w:p>
    <w:p w14:paraId="4BA236D8" w14:textId="77777777" w:rsidR="00B06808" w:rsidRDefault="005B1FF1">
      <w:pPr>
        <w:pStyle w:val="ListParagraph"/>
        <w:numPr>
          <w:ilvl w:val="0"/>
          <w:numId w:val="2"/>
        </w:numPr>
        <w:spacing w:after="70" w:line="262" w:lineRule="auto"/>
      </w:pPr>
      <w:r>
        <w:t>Data collection and management — operate observation tracking systems; receive, log, and organize OCT inputs.</w:t>
      </w:r>
    </w:p>
    <w:p w14:paraId="291ED0C4" w14:textId="77777777" w:rsidR="00B06808" w:rsidRDefault="005B1FF1">
      <w:pPr>
        <w:pStyle w:val="ListParagraph"/>
        <w:numPr>
          <w:ilvl w:val="0"/>
          <w:numId w:val="2"/>
        </w:numPr>
        <w:spacing w:after="70" w:line="262" w:lineRule="auto"/>
      </w:pPr>
      <w:r>
        <w:t>Analytical support — synthesize observations into trends aligned to the training unit’s METL.</w:t>
      </w:r>
    </w:p>
    <w:p w14:paraId="1E3BAFF2" w14:textId="77777777" w:rsidR="00B06808" w:rsidRDefault="005B1FF1">
      <w:pPr>
        <w:pStyle w:val="ListParagraph"/>
        <w:numPr>
          <w:ilvl w:val="0"/>
          <w:numId w:val="2"/>
        </w:numPr>
        <w:spacing w:after="70" w:line="262" w:lineRule="auto"/>
      </w:pPr>
      <w:r>
        <w:t>AAR support — prepare materials, visual aids, and timelines for AARs at all echelons.</w:t>
      </w:r>
    </w:p>
    <w:p w14:paraId="72D987FD" w14:textId="77777777" w:rsidR="00B06808" w:rsidRDefault="005B1FF1">
      <w:pPr>
        <w:pStyle w:val="ListParagraph"/>
        <w:numPr>
          <w:ilvl w:val="0"/>
          <w:numId w:val="2"/>
        </w:numPr>
        <w:spacing w:after="70" w:line="262" w:lineRule="auto"/>
      </w:pPr>
      <w:r>
        <w:t>Take Home Package development — compile, quality-check, and deliver post-exercise documentation.</w:t>
      </w:r>
    </w:p>
    <w:p w14:paraId="1E42F424" w14:textId="77777777" w:rsidR="00B06808" w:rsidRDefault="005B1FF1">
      <w:pPr>
        <w:pStyle w:val="ListParagraph"/>
        <w:numPr>
          <w:ilvl w:val="0"/>
          <w:numId w:val="2"/>
        </w:numPr>
        <w:spacing w:after="70" w:line="262" w:lineRule="auto"/>
      </w:pPr>
      <w:r>
        <w:t>OCT coordination — serve as the information hub synchronizing observation and feedback across OCT teams.</w:t>
      </w:r>
    </w:p>
    <w:p w14:paraId="099CCD0B" w14:textId="77777777" w:rsidR="00B06808" w:rsidRDefault="005B1FF1">
      <w:pPr>
        <w:spacing w:before="140" w:after="60"/>
      </w:pPr>
      <w:proofErr w:type="gramStart"/>
      <w:r>
        <w:rPr>
          <w:b/>
          <w:bCs/>
          <w:color w:val="1F3554"/>
        </w:rPr>
        <w:t>D.2  Key</w:t>
      </w:r>
      <w:proofErr w:type="gramEnd"/>
      <w:r>
        <w:rPr>
          <w:b/>
          <w:bCs/>
          <w:color w:val="1F3554"/>
        </w:rPr>
        <w:t xml:space="preserve"> 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06808" w14:paraId="602AC6FB" w14:textId="77777777">
        <w:tblPrEx>
          <w:tblCellMar>
            <w:top w:w="0" w:type="dxa"/>
            <w:bottom w:w="0" w:type="dxa"/>
          </w:tblCellMar>
        </w:tblPrEx>
        <w:trPr>
          <w:tblHeader/>
        </w:trPr>
        <w:tc>
          <w:tcPr>
            <w:tcW w:w="26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5F72C8CE" w14:textId="77777777" w:rsidR="00B06808" w:rsidRDefault="005B1FF1">
            <w:pPr>
              <w:spacing w:line="232" w:lineRule="auto"/>
            </w:pPr>
            <w:r>
              <w:rPr>
                <w:b/>
                <w:bCs/>
                <w:color w:val="FFFFFF"/>
                <w:sz w:val="16"/>
                <w:szCs w:val="16"/>
              </w:rPr>
              <w:t>Position</w:t>
            </w:r>
          </w:p>
        </w:tc>
        <w:tc>
          <w:tcPr>
            <w:tcW w:w="67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518E6E50" w14:textId="77777777" w:rsidR="00B06808" w:rsidRDefault="005B1FF1">
            <w:pPr>
              <w:spacing w:line="232" w:lineRule="auto"/>
            </w:pPr>
            <w:r>
              <w:rPr>
                <w:b/>
                <w:bCs/>
                <w:color w:val="FFFFFF"/>
                <w:sz w:val="16"/>
                <w:szCs w:val="16"/>
              </w:rPr>
              <w:t>Key responsibilities</w:t>
            </w:r>
          </w:p>
        </w:tc>
      </w:tr>
      <w:tr w:rsidR="00B06808" w14:paraId="58EFF418" w14:textId="77777777">
        <w:tblPrEx>
          <w:tblCellMar>
            <w:top w:w="0" w:type="dxa"/>
            <w:bottom w:w="0" w:type="dxa"/>
          </w:tblCellMar>
        </w:tblPrEx>
        <w:tc>
          <w:tcPr>
            <w:tcW w:w="26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42075CE" w14:textId="77777777" w:rsidR="00B06808" w:rsidRDefault="005B1FF1">
            <w:pPr>
              <w:spacing w:line="232" w:lineRule="auto"/>
            </w:pPr>
            <w:r>
              <w:rPr>
                <w:color w:val="000000"/>
                <w:sz w:val="16"/>
                <w:szCs w:val="16"/>
              </w:rPr>
              <w:t>OIC / NCOIC</w:t>
            </w:r>
          </w:p>
        </w:tc>
        <w:tc>
          <w:tcPr>
            <w:tcW w:w="67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C544BE2" w14:textId="77777777" w:rsidR="00B06808" w:rsidRDefault="005B1FF1">
            <w:pPr>
              <w:spacing w:line="232" w:lineRule="auto"/>
            </w:pPr>
            <w:r>
              <w:rPr>
                <w:color w:val="000000"/>
                <w:sz w:val="16"/>
                <w:szCs w:val="16"/>
              </w:rPr>
              <w:t>Overall leadership; coordinates with exercise control, OCT leadership, and the training unit; sets priorities and battle rhythm; quality-controls all products.</w:t>
            </w:r>
          </w:p>
        </w:tc>
      </w:tr>
      <w:tr w:rsidR="00B06808" w14:paraId="63186E9A" w14:textId="77777777">
        <w:tblPrEx>
          <w:tblCellMar>
            <w:top w:w="0" w:type="dxa"/>
            <w:bottom w:w="0" w:type="dxa"/>
          </w:tblCellMar>
        </w:tblPrEx>
        <w:tc>
          <w:tcPr>
            <w:tcW w:w="26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8741224" w14:textId="77777777" w:rsidR="00B06808" w:rsidRDefault="005B1FF1">
            <w:pPr>
              <w:spacing w:line="232" w:lineRule="auto"/>
            </w:pPr>
            <w:r>
              <w:rPr>
                <w:color w:val="000000"/>
                <w:sz w:val="16"/>
                <w:szCs w:val="16"/>
              </w:rPr>
              <w:t>Data Manager</w:t>
            </w:r>
          </w:p>
        </w:tc>
        <w:tc>
          <w:tcPr>
            <w:tcW w:w="67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7E8A540" w14:textId="77777777" w:rsidR="00B06808" w:rsidRDefault="005B1FF1">
            <w:pPr>
              <w:spacing w:line="232" w:lineRule="auto"/>
            </w:pPr>
            <w:r>
              <w:rPr>
                <w:color w:val="000000"/>
                <w:sz w:val="16"/>
                <w:szCs w:val="16"/>
              </w:rPr>
              <w:t>Operates and maintains tracking systems (e.g., JLLIS); ensures data integrity; manages access.</w:t>
            </w:r>
          </w:p>
        </w:tc>
      </w:tr>
      <w:tr w:rsidR="00B06808" w14:paraId="66066FE9" w14:textId="77777777">
        <w:tblPrEx>
          <w:tblCellMar>
            <w:top w:w="0" w:type="dxa"/>
            <w:bottom w:w="0" w:type="dxa"/>
          </w:tblCellMar>
        </w:tblPrEx>
        <w:tc>
          <w:tcPr>
            <w:tcW w:w="26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B57E86E" w14:textId="77777777" w:rsidR="00B06808" w:rsidRDefault="005B1FF1">
            <w:pPr>
              <w:spacing w:line="232" w:lineRule="auto"/>
            </w:pPr>
            <w:r>
              <w:rPr>
                <w:color w:val="000000"/>
                <w:sz w:val="16"/>
                <w:szCs w:val="16"/>
              </w:rPr>
              <w:t>Analyst(s)</w:t>
            </w:r>
          </w:p>
        </w:tc>
        <w:tc>
          <w:tcPr>
            <w:tcW w:w="67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67C9FAD" w14:textId="77777777" w:rsidR="00B06808" w:rsidRDefault="005B1FF1">
            <w:pPr>
              <w:spacing w:line="232" w:lineRule="auto"/>
            </w:pPr>
            <w:r>
              <w:rPr>
                <w:color w:val="000000"/>
                <w:sz w:val="16"/>
                <w:szCs w:val="16"/>
              </w:rPr>
              <w:t>Reviews and synthesizes observation data; identifies trends by warfighting function; drafts analytical summaries; supports METL crosswalk.</w:t>
            </w:r>
          </w:p>
        </w:tc>
      </w:tr>
      <w:tr w:rsidR="00B06808" w14:paraId="3D63A649" w14:textId="77777777">
        <w:tblPrEx>
          <w:tblCellMar>
            <w:top w:w="0" w:type="dxa"/>
            <w:bottom w:w="0" w:type="dxa"/>
          </w:tblCellMar>
        </w:tblPrEx>
        <w:tc>
          <w:tcPr>
            <w:tcW w:w="26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000231A" w14:textId="77777777" w:rsidR="00B06808" w:rsidRDefault="005B1FF1">
            <w:pPr>
              <w:spacing w:line="232" w:lineRule="auto"/>
            </w:pPr>
            <w:r>
              <w:rPr>
                <w:color w:val="000000"/>
                <w:sz w:val="16"/>
                <w:szCs w:val="16"/>
              </w:rPr>
              <w:t>AAR Coordinator</w:t>
            </w:r>
          </w:p>
        </w:tc>
        <w:tc>
          <w:tcPr>
            <w:tcW w:w="67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04F4DAC" w14:textId="77777777" w:rsidR="00B06808" w:rsidRDefault="005B1FF1">
            <w:pPr>
              <w:spacing w:line="232" w:lineRule="auto"/>
            </w:pPr>
            <w:r>
              <w:rPr>
                <w:color w:val="000000"/>
                <w:sz w:val="16"/>
                <w:szCs w:val="16"/>
              </w:rPr>
              <w:t>Develops AAR schedules; prepares slide decks, timelines, and graphics; manages AAR logistics.</w:t>
            </w:r>
          </w:p>
        </w:tc>
      </w:tr>
      <w:tr w:rsidR="00B06808" w14:paraId="56E3454C" w14:textId="77777777">
        <w:tblPrEx>
          <w:tblCellMar>
            <w:top w:w="0" w:type="dxa"/>
            <w:bottom w:w="0" w:type="dxa"/>
          </w:tblCellMar>
        </w:tblPrEx>
        <w:tc>
          <w:tcPr>
            <w:tcW w:w="26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2EF2074" w14:textId="77777777" w:rsidR="00B06808" w:rsidRDefault="005B1FF1">
            <w:pPr>
              <w:spacing w:line="232" w:lineRule="auto"/>
            </w:pPr>
            <w:r>
              <w:rPr>
                <w:color w:val="000000"/>
                <w:sz w:val="16"/>
                <w:szCs w:val="16"/>
              </w:rPr>
              <w:t>THP Compiler</w:t>
            </w:r>
          </w:p>
        </w:tc>
        <w:tc>
          <w:tcPr>
            <w:tcW w:w="67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ABCC521" w14:textId="77777777" w:rsidR="00B06808" w:rsidRDefault="005B1FF1">
            <w:pPr>
              <w:spacing w:line="232" w:lineRule="auto"/>
            </w:pPr>
            <w:r>
              <w:rPr>
                <w:color w:val="000000"/>
                <w:sz w:val="16"/>
                <w:szCs w:val="16"/>
              </w:rPr>
              <w:t>Consolidates data, observations, and products into the final Take Home Package; executes quality review before delivery.</w:t>
            </w:r>
          </w:p>
        </w:tc>
      </w:tr>
      <w:tr w:rsidR="00B06808" w14:paraId="10454C13" w14:textId="77777777">
        <w:tblPrEx>
          <w:tblCellMar>
            <w:top w:w="0" w:type="dxa"/>
            <w:bottom w:w="0" w:type="dxa"/>
          </w:tblCellMar>
        </w:tblPrEx>
        <w:tc>
          <w:tcPr>
            <w:tcW w:w="26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7E66B4B" w14:textId="77777777" w:rsidR="00B06808" w:rsidRDefault="005B1FF1">
            <w:pPr>
              <w:spacing w:line="232" w:lineRule="auto"/>
            </w:pPr>
            <w:r>
              <w:rPr>
                <w:color w:val="000000"/>
                <w:sz w:val="16"/>
                <w:szCs w:val="16"/>
              </w:rPr>
              <w:t>Communications / Battle Tracker</w:t>
            </w:r>
          </w:p>
        </w:tc>
        <w:tc>
          <w:tcPr>
            <w:tcW w:w="67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DAF11AA" w14:textId="77777777" w:rsidR="00B06808" w:rsidRDefault="005B1FF1">
            <w:pPr>
              <w:spacing w:line="232" w:lineRule="auto"/>
            </w:pPr>
            <w:r>
              <w:rPr>
                <w:color w:val="000000"/>
                <w:sz w:val="16"/>
                <w:szCs w:val="16"/>
              </w:rPr>
              <w:t>Maintains situational awareness; tracks the exercise timeline and significant events; ensures information flow.</w:t>
            </w:r>
          </w:p>
        </w:tc>
      </w:tr>
    </w:tbl>
    <w:p w14:paraId="4D8439E9" w14:textId="77777777" w:rsidR="00B06808" w:rsidRDefault="005B1FF1">
      <w:pPr>
        <w:spacing w:before="140" w:after="60"/>
      </w:pPr>
      <w:proofErr w:type="gramStart"/>
      <w:r>
        <w:rPr>
          <w:b/>
          <w:bCs/>
          <w:color w:val="1F3554"/>
        </w:rPr>
        <w:t>D.3  Boundaries</w:t>
      </w:r>
      <w:proofErr w:type="gramEnd"/>
      <w:r>
        <w:rPr>
          <w:b/>
          <w:bCs/>
          <w:color w:val="1F3554"/>
        </w:rPr>
        <w:t xml:space="preserve"> — What the TAF Cell Is and Is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4643"/>
        <w:gridCol w:w="4667"/>
        <w:gridCol w:w="25"/>
      </w:tblGrid>
      <w:tr w:rsidR="00B06808" w14:paraId="71021CF0" w14:textId="77777777">
        <w:tblPrEx>
          <w:tblCellMar>
            <w:top w:w="0" w:type="dxa"/>
            <w:bottom w:w="0" w:type="dxa"/>
          </w:tblCellMar>
        </w:tblPrEx>
        <w:trPr>
          <w:gridAfter w:val="1"/>
          <w:wAfter w:w="25" w:type="dxa"/>
          <w:tblHeader/>
        </w:trPr>
        <w:tc>
          <w:tcPr>
            <w:tcW w:w="4680" w:type="dxa"/>
            <w:gridSpan w:val="2"/>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64AE84A5" w14:textId="77777777" w:rsidR="00B06808" w:rsidRDefault="005B1FF1">
            <w:pPr>
              <w:spacing w:line="232" w:lineRule="auto"/>
            </w:pPr>
            <w:r>
              <w:rPr>
                <w:b/>
                <w:bCs/>
                <w:color w:val="FFFFFF"/>
                <w:sz w:val="16"/>
                <w:szCs w:val="16"/>
              </w:rPr>
              <w:t>The TAF Cell IS…</w:t>
            </w:r>
          </w:p>
        </w:tc>
        <w:tc>
          <w:tcPr>
            <w:tcW w:w="468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1623A874" w14:textId="77777777" w:rsidR="00B06808" w:rsidRDefault="005B1FF1">
            <w:pPr>
              <w:spacing w:line="232" w:lineRule="auto"/>
            </w:pPr>
            <w:r>
              <w:rPr>
                <w:b/>
                <w:bCs/>
                <w:color w:val="FFFFFF"/>
                <w:sz w:val="16"/>
                <w:szCs w:val="16"/>
              </w:rPr>
              <w:t>The TAF Cell IS NOT…</w:t>
            </w:r>
          </w:p>
        </w:tc>
      </w:tr>
      <w:tr w:rsidR="00B06808" w14:paraId="65E94DCE" w14:textId="77777777">
        <w:tblPrEx>
          <w:tblCellMar>
            <w:top w:w="0" w:type="dxa"/>
            <w:bottom w:w="0" w:type="dxa"/>
          </w:tblCellMar>
        </w:tblPrEx>
        <w:trPr>
          <w:gridAfter w:val="1"/>
          <w:wAfter w:w="25" w:type="dxa"/>
        </w:trPr>
        <w:tc>
          <w:tcPr>
            <w:tcW w:w="4680" w:type="dxa"/>
            <w:gridSpan w:val="2"/>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91D293B" w14:textId="77777777" w:rsidR="00B06808" w:rsidRDefault="005B1FF1">
            <w:pPr>
              <w:spacing w:line="232" w:lineRule="auto"/>
            </w:pPr>
            <w:r>
              <w:rPr>
                <w:color w:val="000000"/>
                <w:sz w:val="16"/>
                <w:szCs w:val="16"/>
              </w:rPr>
              <w:t>A supporting element for the OCT mission</w:t>
            </w:r>
          </w:p>
        </w:tc>
        <w:tc>
          <w:tcPr>
            <w:tcW w:w="468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EC3BAFC" w14:textId="77777777" w:rsidR="00B06808" w:rsidRDefault="005B1FF1">
            <w:pPr>
              <w:spacing w:line="232" w:lineRule="auto"/>
            </w:pPr>
            <w:r>
              <w:rPr>
                <w:color w:val="000000"/>
                <w:sz w:val="16"/>
                <w:szCs w:val="16"/>
              </w:rPr>
              <w:t xml:space="preserve">The Exercise Design </w:t>
            </w:r>
            <w:proofErr w:type="gramStart"/>
            <w:r>
              <w:rPr>
                <w:color w:val="000000"/>
                <w:sz w:val="16"/>
                <w:szCs w:val="16"/>
              </w:rPr>
              <w:t>Cell — it</w:t>
            </w:r>
            <w:proofErr w:type="gramEnd"/>
            <w:r>
              <w:rPr>
                <w:color w:val="000000"/>
                <w:sz w:val="16"/>
                <w:szCs w:val="16"/>
              </w:rPr>
              <w:t xml:space="preserve"> does not build the scenario, orders, or architecture</w:t>
            </w:r>
          </w:p>
        </w:tc>
      </w:tr>
      <w:tr w:rsidR="00B06808" w14:paraId="5CA71CBF" w14:textId="77777777">
        <w:tblPrEx>
          <w:tblCellMar>
            <w:top w:w="0" w:type="dxa"/>
            <w:bottom w:w="0" w:type="dxa"/>
          </w:tblCellMar>
        </w:tblPrEx>
        <w:trPr>
          <w:gridAfter w:val="1"/>
          <w:wAfter w:w="25" w:type="dxa"/>
        </w:trPr>
        <w:tc>
          <w:tcPr>
            <w:tcW w:w="4680" w:type="dxa"/>
            <w:gridSpan w:val="2"/>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25AC635" w14:textId="77777777" w:rsidR="00B06808" w:rsidRDefault="005B1FF1">
            <w:pPr>
              <w:spacing w:line="232" w:lineRule="auto"/>
            </w:pPr>
            <w:r>
              <w:rPr>
                <w:color w:val="000000"/>
                <w:sz w:val="16"/>
                <w:szCs w:val="16"/>
              </w:rPr>
              <w:t>The data collection and management hub for observations</w:t>
            </w:r>
          </w:p>
        </w:tc>
        <w:tc>
          <w:tcPr>
            <w:tcW w:w="468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F72A816" w14:textId="77777777" w:rsidR="00B06808" w:rsidRDefault="005B1FF1">
            <w:pPr>
              <w:spacing w:line="232" w:lineRule="auto"/>
            </w:pPr>
            <w:r>
              <w:rPr>
                <w:color w:val="000000"/>
                <w:sz w:val="16"/>
                <w:szCs w:val="16"/>
              </w:rPr>
              <w:t xml:space="preserve">The HALSS </w:t>
            </w:r>
            <w:proofErr w:type="gramStart"/>
            <w:r>
              <w:rPr>
                <w:color w:val="000000"/>
                <w:sz w:val="16"/>
                <w:szCs w:val="16"/>
              </w:rPr>
              <w:t>cell — it</w:t>
            </w:r>
            <w:proofErr w:type="gramEnd"/>
            <w:r>
              <w:rPr>
                <w:color w:val="000000"/>
                <w:sz w:val="16"/>
                <w:szCs w:val="16"/>
              </w:rPr>
              <w:t xml:space="preserve"> does not manage simulations, models, or role players</w:t>
            </w:r>
          </w:p>
        </w:tc>
      </w:tr>
      <w:tr w:rsidR="00B06808" w14:paraId="13D71A88" w14:textId="77777777">
        <w:tblPrEx>
          <w:tblCellMar>
            <w:top w:w="0" w:type="dxa"/>
            <w:bottom w:w="0" w:type="dxa"/>
          </w:tblCellMar>
        </w:tblPrEx>
        <w:trPr>
          <w:gridAfter w:val="1"/>
          <w:wAfter w:w="25" w:type="dxa"/>
        </w:trPr>
        <w:tc>
          <w:tcPr>
            <w:tcW w:w="4680" w:type="dxa"/>
            <w:gridSpan w:val="2"/>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206B38A" w14:textId="77777777" w:rsidR="00B06808" w:rsidRDefault="005B1FF1">
            <w:pPr>
              <w:spacing w:line="232" w:lineRule="auto"/>
            </w:pPr>
            <w:r>
              <w:rPr>
                <w:color w:val="000000"/>
                <w:sz w:val="16"/>
                <w:szCs w:val="16"/>
              </w:rPr>
              <w:t>The primary producer of AAR support materials</w:t>
            </w:r>
          </w:p>
        </w:tc>
        <w:tc>
          <w:tcPr>
            <w:tcW w:w="468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6227B0B" w14:textId="77777777" w:rsidR="00B06808" w:rsidRDefault="005B1FF1">
            <w:pPr>
              <w:spacing w:line="232" w:lineRule="auto"/>
            </w:pPr>
            <w:r>
              <w:rPr>
                <w:color w:val="000000"/>
                <w:sz w:val="16"/>
                <w:szCs w:val="16"/>
              </w:rPr>
              <w:t xml:space="preserve">An evaluation </w:t>
            </w:r>
            <w:proofErr w:type="gramStart"/>
            <w:r>
              <w:rPr>
                <w:color w:val="000000"/>
                <w:sz w:val="16"/>
                <w:szCs w:val="16"/>
              </w:rPr>
              <w:t>authority — it</w:t>
            </w:r>
            <w:proofErr w:type="gramEnd"/>
            <w:r>
              <w:rPr>
                <w:color w:val="000000"/>
                <w:sz w:val="16"/>
                <w:szCs w:val="16"/>
              </w:rPr>
              <w:t xml:space="preserve"> supports OCTs who evaluate; it does not rate units</w:t>
            </w:r>
          </w:p>
        </w:tc>
      </w:tr>
      <w:tr w:rsidR="00B06808" w14:paraId="7A916ED4" w14:textId="77777777">
        <w:tblPrEx>
          <w:tblCellMar>
            <w:top w:w="0" w:type="dxa"/>
            <w:bottom w:w="0" w:type="dxa"/>
          </w:tblCellMar>
        </w:tblPrEx>
        <w:trPr>
          <w:gridAfter w:val="1"/>
          <w:wAfter w:w="25" w:type="dxa"/>
        </w:trPr>
        <w:tc>
          <w:tcPr>
            <w:tcW w:w="4680" w:type="dxa"/>
            <w:gridSpan w:val="2"/>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E219C76" w14:textId="77777777" w:rsidR="00B06808" w:rsidRDefault="005B1FF1">
            <w:pPr>
              <w:spacing w:line="232" w:lineRule="auto"/>
            </w:pPr>
            <w:r>
              <w:rPr>
                <w:color w:val="000000"/>
                <w:sz w:val="16"/>
                <w:szCs w:val="16"/>
              </w:rPr>
              <w:t>The assembler and quality controller of the Take Home Package</w:t>
            </w:r>
          </w:p>
        </w:tc>
        <w:tc>
          <w:tcPr>
            <w:tcW w:w="468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A7C3887" w14:textId="77777777" w:rsidR="00B06808" w:rsidRDefault="005B1FF1">
            <w:pPr>
              <w:spacing w:line="232" w:lineRule="auto"/>
            </w:pPr>
            <w:r>
              <w:rPr>
                <w:color w:val="000000"/>
                <w:sz w:val="16"/>
                <w:szCs w:val="16"/>
              </w:rPr>
              <w:t>A replacement for the training unit’s staff</w:t>
            </w:r>
          </w:p>
        </w:tc>
      </w:tr>
      <w:tr w:rsidR="00B06808" w14:paraId="041B114A" w14:textId="77777777">
        <w:tblPrEx>
          <w:tblCellMar>
            <w:top w:w="0" w:type="dxa"/>
            <w:bottom w:w="0" w:type="dxa"/>
          </w:tblCellMar>
        </w:tblPrEx>
        <w:trPr>
          <w:gridAfter w:val="1"/>
          <w:wAfter w:w="25" w:type="dxa"/>
        </w:trPr>
        <w:tc>
          <w:tcPr>
            <w:tcW w:w="4680" w:type="dxa"/>
            <w:gridSpan w:val="2"/>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855A869" w14:textId="77777777" w:rsidR="00B06808" w:rsidRDefault="005B1FF1">
            <w:pPr>
              <w:spacing w:line="232" w:lineRule="auto"/>
            </w:pPr>
            <w:r>
              <w:rPr>
                <w:color w:val="000000"/>
                <w:sz w:val="16"/>
                <w:szCs w:val="16"/>
              </w:rPr>
              <w:t>A coordinator and synchronizer between OCT teams</w:t>
            </w:r>
          </w:p>
        </w:tc>
        <w:tc>
          <w:tcPr>
            <w:tcW w:w="468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92AA57A" w14:textId="77777777" w:rsidR="00B06808" w:rsidRDefault="005B1FF1">
            <w:pPr>
              <w:spacing w:line="232" w:lineRule="auto"/>
            </w:pPr>
            <w:r>
              <w:rPr>
                <w:color w:val="000000"/>
                <w:sz w:val="16"/>
                <w:szCs w:val="16"/>
              </w:rPr>
              <w:t>The exercise control group (EXCON</w:t>
            </w:r>
            <w:proofErr w:type="gramStart"/>
            <w:r>
              <w:rPr>
                <w:color w:val="000000"/>
                <w:sz w:val="16"/>
                <w:szCs w:val="16"/>
              </w:rPr>
              <w:t>) — it</w:t>
            </w:r>
            <w:proofErr w:type="gramEnd"/>
            <w:r>
              <w:rPr>
                <w:color w:val="000000"/>
                <w:sz w:val="16"/>
                <w:szCs w:val="16"/>
              </w:rPr>
              <w:t xml:space="preserve"> does not inject or control exercise flow</w:t>
            </w:r>
          </w:p>
        </w:tc>
      </w:tr>
      <w:tr w:rsidR="00B06808" w14:paraId="7603CE54" w14:textId="77777777">
        <w:tblPrEx>
          <w:tblCellMar>
            <w:top w:w="0" w:type="dxa"/>
            <w:bottom w:w="0" w:type="dxa"/>
          </w:tblCellMar>
        </w:tblPrEx>
        <w:trPr>
          <w:gridAfter w:val="1"/>
          <w:wAfter w:w="25" w:type="dxa"/>
        </w:trPr>
        <w:tc>
          <w:tcPr>
            <w:tcW w:w="4680" w:type="dxa"/>
            <w:gridSpan w:val="2"/>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D7300CD" w14:textId="77777777" w:rsidR="00B06808" w:rsidRDefault="005B1FF1">
            <w:pPr>
              <w:spacing w:line="232" w:lineRule="auto"/>
            </w:pPr>
            <w:r>
              <w:rPr>
                <w:color w:val="000000"/>
                <w:sz w:val="16"/>
                <w:szCs w:val="16"/>
              </w:rPr>
              <w:t>A provider of analytical summaries and trend analysis</w:t>
            </w:r>
          </w:p>
        </w:tc>
        <w:tc>
          <w:tcPr>
            <w:tcW w:w="468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FF285CC" w14:textId="77777777" w:rsidR="00B06808" w:rsidRDefault="005B1FF1">
            <w:pPr>
              <w:spacing w:line="232" w:lineRule="auto"/>
            </w:pPr>
            <w:r>
              <w:rPr>
                <w:color w:val="000000"/>
                <w:sz w:val="16"/>
                <w:szCs w:val="16"/>
              </w:rPr>
              <w:t xml:space="preserve">An intelligence or operations </w:t>
            </w:r>
            <w:proofErr w:type="gramStart"/>
            <w:r>
              <w:rPr>
                <w:color w:val="000000"/>
                <w:sz w:val="16"/>
                <w:szCs w:val="16"/>
              </w:rPr>
              <w:t>cell — it</w:t>
            </w:r>
            <w:proofErr w:type="gramEnd"/>
            <w:r>
              <w:rPr>
                <w:color w:val="000000"/>
                <w:sz w:val="16"/>
                <w:szCs w:val="16"/>
              </w:rPr>
              <w:t xml:space="preserve"> analyzes training data, not simulated tactical intelligence</w:t>
            </w:r>
          </w:p>
        </w:tc>
      </w:tr>
      <w:tr w:rsidR="00B06808" w14:paraId="69604573" w14:textId="77777777">
        <w:tblPrEx>
          <w:tblCellMar>
            <w:top w:w="0" w:type="dxa"/>
            <w:bottom w:w="0" w:type="dxa"/>
          </w:tblCellMar>
        </w:tblPrEx>
        <w:trPr>
          <w:gridBefore w:val="1"/>
          <w:wBefore w:w="25" w:type="dxa"/>
        </w:trPr>
        <w:tc>
          <w:tcPr>
            <w:tcW w:w="9360" w:type="dxa"/>
            <w:gridSpan w:val="3"/>
            <w:tcBorders>
              <w:top w:val="single" w:sz="4" w:space="0" w:color="9BA7B8"/>
              <w:left w:val="single" w:sz="24" w:space="0" w:color="2E4E7E"/>
              <w:bottom w:val="single" w:sz="4" w:space="0" w:color="9BA7B8"/>
              <w:right w:val="single" w:sz="4" w:space="0" w:color="9BA7B8"/>
            </w:tcBorders>
            <w:shd w:val="clear" w:color="auto" w:fill="EEF2F8"/>
            <w:tcMar>
              <w:top w:w="80" w:type="dxa"/>
              <w:left w:w="140" w:type="dxa"/>
              <w:bottom w:w="80" w:type="dxa"/>
              <w:right w:w="140" w:type="dxa"/>
            </w:tcMar>
          </w:tcPr>
          <w:p w14:paraId="0B0F69F3" w14:textId="77777777" w:rsidR="00B06808" w:rsidRDefault="005B1FF1">
            <w:pPr>
              <w:spacing w:line="256" w:lineRule="auto"/>
            </w:pPr>
            <w:r>
              <w:rPr>
                <w:i/>
                <w:iCs/>
                <w:color w:val="27364B"/>
                <w:sz w:val="18"/>
                <w:szCs w:val="18"/>
              </w:rPr>
              <w:t>This is a summary. The complete TAF Cell Playbook (V3) is maintained as a controlled command reference and should be attached to this handbook in full at publication.</w:t>
            </w:r>
          </w:p>
        </w:tc>
      </w:tr>
    </w:tbl>
    <w:p w14:paraId="2D553321" w14:textId="77777777" w:rsidR="00B06808" w:rsidRDefault="005B1FF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6808" w14:paraId="2204BE8D" w14:textId="77777777">
        <w:tblPrEx>
          <w:tblCellMar>
            <w:top w:w="0" w:type="dxa"/>
            <w:bottom w:w="0" w:type="dxa"/>
          </w:tblCellMar>
        </w:tblPrEx>
        <w:tc>
          <w:tcPr>
            <w:tcW w:w="9360" w:type="dxa"/>
            <w:tcBorders>
              <w:top w:val="single" w:sz="4" w:space="0" w:color="9BA7B8"/>
              <w:left w:val="single" w:sz="4" w:space="0" w:color="9BA7B8"/>
              <w:bottom w:val="single" w:sz="4" w:space="0" w:color="9BA7B8"/>
              <w:right w:val="single" w:sz="4" w:space="0" w:color="9BA7B8"/>
            </w:tcBorders>
            <w:shd w:val="clear" w:color="auto" w:fill="2E4E7E"/>
            <w:tcMar>
              <w:top w:w="150" w:type="dxa"/>
              <w:left w:w="180" w:type="dxa"/>
              <w:bottom w:w="150" w:type="dxa"/>
              <w:right w:w="180" w:type="dxa"/>
            </w:tcMar>
          </w:tcPr>
          <w:p w14:paraId="38975779" w14:textId="77777777" w:rsidR="00B06808" w:rsidRDefault="005B1FF1">
            <w:pPr>
              <w:spacing w:after="4"/>
            </w:pPr>
            <w:r>
              <w:rPr>
                <w:b/>
                <w:bCs/>
                <w:color w:val="9DB6D6"/>
                <w:sz w:val="18"/>
                <w:szCs w:val="18"/>
              </w:rPr>
              <w:lastRenderedPageBreak/>
              <w:t>APPENDIX E</w:t>
            </w:r>
          </w:p>
          <w:p w14:paraId="210398AC" w14:textId="77777777" w:rsidR="00B06808" w:rsidRDefault="005B1FF1">
            <w:r>
              <w:rPr>
                <w:b/>
                <w:bCs/>
                <w:color w:val="FFFFFF"/>
                <w:sz w:val="30"/>
                <w:szCs w:val="30"/>
              </w:rPr>
              <w:t>Risk, Security, and Responsible Use</w:t>
            </w:r>
          </w:p>
        </w:tc>
      </w:tr>
    </w:tbl>
    <w:p w14:paraId="2B0EE650" w14:textId="77777777" w:rsidR="00B06808" w:rsidRDefault="005B1FF1">
      <w:pPr>
        <w:spacing w:after="120" w:line="268" w:lineRule="auto"/>
      </w:pPr>
      <w:r>
        <w:t xml:space="preserve">This appendix consolidates the guardrails that govern employment of </w:t>
      </w:r>
      <w:proofErr w:type="gramStart"/>
      <w:r>
        <w:t>the capability</w:t>
      </w:r>
      <w:proofErr w:type="gramEnd"/>
      <w:r>
        <w:t>. They are embedded in the personas themselves and reinforced here as command guidance. The overriding principle is that generative AI is decision support, never decision authority</w:t>
      </w:r>
      <w:proofErr w:type="gramStart"/>
      <w:r>
        <w:t>; the human retains</w:t>
      </w:r>
      <w:proofErr w:type="gramEnd"/>
      <w:r>
        <w:t xml:space="preserve"> judgment and </w:t>
      </w:r>
      <w:proofErr w:type="gramStart"/>
      <w:r>
        <w:t>the readiness</w:t>
      </w:r>
      <w:proofErr w:type="gramEnd"/>
      <w:r>
        <w:t>-rating authority.</w:t>
      </w:r>
    </w:p>
    <w:p w14:paraId="75A662A7" w14:textId="77777777" w:rsidR="00B06808" w:rsidRDefault="005B1FF1">
      <w:pPr>
        <w:spacing w:before="140" w:after="60"/>
      </w:pPr>
      <w:proofErr w:type="gramStart"/>
      <w:r>
        <w:rPr>
          <w:b/>
          <w:bCs/>
          <w:color w:val="1F3554"/>
        </w:rPr>
        <w:t>E.1  Core</w:t>
      </w:r>
      <w:proofErr w:type="gramEnd"/>
      <w:r>
        <w:rPr>
          <w:b/>
          <w:bCs/>
          <w:color w:val="1F3554"/>
        </w:rPr>
        <w:t xml:space="preserve"> Principles</w:t>
      </w:r>
    </w:p>
    <w:p w14:paraId="0B238779" w14:textId="77777777" w:rsidR="00B06808" w:rsidRDefault="005B1FF1">
      <w:pPr>
        <w:pStyle w:val="ListParagraph"/>
        <w:numPr>
          <w:ilvl w:val="0"/>
          <w:numId w:val="2"/>
        </w:numPr>
        <w:spacing w:after="70" w:line="262" w:lineRule="auto"/>
      </w:pPr>
      <w:r>
        <w:t>Human in the loop. The OCT owns the observation, the analyst validates it, and no model assigns a T/P/U rating.</w:t>
      </w:r>
    </w:p>
    <w:p w14:paraId="6D10E886" w14:textId="77777777" w:rsidR="00B06808" w:rsidRDefault="005B1FF1">
      <w:pPr>
        <w:pStyle w:val="ListParagraph"/>
        <w:numPr>
          <w:ilvl w:val="0"/>
          <w:numId w:val="2"/>
        </w:numPr>
        <w:spacing w:after="70" w:line="262" w:lineRule="auto"/>
      </w:pPr>
      <w:r>
        <w:t>Verify before use. Confirm facts, figures, citations, and doctrinal references against current doctrine before submission.</w:t>
      </w:r>
    </w:p>
    <w:p w14:paraId="3CB54608" w14:textId="77777777" w:rsidR="00B06808" w:rsidRDefault="005B1FF1">
      <w:pPr>
        <w:pStyle w:val="ListParagraph"/>
        <w:numPr>
          <w:ilvl w:val="0"/>
          <w:numId w:val="2"/>
        </w:numPr>
        <w:spacing w:after="70" w:line="262" w:lineRule="auto"/>
      </w:pPr>
      <w:r>
        <w:t>Respect the boundary. Operate only within the accredited environment; this effort is bounded to IL5, NIPR, and UNCLASSIFIED content.</w:t>
      </w:r>
    </w:p>
    <w:p w14:paraId="114C635F" w14:textId="77777777" w:rsidR="00B06808" w:rsidRDefault="005B1FF1">
      <w:pPr>
        <w:pStyle w:val="ListParagraph"/>
        <w:numPr>
          <w:ilvl w:val="0"/>
          <w:numId w:val="2"/>
        </w:numPr>
        <w:spacing w:after="70" w:line="262" w:lineRule="auto"/>
      </w:pPr>
      <w:r>
        <w:t>Protect information. Do not enter classified information, PII, or sensitive unit vulnerabilities into the platform.</w:t>
      </w:r>
    </w:p>
    <w:p w14:paraId="3A8CEB69" w14:textId="77777777" w:rsidR="00B06808" w:rsidRDefault="005B1FF1">
      <w:pPr>
        <w:spacing w:before="140" w:after="60"/>
      </w:pPr>
      <w:proofErr w:type="gramStart"/>
      <w:r>
        <w:rPr>
          <w:b/>
          <w:bCs/>
          <w:color w:val="1F3554"/>
        </w:rPr>
        <w:t>E.2  Classification</w:t>
      </w:r>
      <w:proofErr w:type="gramEnd"/>
      <w:r>
        <w:rPr>
          <w:b/>
          <w:bCs/>
          <w:color w:val="1F3554"/>
        </w:rPr>
        <w:t xml:space="preserve"> and Data-Handling Rules</w:t>
      </w:r>
    </w:p>
    <w:p w14:paraId="4B2FE1F4" w14:textId="77777777" w:rsidR="00B06808" w:rsidRDefault="005B1FF1">
      <w:pPr>
        <w:spacing w:after="120" w:line="268" w:lineRule="auto"/>
      </w:pPr>
      <w:r>
        <w:t>All AI interactions in this phase are UNCLASSIFIED and conducted on NIPR. Users apply standard operations-security (OPSEC) review to inputs and outputs, use generalized descriptions where specificity would breach classification, and route any product requiring a higher level through the appropriate accredited channel. SIPR and classified employment are out of scope until accredited (see Chapter 5, Phase 2).</w:t>
      </w:r>
    </w:p>
    <w:p w14:paraId="06FC1A12" w14:textId="77777777" w:rsidR="00B06808" w:rsidRDefault="005B1FF1">
      <w:pPr>
        <w:spacing w:before="140" w:after="60"/>
      </w:pPr>
      <w:proofErr w:type="gramStart"/>
      <w:r>
        <w:rPr>
          <w:b/>
          <w:bCs/>
          <w:color w:val="1F3554"/>
        </w:rPr>
        <w:t>E.3  Risks</w:t>
      </w:r>
      <w:proofErr w:type="gramEnd"/>
      <w:r>
        <w:rPr>
          <w:b/>
          <w:bCs/>
          <w:color w:val="1F3554"/>
        </w:rPr>
        <w:t xml:space="preserve">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06808" w14:paraId="77F704B4" w14:textId="77777777">
        <w:tblPrEx>
          <w:tblCellMar>
            <w:top w:w="0" w:type="dxa"/>
            <w:bottom w:w="0" w:type="dxa"/>
          </w:tblCellMar>
        </w:tblPrEx>
        <w:trPr>
          <w:tblHeader/>
        </w:trPr>
        <w:tc>
          <w:tcPr>
            <w:tcW w:w="32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1080E282" w14:textId="77777777" w:rsidR="00B06808" w:rsidRDefault="005B1FF1">
            <w:pPr>
              <w:spacing w:line="232" w:lineRule="auto"/>
            </w:pPr>
            <w:r>
              <w:rPr>
                <w:b/>
                <w:bCs/>
                <w:color w:val="FFFFFF"/>
                <w:sz w:val="16"/>
                <w:szCs w:val="16"/>
              </w:rPr>
              <w:t>Risk</w:t>
            </w:r>
          </w:p>
        </w:tc>
        <w:tc>
          <w:tcPr>
            <w:tcW w:w="61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3B7E5105" w14:textId="77777777" w:rsidR="00B06808" w:rsidRDefault="005B1FF1">
            <w:pPr>
              <w:spacing w:line="232" w:lineRule="auto"/>
            </w:pPr>
            <w:r>
              <w:rPr>
                <w:b/>
                <w:bCs/>
                <w:color w:val="FFFFFF"/>
                <w:sz w:val="16"/>
                <w:szCs w:val="16"/>
              </w:rPr>
              <w:t>Mitigation</w:t>
            </w:r>
          </w:p>
        </w:tc>
      </w:tr>
      <w:tr w:rsidR="00B06808" w14:paraId="31EB779C" w14:textId="77777777">
        <w:tblPrEx>
          <w:tblCellMar>
            <w:top w:w="0" w:type="dxa"/>
            <w:bottom w:w="0" w:type="dxa"/>
          </w:tblCellMar>
        </w:tblPrEx>
        <w:tc>
          <w:tcPr>
            <w:tcW w:w="3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A7C7010" w14:textId="77777777" w:rsidR="00B06808" w:rsidRDefault="005B1FF1">
            <w:pPr>
              <w:spacing w:line="232" w:lineRule="auto"/>
            </w:pPr>
            <w:r>
              <w:rPr>
                <w:color w:val="000000"/>
                <w:sz w:val="16"/>
                <w:szCs w:val="16"/>
              </w:rPr>
              <w:t>Fabrication or inaccuracy</w:t>
            </w:r>
          </w:p>
        </w:tc>
        <w:tc>
          <w:tcPr>
            <w:tcW w:w="6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2E40D9F" w14:textId="77777777" w:rsidR="00B06808" w:rsidRDefault="005B1FF1">
            <w:pPr>
              <w:spacing w:line="232" w:lineRule="auto"/>
            </w:pPr>
            <w:r>
              <w:rPr>
                <w:color w:val="000000"/>
                <w:sz w:val="16"/>
                <w:szCs w:val="16"/>
              </w:rPr>
              <w:t>Persona constraints, retrieval grounding, and mandatory human verification against doctrine before submission.</w:t>
            </w:r>
          </w:p>
        </w:tc>
      </w:tr>
      <w:tr w:rsidR="00B06808" w14:paraId="4A147E6B" w14:textId="77777777">
        <w:tblPrEx>
          <w:tblCellMar>
            <w:top w:w="0" w:type="dxa"/>
            <w:bottom w:w="0" w:type="dxa"/>
          </w:tblCellMar>
        </w:tblPrEx>
        <w:tc>
          <w:tcPr>
            <w:tcW w:w="3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1587669" w14:textId="77777777" w:rsidR="00B06808" w:rsidRDefault="005B1FF1">
            <w:pPr>
              <w:spacing w:line="232" w:lineRule="auto"/>
            </w:pPr>
            <w:r>
              <w:rPr>
                <w:color w:val="000000"/>
                <w:sz w:val="16"/>
                <w:szCs w:val="16"/>
              </w:rPr>
              <w:t>Over-reliance / skill erosion</w:t>
            </w:r>
          </w:p>
        </w:tc>
        <w:tc>
          <w:tcPr>
            <w:tcW w:w="6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9C372B6" w14:textId="77777777" w:rsidR="00B06808" w:rsidRDefault="005B1FF1">
            <w:pPr>
              <w:spacing w:line="232" w:lineRule="auto"/>
            </w:pPr>
            <w:r>
              <w:rPr>
                <w:color w:val="000000"/>
                <w:sz w:val="16"/>
                <w:szCs w:val="16"/>
              </w:rPr>
              <w:t>Employ AI as augmentation only; the human retains judgment and the rating authority; preserve manual proficiency in training.</w:t>
            </w:r>
          </w:p>
        </w:tc>
      </w:tr>
      <w:tr w:rsidR="00B06808" w14:paraId="0962162A" w14:textId="77777777">
        <w:tblPrEx>
          <w:tblCellMar>
            <w:top w:w="0" w:type="dxa"/>
            <w:bottom w:w="0" w:type="dxa"/>
          </w:tblCellMar>
        </w:tblPrEx>
        <w:tc>
          <w:tcPr>
            <w:tcW w:w="3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F42A198" w14:textId="77777777" w:rsidR="00B06808" w:rsidRDefault="005B1FF1">
            <w:pPr>
              <w:spacing w:line="232" w:lineRule="auto"/>
            </w:pPr>
            <w:r>
              <w:rPr>
                <w:color w:val="000000"/>
                <w:sz w:val="16"/>
                <w:szCs w:val="16"/>
              </w:rPr>
              <w:t>Classification or PII spillage</w:t>
            </w:r>
          </w:p>
        </w:tc>
        <w:tc>
          <w:tcPr>
            <w:tcW w:w="6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A3E0C14" w14:textId="77777777" w:rsidR="00B06808" w:rsidRDefault="005B1FF1">
            <w:pPr>
              <w:spacing w:line="232" w:lineRule="auto"/>
            </w:pPr>
            <w:r>
              <w:rPr>
                <w:color w:val="000000"/>
                <w:sz w:val="16"/>
                <w:szCs w:val="16"/>
              </w:rPr>
              <w:t>UNCLASSIFIED/NIPR-only rule; classification-and-sensitivity scrub persona; OPSEC review of inputs and outputs.</w:t>
            </w:r>
          </w:p>
        </w:tc>
      </w:tr>
      <w:tr w:rsidR="00B06808" w14:paraId="75B8F962" w14:textId="77777777">
        <w:tblPrEx>
          <w:tblCellMar>
            <w:top w:w="0" w:type="dxa"/>
            <w:bottom w:w="0" w:type="dxa"/>
          </w:tblCellMar>
        </w:tblPrEx>
        <w:tc>
          <w:tcPr>
            <w:tcW w:w="3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2F8F3E5" w14:textId="77777777" w:rsidR="00B06808" w:rsidRDefault="005B1FF1">
            <w:pPr>
              <w:spacing w:line="232" w:lineRule="auto"/>
            </w:pPr>
            <w:r>
              <w:rPr>
                <w:color w:val="000000"/>
                <w:sz w:val="16"/>
                <w:szCs w:val="16"/>
              </w:rPr>
              <w:t>Inconsistent or biased output</w:t>
            </w:r>
          </w:p>
        </w:tc>
        <w:tc>
          <w:tcPr>
            <w:tcW w:w="6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3B1593A" w14:textId="77777777" w:rsidR="00B06808" w:rsidRDefault="005B1FF1">
            <w:pPr>
              <w:spacing w:line="232" w:lineRule="auto"/>
            </w:pPr>
            <w:r>
              <w:rPr>
                <w:color w:val="000000"/>
                <w:sz w:val="16"/>
                <w:szCs w:val="16"/>
              </w:rPr>
              <w:t>Standardized personas and inputs; analyst Tier 2 review; doctrine-cited quality checks.</w:t>
            </w:r>
          </w:p>
        </w:tc>
      </w:tr>
      <w:tr w:rsidR="00B06808" w14:paraId="5A6671DA" w14:textId="77777777">
        <w:tblPrEx>
          <w:tblCellMar>
            <w:top w:w="0" w:type="dxa"/>
            <w:bottom w:w="0" w:type="dxa"/>
          </w:tblCellMar>
        </w:tblPrEx>
        <w:tc>
          <w:tcPr>
            <w:tcW w:w="3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444136B" w14:textId="77777777" w:rsidR="00B06808" w:rsidRDefault="005B1FF1">
            <w:pPr>
              <w:spacing w:line="232" w:lineRule="auto"/>
            </w:pPr>
            <w:r>
              <w:rPr>
                <w:color w:val="000000"/>
                <w:sz w:val="16"/>
                <w:szCs w:val="16"/>
              </w:rPr>
              <w:t>Shadow use of unaccredited tools</w:t>
            </w:r>
          </w:p>
        </w:tc>
        <w:tc>
          <w:tcPr>
            <w:tcW w:w="6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2A9E296" w14:textId="77777777" w:rsidR="00B06808" w:rsidRDefault="005B1FF1">
            <w:pPr>
              <w:spacing w:line="232" w:lineRule="auto"/>
            </w:pPr>
            <w:r>
              <w:rPr>
                <w:color w:val="000000"/>
                <w:sz w:val="16"/>
                <w:szCs w:val="16"/>
              </w:rPr>
              <w:t>Field an accredited alternative (Ask Sage at IL5); publish clear guidance; lead by demonstration.</w:t>
            </w:r>
          </w:p>
        </w:tc>
      </w:tr>
      <w:tr w:rsidR="00B06808" w14:paraId="277184CB" w14:textId="77777777">
        <w:tblPrEx>
          <w:tblCellMar>
            <w:top w:w="0" w:type="dxa"/>
            <w:bottom w:w="0" w:type="dxa"/>
          </w:tblCellMar>
        </w:tblPrEx>
        <w:tc>
          <w:tcPr>
            <w:tcW w:w="3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72A9E79" w14:textId="77777777" w:rsidR="00B06808" w:rsidRDefault="005B1FF1">
            <w:pPr>
              <w:spacing w:line="232" w:lineRule="auto"/>
            </w:pPr>
            <w:r>
              <w:rPr>
                <w:color w:val="000000"/>
                <w:sz w:val="16"/>
                <w:szCs w:val="16"/>
              </w:rPr>
              <w:t>Platform or version drift</w:t>
            </w:r>
          </w:p>
        </w:tc>
        <w:tc>
          <w:tcPr>
            <w:tcW w:w="6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90E5F7A" w14:textId="77777777" w:rsidR="00B06808" w:rsidRDefault="005B1FF1">
            <w:pPr>
              <w:spacing w:line="232" w:lineRule="auto"/>
            </w:pPr>
            <w:r>
              <w:rPr>
                <w:color w:val="000000"/>
                <w:sz w:val="16"/>
                <w:szCs w:val="16"/>
              </w:rPr>
              <w:t>Version-control personas and prompts; periodic refresh as models and doctrine evolve; governance through the 84th Working Group.</w:t>
            </w:r>
          </w:p>
        </w:tc>
      </w:tr>
    </w:tbl>
    <w:p w14:paraId="49001F6F" w14:textId="77777777" w:rsidR="00B06808" w:rsidRDefault="005B1FF1">
      <w:pPr>
        <w:spacing w:before="140" w:after="60"/>
      </w:pPr>
      <w:proofErr w:type="gramStart"/>
      <w:r>
        <w:rPr>
          <w:b/>
          <w:bCs/>
          <w:color w:val="1F3554"/>
        </w:rPr>
        <w:t>E.4  Prohibited</w:t>
      </w:r>
      <w:proofErr w:type="gramEnd"/>
      <w:r>
        <w:rPr>
          <w:b/>
          <w:bCs/>
          <w:color w:val="1F3554"/>
        </w:rPr>
        <w:t xml:space="preserve"> and Restricted Uses</w:t>
      </w:r>
    </w:p>
    <w:p w14:paraId="24C2CE4D" w14:textId="77777777" w:rsidR="00B06808" w:rsidRDefault="005B1FF1">
      <w:pPr>
        <w:pStyle w:val="ListParagraph"/>
        <w:numPr>
          <w:ilvl w:val="0"/>
          <w:numId w:val="2"/>
        </w:numPr>
        <w:spacing w:after="70" w:line="262" w:lineRule="auto"/>
      </w:pPr>
      <w:r>
        <w:t>No entry of classified information, PII, or sensitive vulnerabilities into the platform.</w:t>
      </w:r>
    </w:p>
    <w:p w14:paraId="607125CE" w14:textId="77777777" w:rsidR="00B06808" w:rsidRDefault="005B1FF1">
      <w:pPr>
        <w:pStyle w:val="ListParagraph"/>
        <w:numPr>
          <w:ilvl w:val="0"/>
          <w:numId w:val="2"/>
        </w:numPr>
        <w:spacing w:after="70" w:line="262" w:lineRule="auto"/>
      </w:pPr>
      <w:r>
        <w:t>No use of unaccredited commercial GenAI tools for official products.</w:t>
      </w:r>
    </w:p>
    <w:p w14:paraId="6FC434C3" w14:textId="77777777" w:rsidR="00B06808" w:rsidRDefault="005B1FF1">
      <w:pPr>
        <w:pStyle w:val="ListParagraph"/>
        <w:numPr>
          <w:ilvl w:val="0"/>
          <w:numId w:val="2"/>
        </w:numPr>
        <w:spacing w:after="70" w:line="262" w:lineRule="auto"/>
      </w:pPr>
      <w:r>
        <w:t>No assignment of T/P/U ratings by the model; that determination remains a human responsibility.</w:t>
      </w:r>
    </w:p>
    <w:p w14:paraId="55291061" w14:textId="77777777" w:rsidR="00B06808" w:rsidRDefault="005B1FF1">
      <w:pPr>
        <w:pStyle w:val="ListParagraph"/>
        <w:numPr>
          <w:ilvl w:val="0"/>
          <w:numId w:val="2"/>
        </w:numPr>
        <w:spacing w:after="70" w:line="262" w:lineRule="auto"/>
      </w:pPr>
      <w:r>
        <w:t>No release of an AI-assisted product without human review, verification, and approval.</w:t>
      </w:r>
    </w:p>
    <w:p w14:paraId="236636AD" w14:textId="77777777" w:rsidR="00B06808" w:rsidRDefault="005B1FF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06808" w14:paraId="06DEE4BA" w14:textId="77777777">
        <w:tblPrEx>
          <w:tblCellMar>
            <w:top w:w="0" w:type="dxa"/>
            <w:bottom w:w="0" w:type="dxa"/>
          </w:tblCellMar>
        </w:tblPrEx>
        <w:tc>
          <w:tcPr>
            <w:tcW w:w="9360" w:type="dxa"/>
            <w:gridSpan w:val="2"/>
            <w:tcBorders>
              <w:top w:val="single" w:sz="4" w:space="0" w:color="9BA7B8"/>
              <w:left w:val="single" w:sz="4" w:space="0" w:color="9BA7B8"/>
              <w:bottom w:val="single" w:sz="4" w:space="0" w:color="9BA7B8"/>
              <w:right w:val="single" w:sz="4" w:space="0" w:color="9BA7B8"/>
            </w:tcBorders>
            <w:shd w:val="clear" w:color="auto" w:fill="2E4E7E"/>
            <w:tcMar>
              <w:top w:w="150" w:type="dxa"/>
              <w:left w:w="180" w:type="dxa"/>
              <w:bottom w:w="150" w:type="dxa"/>
              <w:right w:w="180" w:type="dxa"/>
            </w:tcMar>
          </w:tcPr>
          <w:p w14:paraId="234C51BB" w14:textId="77777777" w:rsidR="00B06808" w:rsidRDefault="005B1FF1">
            <w:pPr>
              <w:spacing w:after="4"/>
            </w:pPr>
            <w:r>
              <w:rPr>
                <w:b/>
                <w:bCs/>
                <w:color w:val="9DB6D6"/>
                <w:sz w:val="18"/>
                <w:szCs w:val="18"/>
              </w:rPr>
              <w:lastRenderedPageBreak/>
              <w:t>APPENDIX F</w:t>
            </w:r>
          </w:p>
          <w:p w14:paraId="41E84654" w14:textId="77777777" w:rsidR="00B06808" w:rsidRDefault="005B1FF1">
            <w:r>
              <w:rPr>
                <w:b/>
                <w:bCs/>
                <w:color w:val="FFFFFF"/>
                <w:sz w:val="30"/>
                <w:szCs w:val="30"/>
              </w:rPr>
              <w:t>Acronyms and Glossary</w:t>
            </w:r>
          </w:p>
        </w:tc>
      </w:tr>
      <w:tr w:rsidR="00B06808" w14:paraId="37964C9D" w14:textId="77777777">
        <w:tblPrEx>
          <w:tblCellMar>
            <w:top w:w="0" w:type="dxa"/>
            <w:bottom w:w="0" w:type="dxa"/>
          </w:tblCellMar>
        </w:tblPrEx>
        <w:trPr>
          <w:tblHeader/>
        </w:trPr>
        <w:tc>
          <w:tcPr>
            <w:tcW w:w="220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2FF96FBD" w14:textId="77777777" w:rsidR="00B06808" w:rsidRDefault="005B1FF1">
            <w:pPr>
              <w:spacing w:line="232" w:lineRule="auto"/>
            </w:pPr>
            <w:r>
              <w:rPr>
                <w:b/>
                <w:bCs/>
                <w:color w:val="FFFFFF"/>
                <w:sz w:val="16"/>
                <w:szCs w:val="16"/>
              </w:rPr>
              <w:t>Acronym</w:t>
            </w:r>
          </w:p>
        </w:tc>
        <w:tc>
          <w:tcPr>
            <w:tcW w:w="7160" w:type="dxa"/>
            <w:tcBorders>
              <w:top w:val="single" w:sz="4" w:space="0" w:color="9BA7B8"/>
              <w:left w:val="single" w:sz="4" w:space="0" w:color="9BA7B8"/>
              <w:bottom w:val="single" w:sz="4" w:space="0" w:color="9BA7B8"/>
              <w:right w:val="single" w:sz="4" w:space="0" w:color="9BA7B8"/>
            </w:tcBorders>
            <w:shd w:val="clear" w:color="auto" w:fill="2E4E7E"/>
            <w:tcMar>
              <w:top w:w="52" w:type="dxa"/>
              <w:left w:w="95" w:type="dxa"/>
              <w:bottom w:w="52" w:type="dxa"/>
              <w:right w:w="95" w:type="dxa"/>
            </w:tcMar>
            <w:vAlign w:val="center"/>
          </w:tcPr>
          <w:p w14:paraId="0F407A08" w14:textId="77777777" w:rsidR="00B06808" w:rsidRDefault="005B1FF1">
            <w:pPr>
              <w:spacing w:line="232" w:lineRule="auto"/>
            </w:pPr>
            <w:r>
              <w:rPr>
                <w:b/>
                <w:bCs/>
                <w:color w:val="FFFFFF"/>
                <w:sz w:val="16"/>
                <w:szCs w:val="16"/>
              </w:rPr>
              <w:t>Meaning</w:t>
            </w:r>
          </w:p>
        </w:tc>
      </w:tr>
      <w:tr w:rsidR="00B06808" w14:paraId="536B7C43"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C05F65C" w14:textId="77777777" w:rsidR="00B06808" w:rsidRDefault="005B1FF1">
            <w:pPr>
              <w:spacing w:line="232" w:lineRule="auto"/>
            </w:pPr>
            <w:r>
              <w:rPr>
                <w:color w:val="000000"/>
                <w:sz w:val="16"/>
                <w:szCs w:val="16"/>
              </w:rPr>
              <w:t>AAR</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BC8DA4D" w14:textId="77777777" w:rsidR="00B06808" w:rsidRDefault="005B1FF1">
            <w:pPr>
              <w:spacing w:line="232" w:lineRule="auto"/>
            </w:pPr>
            <w:r>
              <w:rPr>
                <w:color w:val="000000"/>
                <w:sz w:val="16"/>
                <w:szCs w:val="16"/>
              </w:rPr>
              <w:t>After-Action Review</w:t>
            </w:r>
          </w:p>
        </w:tc>
      </w:tr>
      <w:tr w:rsidR="00B06808" w14:paraId="5A1AD385"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D8AEA55" w14:textId="77777777" w:rsidR="00B06808" w:rsidRDefault="005B1FF1">
            <w:pPr>
              <w:spacing w:line="232" w:lineRule="auto"/>
            </w:pPr>
            <w:r>
              <w:rPr>
                <w:color w:val="000000"/>
                <w:sz w:val="16"/>
                <w:szCs w:val="16"/>
              </w:rPr>
              <w:t>API</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54CB079" w14:textId="77777777" w:rsidR="00B06808" w:rsidRDefault="005B1FF1">
            <w:pPr>
              <w:spacing w:line="232" w:lineRule="auto"/>
            </w:pPr>
            <w:r>
              <w:rPr>
                <w:color w:val="000000"/>
                <w:sz w:val="16"/>
                <w:szCs w:val="16"/>
              </w:rPr>
              <w:t>Application Programming Interface</w:t>
            </w:r>
          </w:p>
        </w:tc>
      </w:tr>
      <w:tr w:rsidR="00B06808" w14:paraId="5D79B4E3"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2316CAF" w14:textId="77777777" w:rsidR="00B06808" w:rsidRDefault="005B1FF1">
            <w:pPr>
              <w:spacing w:line="232" w:lineRule="auto"/>
            </w:pPr>
            <w:r>
              <w:rPr>
                <w:color w:val="000000"/>
                <w:sz w:val="16"/>
                <w:szCs w:val="16"/>
              </w:rPr>
              <w:t>ATIS</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D234778" w14:textId="77777777" w:rsidR="00B06808" w:rsidRDefault="005B1FF1">
            <w:pPr>
              <w:spacing w:line="232" w:lineRule="auto"/>
            </w:pPr>
            <w:r>
              <w:rPr>
                <w:color w:val="000000"/>
                <w:sz w:val="16"/>
                <w:szCs w:val="16"/>
              </w:rPr>
              <w:t>Army Training Information System</w:t>
            </w:r>
          </w:p>
        </w:tc>
      </w:tr>
      <w:tr w:rsidR="00B06808" w14:paraId="22C29D20"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11D50B1" w14:textId="77777777" w:rsidR="00B06808" w:rsidRDefault="005B1FF1">
            <w:pPr>
              <w:spacing w:line="232" w:lineRule="auto"/>
            </w:pPr>
            <w:r>
              <w:rPr>
                <w:color w:val="000000"/>
                <w:sz w:val="16"/>
                <w:szCs w:val="16"/>
              </w:rPr>
              <w:t>ATN</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CAD632D" w14:textId="77777777" w:rsidR="00B06808" w:rsidRDefault="005B1FF1">
            <w:pPr>
              <w:spacing w:line="232" w:lineRule="auto"/>
            </w:pPr>
            <w:r>
              <w:rPr>
                <w:color w:val="000000"/>
                <w:sz w:val="16"/>
                <w:szCs w:val="16"/>
              </w:rPr>
              <w:t>Army Training Network</w:t>
            </w:r>
          </w:p>
        </w:tc>
      </w:tr>
      <w:tr w:rsidR="00B06808" w14:paraId="1C203725"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F129E22" w14:textId="77777777" w:rsidR="00B06808" w:rsidRDefault="005B1FF1">
            <w:pPr>
              <w:spacing w:line="232" w:lineRule="auto"/>
            </w:pPr>
            <w:r>
              <w:rPr>
                <w:color w:val="000000"/>
                <w:sz w:val="16"/>
                <w:szCs w:val="16"/>
              </w:rPr>
              <w:t>CATS</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8493919" w14:textId="77777777" w:rsidR="00B06808" w:rsidRDefault="005B1FF1">
            <w:pPr>
              <w:spacing w:line="232" w:lineRule="auto"/>
            </w:pPr>
            <w:r>
              <w:rPr>
                <w:color w:val="000000"/>
                <w:sz w:val="16"/>
                <w:szCs w:val="16"/>
              </w:rPr>
              <w:t>Combined Arms Training Strategy</w:t>
            </w:r>
          </w:p>
        </w:tc>
      </w:tr>
      <w:tr w:rsidR="00B06808" w14:paraId="7E93E391"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AF04FB9" w14:textId="77777777" w:rsidR="00B06808" w:rsidRDefault="005B1FF1">
            <w:pPr>
              <w:spacing w:line="232" w:lineRule="auto"/>
            </w:pPr>
            <w:r>
              <w:rPr>
                <w:color w:val="000000"/>
                <w:sz w:val="16"/>
                <w:szCs w:val="16"/>
              </w:rPr>
              <w:t>CHOT</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02F386A" w14:textId="77777777" w:rsidR="00B06808" w:rsidRDefault="005B1FF1">
            <w:pPr>
              <w:spacing w:line="232" w:lineRule="auto"/>
            </w:pPr>
            <w:r>
              <w:rPr>
                <w:color w:val="000000"/>
                <w:sz w:val="16"/>
                <w:szCs w:val="16"/>
              </w:rPr>
              <w:t>Chief Observer-Controller/Trainer</w:t>
            </w:r>
          </w:p>
        </w:tc>
      </w:tr>
      <w:tr w:rsidR="00B06808" w14:paraId="0D451536"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A8E2033" w14:textId="77777777" w:rsidR="00B06808" w:rsidRDefault="005B1FF1">
            <w:pPr>
              <w:spacing w:line="232" w:lineRule="auto"/>
            </w:pPr>
            <w:r>
              <w:rPr>
                <w:color w:val="000000"/>
                <w:sz w:val="16"/>
                <w:szCs w:val="16"/>
              </w:rPr>
              <w:t>CTO</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975F502" w14:textId="77777777" w:rsidR="00B06808" w:rsidRDefault="005B1FF1">
            <w:pPr>
              <w:spacing w:line="232" w:lineRule="auto"/>
            </w:pPr>
            <w:r>
              <w:rPr>
                <w:color w:val="000000"/>
                <w:sz w:val="16"/>
                <w:szCs w:val="16"/>
              </w:rPr>
              <w:t>Command Training Objective</w:t>
            </w:r>
          </w:p>
        </w:tc>
      </w:tr>
      <w:tr w:rsidR="00B06808" w14:paraId="5FEA87C1"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E4B7709" w14:textId="77777777" w:rsidR="00B06808" w:rsidRDefault="005B1FF1">
            <w:pPr>
              <w:spacing w:line="232" w:lineRule="auto"/>
            </w:pPr>
            <w:r>
              <w:rPr>
                <w:color w:val="000000"/>
                <w:sz w:val="16"/>
                <w:szCs w:val="16"/>
              </w:rPr>
              <w:t>CSTX</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0225383" w14:textId="77777777" w:rsidR="00B06808" w:rsidRDefault="005B1FF1">
            <w:pPr>
              <w:spacing w:line="232" w:lineRule="auto"/>
            </w:pPr>
            <w:r>
              <w:rPr>
                <w:color w:val="000000"/>
                <w:sz w:val="16"/>
                <w:szCs w:val="16"/>
              </w:rPr>
              <w:t>Command Staff Training Exercise</w:t>
            </w:r>
          </w:p>
        </w:tc>
      </w:tr>
      <w:tr w:rsidR="00B06808" w14:paraId="7732CF90"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366D5AC" w14:textId="77777777" w:rsidR="00B06808" w:rsidRDefault="005B1FF1">
            <w:pPr>
              <w:spacing w:line="232" w:lineRule="auto"/>
            </w:pPr>
            <w:r>
              <w:rPr>
                <w:color w:val="000000"/>
                <w:sz w:val="16"/>
                <w:szCs w:val="16"/>
              </w:rPr>
              <w:t>CUI</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B200A2A" w14:textId="77777777" w:rsidR="00B06808" w:rsidRDefault="005B1FF1">
            <w:pPr>
              <w:spacing w:line="232" w:lineRule="auto"/>
            </w:pPr>
            <w:r>
              <w:rPr>
                <w:color w:val="000000"/>
                <w:sz w:val="16"/>
                <w:szCs w:val="16"/>
              </w:rPr>
              <w:t>Controlled Unclassified Information</w:t>
            </w:r>
          </w:p>
        </w:tc>
      </w:tr>
      <w:tr w:rsidR="00B06808" w14:paraId="1003EDF3"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351AD23" w14:textId="77777777" w:rsidR="00B06808" w:rsidRDefault="005B1FF1">
            <w:pPr>
              <w:spacing w:line="232" w:lineRule="auto"/>
            </w:pPr>
            <w:r>
              <w:rPr>
                <w:color w:val="000000"/>
                <w:sz w:val="16"/>
                <w:szCs w:val="16"/>
              </w:rPr>
              <w:t>DOTMLPF-P</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F6C123A" w14:textId="77777777" w:rsidR="00B06808" w:rsidRDefault="005B1FF1">
            <w:pPr>
              <w:spacing w:line="232" w:lineRule="auto"/>
            </w:pPr>
            <w:r>
              <w:rPr>
                <w:color w:val="000000"/>
                <w:sz w:val="16"/>
                <w:szCs w:val="16"/>
              </w:rPr>
              <w:t>Doctrine, Organization, Training, Materiel, Leadership and Education, Personnel, Facilities, and Policy</w:t>
            </w:r>
          </w:p>
        </w:tc>
      </w:tr>
      <w:tr w:rsidR="00B06808" w14:paraId="4B9FC2B7"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1CC4392" w14:textId="77777777" w:rsidR="00B06808" w:rsidRDefault="005B1FF1">
            <w:pPr>
              <w:spacing w:line="232" w:lineRule="auto"/>
            </w:pPr>
            <w:proofErr w:type="spellStart"/>
            <w:r>
              <w:rPr>
                <w:color w:val="000000"/>
                <w:sz w:val="16"/>
                <w:szCs w:val="16"/>
              </w:rPr>
              <w:t>DoW</w:t>
            </w:r>
            <w:proofErr w:type="spellEnd"/>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448E5AC" w14:textId="77777777" w:rsidR="00B06808" w:rsidRDefault="005B1FF1">
            <w:pPr>
              <w:spacing w:line="232" w:lineRule="auto"/>
            </w:pPr>
            <w:r>
              <w:rPr>
                <w:color w:val="000000"/>
                <w:sz w:val="16"/>
                <w:szCs w:val="16"/>
              </w:rPr>
              <w:t>Department of War</w:t>
            </w:r>
          </w:p>
        </w:tc>
      </w:tr>
      <w:tr w:rsidR="00B06808" w14:paraId="528E0F1D"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AFDBF0C" w14:textId="77777777" w:rsidR="00B06808" w:rsidRDefault="005B1FF1">
            <w:pPr>
              <w:spacing w:line="232" w:lineRule="auto"/>
            </w:pPr>
            <w:r>
              <w:rPr>
                <w:color w:val="000000"/>
                <w:sz w:val="16"/>
                <w:szCs w:val="16"/>
              </w:rPr>
              <w:t>EXCON</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396FDAA" w14:textId="77777777" w:rsidR="00B06808" w:rsidRDefault="005B1FF1">
            <w:pPr>
              <w:spacing w:line="232" w:lineRule="auto"/>
            </w:pPr>
            <w:r>
              <w:rPr>
                <w:color w:val="000000"/>
                <w:sz w:val="16"/>
                <w:szCs w:val="16"/>
              </w:rPr>
              <w:t>Exercise Control</w:t>
            </w:r>
          </w:p>
        </w:tc>
      </w:tr>
      <w:tr w:rsidR="00B06808" w14:paraId="5E74C782"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EE6B9C2" w14:textId="77777777" w:rsidR="00B06808" w:rsidRDefault="005B1FF1">
            <w:pPr>
              <w:spacing w:line="232" w:lineRule="auto"/>
            </w:pPr>
            <w:r>
              <w:rPr>
                <w:color w:val="000000"/>
                <w:sz w:val="16"/>
                <w:szCs w:val="16"/>
              </w:rPr>
              <w:t>FedRAMP</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471025E" w14:textId="77777777" w:rsidR="00B06808" w:rsidRDefault="005B1FF1">
            <w:pPr>
              <w:spacing w:line="232" w:lineRule="auto"/>
            </w:pPr>
            <w:r>
              <w:rPr>
                <w:color w:val="000000"/>
                <w:sz w:val="16"/>
                <w:szCs w:val="16"/>
              </w:rPr>
              <w:t>Federal Risk and Authorization Management Program</w:t>
            </w:r>
          </w:p>
        </w:tc>
      </w:tr>
      <w:tr w:rsidR="00B06808" w14:paraId="5E3CA56E"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116ADA1" w14:textId="77777777" w:rsidR="00B06808" w:rsidRDefault="005B1FF1">
            <w:pPr>
              <w:spacing w:line="232" w:lineRule="auto"/>
            </w:pPr>
            <w:r>
              <w:rPr>
                <w:color w:val="000000"/>
                <w:sz w:val="16"/>
                <w:szCs w:val="16"/>
              </w:rPr>
              <w:t>FER</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E0FC671" w14:textId="77777777" w:rsidR="00B06808" w:rsidRDefault="005B1FF1">
            <w:pPr>
              <w:spacing w:line="232" w:lineRule="auto"/>
            </w:pPr>
            <w:r>
              <w:rPr>
                <w:color w:val="000000"/>
                <w:sz w:val="16"/>
                <w:szCs w:val="16"/>
              </w:rPr>
              <w:t>Final Exercise Report</w:t>
            </w:r>
          </w:p>
        </w:tc>
      </w:tr>
      <w:tr w:rsidR="00B06808" w14:paraId="09B5EED0"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7A358A2" w14:textId="77777777" w:rsidR="00B06808" w:rsidRDefault="005B1FF1">
            <w:pPr>
              <w:spacing w:line="232" w:lineRule="auto"/>
            </w:pPr>
            <w:r>
              <w:rPr>
                <w:color w:val="000000"/>
                <w:sz w:val="16"/>
                <w:szCs w:val="16"/>
              </w:rPr>
              <w:t>GenAI</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08C195E" w14:textId="77777777" w:rsidR="00B06808" w:rsidRDefault="005B1FF1">
            <w:pPr>
              <w:spacing w:line="232" w:lineRule="auto"/>
            </w:pPr>
            <w:r>
              <w:rPr>
                <w:color w:val="000000"/>
                <w:sz w:val="16"/>
                <w:szCs w:val="16"/>
              </w:rPr>
              <w:t>Generative Artificial Intelligence</w:t>
            </w:r>
          </w:p>
        </w:tc>
      </w:tr>
      <w:tr w:rsidR="00B06808" w14:paraId="62EB4085"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39755DD" w14:textId="77777777" w:rsidR="00B06808" w:rsidRDefault="005B1FF1">
            <w:pPr>
              <w:spacing w:line="232" w:lineRule="auto"/>
            </w:pPr>
            <w:r>
              <w:rPr>
                <w:color w:val="000000"/>
                <w:sz w:val="16"/>
                <w:szCs w:val="16"/>
              </w:rPr>
              <w:t>HALSS</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FC5D0E1" w14:textId="77777777" w:rsidR="00B06808" w:rsidRDefault="005B1FF1">
            <w:pPr>
              <w:spacing w:line="232" w:lineRule="auto"/>
            </w:pPr>
            <w:r>
              <w:rPr>
                <w:color w:val="000000"/>
                <w:sz w:val="16"/>
                <w:szCs w:val="16"/>
              </w:rPr>
              <w:t>Higher, Adjacent, Lower, Supporting, and Supported</w:t>
            </w:r>
          </w:p>
        </w:tc>
      </w:tr>
      <w:tr w:rsidR="00B06808" w14:paraId="6619E762"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6172706" w14:textId="77777777" w:rsidR="00B06808" w:rsidRDefault="005B1FF1">
            <w:pPr>
              <w:spacing w:line="232" w:lineRule="auto"/>
            </w:pPr>
            <w:r>
              <w:rPr>
                <w:color w:val="000000"/>
                <w:sz w:val="16"/>
                <w:szCs w:val="16"/>
              </w:rPr>
              <w:t>IL5 / IL6</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14102EB" w14:textId="77777777" w:rsidR="00B06808" w:rsidRDefault="005B1FF1">
            <w:pPr>
              <w:spacing w:line="232" w:lineRule="auto"/>
            </w:pPr>
            <w:r>
              <w:rPr>
                <w:color w:val="000000"/>
                <w:sz w:val="16"/>
                <w:szCs w:val="16"/>
              </w:rPr>
              <w:t>Impact Level 5 / Impact Level 6</w:t>
            </w:r>
          </w:p>
        </w:tc>
      </w:tr>
      <w:tr w:rsidR="00B06808" w14:paraId="474E99C9"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0ACE77BE" w14:textId="77777777" w:rsidR="00B06808" w:rsidRDefault="005B1FF1">
            <w:pPr>
              <w:spacing w:line="232" w:lineRule="auto"/>
            </w:pPr>
            <w:r>
              <w:rPr>
                <w:color w:val="000000"/>
                <w:sz w:val="16"/>
                <w:szCs w:val="16"/>
              </w:rPr>
              <w:t>JLLIS</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DD45F09" w14:textId="77777777" w:rsidR="00B06808" w:rsidRDefault="005B1FF1">
            <w:pPr>
              <w:spacing w:line="232" w:lineRule="auto"/>
            </w:pPr>
            <w:r>
              <w:rPr>
                <w:color w:val="000000"/>
                <w:sz w:val="16"/>
                <w:szCs w:val="16"/>
              </w:rPr>
              <w:t>Joint Lessons Learned Information System</w:t>
            </w:r>
          </w:p>
        </w:tc>
      </w:tr>
      <w:tr w:rsidR="00B06808" w14:paraId="43623D80"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2D6E92BB" w14:textId="77777777" w:rsidR="00B06808" w:rsidRDefault="005B1FF1">
            <w:pPr>
              <w:spacing w:line="232" w:lineRule="auto"/>
            </w:pPr>
            <w:r>
              <w:rPr>
                <w:color w:val="000000"/>
                <w:sz w:val="16"/>
                <w:szCs w:val="16"/>
              </w:rPr>
              <w:t>LLM</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5FFDA31" w14:textId="77777777" w:rsidR="00B06808" w:rsidRDefault="005B1FF1">
            <w:pPr>
              <w:spacing w:line="232" w:lineRule="auto"/>
            </w:pPr>
            <w:r>
              <w:rPr>
                <w:color w:val="000000"/>
                <w:sz w:val="16"/>
                <w:szCs w:val="16"/>
              </w:rPr>
              <w:t>Large Language Model</w:t>
            </w:r>
          </w:p>
        </w:tc>
      </w:tr>
      <w:tr w:rsidR="00B06808" w14:paraId="4661D698"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ADE3E14" w14:textId="77777777" w:rsidR="00B06808" w:rsidRDefault="005B1FF1">
            <w:pPr>
              <w:spacing w:line="232" w:lineRule="auto"/>
            </w:pPr>
            <w:r>
              <w:rPr>
                <w:color w:val="000000"/>
                <w:sz w:val="16"/>
                <w:szCs w:val="16"/>
              </w:rPr>
              <w:t>METL</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B00524B" w14:textId="77777777" w:rsidR="00B06808" w:rsidRDefault="005B1FF1">
            <w:pPr>
              <w:spacing w:line="232" w:lineRule="auto"/>
            </w:pPr>
            <w:r>
              <w:rPr>
                <w:color w:val="000000"/>
                <w:sz w:val="16"/>
                <w:szCs w:val="16"/>
              </w:rPr>
              <w:t>Mission Essential Task List</w:t>
            </w:r>
          </w:p>
        </w:tc>
      </w:tr>
      <w:tr w:rsidR="00B06808" w14:paraId="6D55F4A4"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2726CC5" w14:textId="77777777" w:rsidR="00B06808" w:rsidRDefault="005B1FF1">
            <w:pPr>
              <w:spacing w:line="232" w:lineRule="auto"/>
            </w:pPr>
            <w:r>
              <w:rPr>
                <w:color w:val="000000"/>
                <w:sz w:val="16"/>
                <w:szCs w:val="16"/>
              </w:rPr>
              <w:t>NIPR</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AC39C74" w14:textId="77777777" w:rsidR="00B06808" w:rsidRDefault="005B1FF1">
            <w:pPr>
              <w:spacing w:line="232" w:lineRule="auto"/>
            </w:pPr>
            <w:r>
              <w:rPr>
                <w:color w:val="000000"/>
                <w:sz w:val="16"/>
                <w:szCs w:val="16"/>
              </w:rPr>
              <w:t>Non-classified Internet Protocol Router (network)</w:t>
            </w:r>
          </w:p>
        </w:tc>
      </w:tr>
      <w:tr w:rsidR="00B06808" w14:paraId="3B5BADA4"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5972401" w14:textId="77777777" w:rsidR="00B06808" w:rsidRDefault="005B1FF1">
            <w:pPr>
              <w:spacing w:line="232" w:lineRule="auto"/>
            </w:pPr>
            <w:r>
              <w:rPr>
                <w:color w:val="000000"/>
                <w:sz w:val="16"/>
                <w:szCs w:val="16"/>
              </w:rPr>
              <w:t>OCT</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24CE78B" w14:textId="77777777" w:rsidR="00B06808" w:rsidRDefault="005B1FF1">
            <w:pPr>
              <w:spacing w:line="232" w:lineRule="auto"/>
            </w:pPr>
            <w:r>
              <w:rPr>
                <w:color w:val="000000"/>
                <w:sz w:val="16"/>
                <w:szCs w:val="16"/>
              </w:rPr>
              <w:t>Observer-Controller/Trainer</w:t>
            </w:r>
          </w:p>
        </w:tc>
      </w:tr>
      <w:tr w:rsidR="00B06808" w14:paraId="766D513A"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72146DE" w14:textId="77777777" w:rsidR="00B06808" w:rsidRDefault="005B1FF1">
            <w:pPr>
              <w:spacing w:line="232" w:lineRule="auto"/>
            </w:pPr>
            <w:r>
              <w:rPr>
                <w:color w:val="000000"/>
                <w:sz w:val="16"/>
                <w:szCs w:val="16"/>
              </w:rPr>
              <w:t>OSJ</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2A887C4" w14:textId="77777777" w:rsidR="00B06808" w:rsidRDefault="005B1FF1">
            <w:pPr>
              <w:spacing w:line="232" w:lineRule="auto"/>
            </w:pPr>
            <w:r>
              <w:rPr>
                <w:color w:val="000000"/>
                <w:sz w:val="16"/>
                <w:szCs w:val="16"/>
              </w:rPr>
              <w:t>Operation Sentinel Justice</w:t>
            </w:r>
          </w:p>
        </w:tc>
      </w:tr>
      <w:tr w:rsidR="00B06808" w14:paraId="61060B3E"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AD214E8" w14:textId="77777777" w:rsidR="00B06808" w:rsidRDefault="005B1FF1">
            <w:pPr>
              <w:spacing w:line="232" w:lineRule="auto"/>
            </w:pPr>
            <w:r>
              <w:rPr>
                <w:color w:val="000000"/>
                <w:sz w:val="16"/>
                <w:szCs w:val="16"/>
              </w:rPr>
              <w:t>PII</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878E56B" w14:textId="77777777" w:rsidR="00B06808" w:rsidRDefault="005B1FF1">
            <w:pPr>
              <w:spacing w:line="232" w:lineRule="auto"/>
            </w:pPr>
            <w:r>
              <w:rPr>
                <w:color w:val="000000"/>
                <w:sz w:val="16"/>
                <w:szCs w:val="16"/>
              </w:rPr>
              <w:t>Personally Identifiable Information</w:t>
            </w:r>
          </w:p>
        </w:tc>
      </w:tr>
      <w:tr w:rsidR="00B06808" w14:paraId="4D04673E"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FEA2D67" w14:textId="77777777" w:rsidR="00B06808" w:rsidRDefault="005B1FF1">
            <w:pPr>
              <w:spacing w:line="232" w:lineRule="auto"/>
            </w:pPr>
            <w:r>
              <w:rPr>
                <w:color w:val="000000"/>
                <w:sz w:val="16"/>
                <w:szCs w:val="16"/>
              </w:rPr>
              <w:t>QCR</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15DCA721" w14:textId="77777777" w:rsidR="00B06808" w:rsidRDefault="005B1FF1">
            <w:pPr>
              <w:spacing w:line="232" w:lineRule="auto"/>
            </w:pPr>
            <w:r>
              <w:rPr>
                <w:color w:val="000000"/>
                <w:sz w:val="16"/>
                <w:szCs w:val="16"/>
              </w:rPr>
              <w:t>Quality Control and Review</w:t>
            </w:r>
          </w:p>
        </w:tc>
      </w:tr>
      <w:tr w:rsidR="00B06808" w14:paraId="06D40392"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CF98F96" w14:textId="77777777" w:rsidR="00B06808" w:rsidRDefault="005B1FF1">
            <w:pPr>
              <w:spacing w:line="232" w:lineRule="auto"/>
            </w:pPr>
            <w:r>
              <w:rPr>
                <w:color w:val="000000"/>
                <w:sz w:val="16"/>
                <w:szCs w:val="16"/>
              </w:rPr>
              <w:t>QLLEX</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D065412" w14:textId="77777777" w:rsidR="00B06808" w:rsidRDefault="005B1FF1">
            <w:pPr>
              <w:spacing w:line="232" w:lineRule="auto"/>
            </w:pPr>
            <w:r>
              <w:rPr>
                <w:color w:val="000000"/>
                <w:sz w:val="16"/>
                <w:szCs w:val="16"/>
              </w:rPr>
              <w:t>Quartermaster Liquid Logistics Exercise</w:t>
            </w:r>
          </w:p>
        </w:tc>
      </w:tr>
      <w:tr w:rsidR="00B06808" w14:paraId="7D16C2D1"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0E99A107" w14:textId="77777777" w:rsidR="00B06808" w:rsidRDefault="005B1FF1">
            <w:pPr>
              <w:spacing w:line="232" w:lineRule="auto"/>
            </w:pPr>
            <w:r>
              <w:rPr>
                <w:color w:val="000000"/>
                <w:sz w:val="16"/>
                <w:szCs w:val="16"/>
              </w:rPr>
              <w:t>RAG</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6C34ABB" w14:textId="77777777" w:rsidR="00B06808" w:rsidRDefault="005B1FF1">
            <w:pPr>
              <w:spacing w:line="232" w:lineRule="auto"/>
            </w:pPr>
            <w:r>
              <w:rPr>
                <w:color w:val="000000"/>
                <w:sz w:val="16"/>
                <w:szCs w:val="16"/>
              </w:rPr>
              <w:t>Retrieval-Augmented Generation</w:t>
            </w:r>
          </w:p>
        </w:tc>
      </w:tr>
      <w:tr w:rsidR="00B06808" w14:paraId="3B601762"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D3CD8CA" w14:textId="77777777" w:rsidR="00B06808" w:rsidRDefault="005B1FF1">
            <w:pPr>
              <w:spacing w:line="232" w:lineRule="auto"/>
            </w:pPr>
            <w:r>
              <w:rPr>
                <w:color w:val="000000"/>
                <w:sz w:val="16"/>
                <w:szCs w:val="16"/>
              </w:rPr>
              <w:t>RTU</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255A9CE" w14:textId="77777777" w:rsidR="00B06808" w:rsidRDefault="005B1FF1">
            <w:pPr>
              <w:spacing w:line="232" w:lineRule="auto"/>
            </w:pPr>
            <w:r>
              <w:rPr>
                <w:color w:val="000000"/>
                <w:sz w:val="16"/>
                <w:szCs w:val="16"/>
              </w:rPr>
              <w:t>Rotational Training Unit</w:t>
            </w:r>
          </w:p>
        </w:tc>
      </w:tr>
      <w:tr w:rsidR="00B06808" w14:paraId="12C9A706"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06DD261" w14:textId="77777777" w:rsidR="00B06808" w:rsidRDefault="005B1FF1">
            <w:pPr>
              <w:spacing w:line="232" w:lineRule="auto"/>
            </w:pPr>
            <w:r>
              <w:rPr>
                <w:color w:val="000000"/>
                <w:sz w:val="16"/>
                <w:szCs w:val="16"/>
              </w:rPr>
              <w:t>SIPR</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02CD3E4" w14:textId="77777777" w:rsidR="00B06808" w:rsidRDefault="005B1FF1">
            <w:pPr>
              <w:spacing w:line="232" w:lineRule="auto"/>
            </w:pPr>
            <w:r>
              <w:rPr>
                <w:color w:val="000000"/>
                <w:sz w:val="16"/>
                <w:szCs w:val="16"/>
              </w:rPr>
              <w:t>Secret Internet Protocol Router (network)</w:t>
            </w:r>
          </w:p>
        </w:tc>
      </w:tr>
      <w:tr w:rsidR="00B06808" w14:paraId="77B0C15E"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5D1958CF" w14:textId="77777777" w:rsidR="00B06808" w:rsidRDefault="005B1FF1">
            <w:pPr>
              <w:spacing w:line="232" w:lineRule="auto"/>
            </w:pPr>
            <w:r>
              <w:rPr>
                <w:color w:val="000000"/>
                <w:sz w:val="16"/>
                <w:szCs w:val="16"/>
              </w:rPr>
              <w:t>SOP</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070EFEA" w14:textId="77777777" w:rsidR="00B06808" w:rsidRDefault="005B1FF1">
            <w:pPr>
              <w:spacing w:line="232" w:lineRule="auto"/>
            </w:pPr>
            <w:r>
              <w:rPr>
                <w:color w:val="000000"/>
                <w:sz w:val="16"/>
                <w:szCs w:val="16"/>
              </w:rPr>
              <w:t>Standard Operating Procedure</w:t>
            </w:r>
          </w:p>
        </w:tc>
      </w:tr>
      <w:tr w:rsidR="00B06808" w14:paraId="01D3123E"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2F7196D" w14:textId="77777777" w:rsidR="00B06808" w:rsidRDefault="005B1FF1">
            <w:pPr>
              <w:spacing w:line="232" w:lineRule="auto"/>
            </w:pPr>
            <w:r>
              <w:rPr>
                <w:color w:val="000000"/>
                <w:sz w:val="16"/>
                <w:szCs w:val="16"/>
              </w:rPr>
              <w:t>SWR</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6C974230" w14:textId="77777777" w:rsidR="00B06808" w:rsidRDefault="005B1FF1">
            <w:pPr>
              <w:spacing w:line="232" w:lineRule="auto"/>
            </w:pPr>
            <w:r>
              <w:rPr>
                <w:color w:val="000000"/>
                <w:sz w:val="16"/>
                <w:szCs w:val="16"/>
              </w:rPr>
              <w:t>Strengths, Weaknesses, and Recommendations</w:t>
            </w:r>
          </w:p>
        </w:tc>
      </w:tr>
      <w:tr w:rsidR="00B06808" w14:paraId="23831812"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196F9018" w14:textId="77777777" w:rsidR="00B06808" w:rsidRDefault="005B1FF1">
            <w:pPr>
              <w:spacing w:line="232" w:lineRule="auto"/>
            </w:pPr>
            <w:r>
              <w:rPr>
                <w:color w:val="000000"/>
                <w:sz w:val="16"/>
                <w:szCs w:val="16"/>
              </w:rPr>
              <w:t>TAF</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67F7ABB4" w14:textId="77777777" w:rsidR="00B06808" w:rsidRDefault="005B1FF1">
            <w:pPr>
              <w:spacing w:line="232" w:lineRule="auto"/>
            </w:pPr>
            <w:r>
              <w:rPr>
                <w:color w:val="000000"/>
                <w:sz w:val="16"/>
                <w:szCs w:val="16"/>
              </w:rPr>
              <w:t>Training Analysis and Feedback (Cell)</w:t>
            </w:r>
          </w:p>
        </w:tc>
      </w:tr>
      <w:tr w:rsidR="00B06808" w14:paraId="4125454D"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773F31CB" w14:textId="77777777" w:rsidR="00B06808" w:rsidRDefault="005B1FF1">
            <w:pPr>
              <w:spacing w:line="232" w:lineRule="auto"/>
            </w:pPr>
            <w:r>
              <w:rPr>
                <w:color w:val="000000"/>
                <w:sz w:val="16"/>
                <w:szCs w:val="16"/>
              </w:rPr>
              <w:t>T&amp;EO</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4E662EFB" w14:textId="77777777" w:rsidR="00B06808" w:rsidRDefault="005B1FF1">
            <w:pPr>
              <w:spacing w:line="232" w:lineRule="auto"/>
            </w:pPr>
            <w:r>
              <w:rPr>
                <w:color w:val="000000"/>
                <w:sz w:val="16"/>
                <w:szCs w:val="16"/>
              </w:rPr>
              <w:t>Training and Evaluation Outline</w:t>
            </w:r>
          </w:p>
        </w:tc>
      </w:tr>
      <w:tr w:rsidR="00B06808" w14:paraId="379B4E6A"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4DE066F3" w14:textId="77777777" w:rsidR="00B06808" w:rsidRDefault="005B1FF1">
            <w:pPr>
              <w:spacing w:line="232" w:lineRule="auto"/>
            </w:pPr>
            <w:r>
              <w:rPr>
                <w:color w:val="000000"/>
                <w:sz w:val="16"/>
                <w:szCs w:val="16"/>
              </w:rPr>
              <w:t>THP</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34DA5929" w14:textId="77777777" w:rsidR="00B06808" w:rsidRDefault="005B1FF1">
            <w:pPr>
              <w:spacing w:line="232" w:lineRule="auto"/>
            </w:pPr>
            <w:r>
              <w:rPr>
                <w:color w:val="000000"/>
                <w:sz w:val="16"/>
                <w:szCs w:val="16"/>
              </w:rPr>
              <w:t>Take Home Package</w:t>
            </w:r>
          </w:p>
        </w:tc>
      </w:tr>
      <w:tr w:rsidR="00B06808" w14:paraId="2F6A7FE0"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5C1C0E26" w14:textId="77777777" w:rsidR="00B06808" w:rsidRDefault="005B1FF1">
            <w:pPr>
              <w:spacing w:line="232" w:lineRule="auto"/>
            </w:pPr>
            <w:r>
              <w:rPr>
                <w:color w:val="000000"/>
                <w:sz w:val="16"/>
                <w:szCs w:val="16"/>
              </w:rPr>
              <w:t>T/P/U</w:t>
            </w:r>
          </w:p>
        </w:tc>
        <w:tc>
          <w:tcPr>
            <w:tcW w:w="7160" w:type="dxa"/>
            <w:tcBorders>
              <w:top w:val="single" w:sz="4" w:space="0" w:color="9BA7B8"/>
              <w:left w:val="single" w:sz="4" w:space="0" w:color="9BA7B8"/>
              <w:bottom w:val="single" w:sz="4" w:space="0" w:color="9BA7B8"/>
              <w:right w:val="single" w:sz="4" w:space="0" w:color="9BA7B8"/>
            </w:tcBorders>
            <w:shd w:val="clear" w:color="auto" w:fill="FFFFFF"/>
            <w:tcMar>
              <w:top w:w="52" w:type="dxa"/>
              <w:left w:w="95" w:type="dxa"/>
              <w:bottom w:w="52" w:type="dxa"/>
              <w:right w:w="95" w:type="dxa"/>
            </w:tcMar>
            <w:vAlign w:val="center"/>
          </w:tcPr>
          <w:p w14:paraId="3B57B93F" w14:textId="77777777" w:rsidR="00B06808" w:rsidRDefault="005B1FF1">
            <w:pPr>
              <w:spacing w:line="232" w:lineRule="auto"/>
            </w:pPr>
            <w:r>
              <w:rPr>
                <w:color w:val="000000"/>
                <w:sz w:val="16"/>
                <w:szCs w:val="16"/>
              </w:rPr>
              <w:t>Trained / Practiced / Untrained (readiness rating)</w:t>
            </w:r>
          </w:p>
        </w:tc>
      </w:tr>
      <w:tr w:rsidR="00B06808" w14:paraId="7BF1AAA3" w14:textId="77777777">
        <w:tblPrEx>
          <w:tblCellMar>
            <w:top w:w="0" w:type="dxa"/>
            <w:bottom w:w="0" w:type="dxa"/>
          </w:tblCellMar>
        </w:tblPrEx>
        <w:tc>
          <w:tcPr>
            <w:tcW w:w="220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23B893FC" w14:textId="77777777" w:rsidR="00B06808" w:rsidRDefault="005B1FF1">
            <w:pPr>
              <w:spacing w:line="232" w:lineRule="auto"/>
            </w:pPr>
            <w:r>
              <w:rPr>
                <w:color w:val="000000"/>
                <w:sz w:val="16"/>
                <w:szCs w:val="16"/>
              </w:rPr>
              <w:t>USARC</w:t>
            </w:r>
          </w:p>
        </w:tc>
        <w:tc>
          <w:tcPr>
            <w:tcW w:w="7160" w:type="dxa"/>
            <w:tcBorders>
              <w:top w:val="single" w:sz="4" w:space="0" w:color="9BA7B8"/>
              <w:left w:val="single" w:sz="4" w:space="0" w:color="9BA7B8"/>
              <w:bottom w:val="single" w:sz="4" w:space="0" w:color="9BA7B8"/>
              <w:right w:val="single" w:sz="4" w:space="0" w:color="9BA7B8"/>
            </w:tcBorders>
            <w:shd w:val="clear" w:color="auto" w:fill="EEF2F8"/>
            <w:tcMar>
              <w:top w:w="52" w:type="dxa"/>
              <w:left w:w="95" w:type="dxa"/>
              <w:bottom w:w="52" w:type="dxa"/>
              <w:right w:w="95" w:type="dxa"/>
            </w:tcMar>
            <w:vAlign w:val="center"/>
          </w:tcPr>
          <w:p w14:paraId="7B11FBB1" w14:textId="77777777" w:rsidR="00B06808" w:rsidRDefault="005B1FF1">
            <w:pPr>
              <w:spacing w:line="232" w:lineRule="auto"/>
            </w:pPr>
            <w:r>
              <w:rPr>
                <w:color w:val="000000"/>
                <w:sz w:val="16"/>
                <w:szCs w:val="16"/>
              </w:rPr>
              <w:t>United States Army Reserve Command</w:t>
            </w:r>
          </w:p>
        </w:tc>
      </w:tr>
    </w:tbl>
    <w:p w14:paraId="012C1A71" w14:textId="77777777" w:rsidR="005B1FF1" w:rsidRDefault="005B1FF1"/>
    <w:sectPr w:rsidR="005B1FF1">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7A197" w14:textId="77777777" w:rsidR="005B1FF1" w:rsidRDefault="005B1FF1">
      <w:r>
        <w:separator/>
      </w:r>
    </w:p>
  </w:endnote>
  <w:endnote w:type="continuationSeparator" w:id="0">
    <w:p w14:paraId="562C7881" w14:textId="77777777" w:rsidR="005B1FF1" w:rsidRDefault="005B1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45F3" w14:textId="77777777" w:rsidR="00B06808" w:rsidRDefault="005B1FF1">
    <w:pPr>
      <w:jc w:val="center"/>
    </w:pPr>
    <w:r>
      <w:rPr>
        <w:b/>
        <w:bCs/>
        <w:sz w:val="16"/>
        <w:szCs w:val="16"/>
      </w:rPr>
      <w:t>UNCLASSIFIED // CUI (portions)</w:t>
    </w:r>
  </w:p>
  <w:p w14:paraId="05C07E1B" w14:textId="77777777" w:rsidR="00B06808" w:rsidRDefault="005B1FF1">
    <w:pPr>
      <w:jc w:val="center"/>
    </w:pPr>
    <w:r>
      <w:rPr>
        <w:color w:val="777777"/>
        <w:sz w:val="14"/>
        <w:szCs w:val="14"/>
      </w:rPr>
      <w:t xml:space="preserve">GenAI Integration — Lessons &amp; Best Practices </w:t>
    </w:r>
    <w:proofErr w:type="gramStart"/>
    <w:r>
      <w:rPr>
        <w:color w:val="777777"/>
        <w:sz w:val="14"/>
        <w:szCs w:val="14"/>
      </w:rPr>
      <w:t>Handbook  |</w:t>
    </w:r>
    <w:proofErr w:type="gramEnd"/>
    <w:r>
      <w:rPr>
        <w:color w:val="777777"/>
        <w:sz w:val="14"/>
        <w:szCs w:val="14"/>
      </w:rPr>
      <w:t xml:space="preserve">  78th TD / 84th </w:t>
    </w:r>
    <w:proofErr w:type="gramStart"/>
    <w:r>
      <w:rPr>
        <w:color w:val="777777"/>
        <w:sz w:val="14"/>
        <w:szCs w:val="14"/>
      </w:rPr>
      <w:t>TC  |</w:t>
    </w:r>
    <w:proofErr w:type="gramEnd"/>
    <w:r>
      <w:rPr>
        <w:color w:val="777777"/>
        <w:sz w:val="14"/>
        <w:szCs w:val="14"/>
      </w:rPr>
      <w:t xml:space="preserve">  </w:t>
    </w:r>
    <w:proofErr w:type="gramStart"/>
    <w:r>
      <w:rPr>
        <w:color w:val="777777"/>
        <w:sz w:val="14"/>
        <w:szCs w:val="14"/>
      </w:rPr>
      <w:t>v1.0  |</w:t>
    </w:r>
    <w:proofErr w:type="gramEnd"/>
    <w:r>
      <w:rPr>
        <w:color w:val="777777"/>
        <w:sz w:val="14"/>
        <w:szCs w:val="14"/>
      </w:rPr>
      <w:t xml:space="preserve">  Page </w:t>
    </w:r>
    <w:r>
      <w:rPr>
        <w:color w:val="777777"/>
        <w:sz w:val="14"/>
        <w:szCs w:val="14"/>
      </w:rPr>
      <w:fldChar w:fldCharType="begin"/>
    </w:r>
    <w:r>
      <w:rPr>
        <w:color w:val="777777"/>
        <w:sz w:val="14"/>
        <w:szCs w:val="14"/>
      </w:rPr>
      <w:instrText>PAGE</w:instrText>
    </w:r>
    <w:r>
      <w:rPr>
        <w:color w:val="777777"/>
        <w:sz w:val="14"/>
        <w:szCs w:val="14"/>
      </w:rPr>
      <w:fldChar w:fldCharType="separate"/>
    </w:r>
    <w:r w:rsidR="005035D0">
      <w:rPr>
        <w:noProof/>
        <w:color w:val="777777"/>
        <w:sz w:val="14"/>
        <w:szCs w:val="14"/>
      </w:rPr>
      <w:t>1</w:t>
    </w:r>
    <w:r>
      <w:rPr>
        <w:color w:val="777777"/>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CA4C3" w14:textId="77777777" w:rsidR="005B1FF1" w:rsidRDefault="005B1FF1">
      <w:r>
        <w:separator/>
      </w:r>
    </w:p>
  </w:footnote>
  <w:footnote w:type="continuationSeparator" w:id="0">
    <w:p w14:paraId="3441F8C7" w14:textId="77777777" w:rsidR="005B1FF1" w:rsidRDefault="005B1F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BE835" w14:textId="77777777" w:rsidR="00B06808" w:rsidRDefault="005B1FF1">
    <w:pPr>
      <w:jc w:val="center"/>
    </w:pPr>
    <w:r>
      <w:rPr>
        <w:b/>
        <w:bCs/>
        <w:sz w:val="16"/>
        <w:szCs w:val="16"/>
      </w:rPr>
      <w:t>UNCLASSIFIED // CUI (portions)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6D47"/>
    <w:multiLevelType w:val="hybridMultilevel"/>
    <w:tmpl w:val="4FAE2EF2"/>
    <w:lvl w:ilvl="0" w:tplc="4C7A7DEA">
      <w:start w:val="1"/>
      <w:numFmt w:val="bullet"/>
      <w:lvlText w:val="●"/>
      <w:lvlJc w:val="left"/>
      <w:pPr>
        <w:ind w:left="720" w:hanging="360"/>
      </w:pPr>
    </w:lvl>
    <w:lvl w:ilvl="1" w:tplc="E5B6021E">
      <w:start w:val="1"/>
      <w:numFmt w:val="bullet"/>
      <w:lvlText w:val="○"/>
      <w:lvlJc w:val="left"/>
      <w:pPr>
        <w:ind w:left="1440" w:hanging="360"/>
      </w:pPr>
    </w:lvl>
    <w:lvl w:ilvl="2" w:tplc="97344112">
      <w:start w:val="1"/>
      <w:numFmt w:val="bullet"/>
      <w:lvlText w:val="■"/>
      <w:lvlJc w:val="left"/>
      <w:pPr>
        <w:ind w:left="2160" w:hanging="360"/>
      </w:pPr>
    </w:lvl>
    <w:lvl w:ilvl="3" w:tplc="C82844E0">
      <w:start w:val="1"/>
      <w:numFmt w:val="bullet"/>
      <w:lvlText w:val="●"/>
      <w:lvlJc w:val="left"/>
      <w:pPr>
        <w:ind w:left="2880" w:hanging="360"/>
      </w:pPr>
    </w:lvl>
    <w:lvl w:ilvl="4" w:tplc="DCCC3802">
      <w:start w:val="1"/>
      <w:numFmt w:val="bullet"/>
      <w:lvlText w:val="○"/>
      <w:lvlJc w:val="left"/>
      <w:pPr>
        <w:ind w:left="3600" w:hanging="360"/>
      </w:pPr>
    </w:lvl>
    <w:lvl w:ilvl="5" w:tplc="1826D50A">
      <w:start w:val="1"/>
      <w:numFmt w:val="bullet"/>
      <w:lvlText w:val="■"/>
      <w:lvlJc w:val="left"/>
      <w:pPr>
        <w:ind w:left="4320" w:hanging="360"/>
      </w:pPr>
    </w:lvl>
    <w:lvl w:ilvl="6" w:tplc="8FF67AD0">
      <w:start w:val="1"/>
      <w:numFmt w:val="bullet"/>
      <w:lvlText w:val="●"/>
      <w:lvlJc w:val="left"/>
      <w:pPr>
        <w:ind w:left="5040" w:hanging="360"/>
      </w:pPr>
    </w:lvl>
    <w:lvl w:ilvl="7" w:tplc="FE8E25F2">
      <w:start w:val="1"/>
      <w:numFmt w:val="bullet"/>
      <w:lvlText w:val="●"/>
      <w:lvlJc w:val="left"/>
      <w:pPr>
        <w:ind w:left="5760" w:hanging="360"/>
      </w:pPr>
    </w:lvl>
    <w:lvl w:ilvl="8" w:tplc="389AD3E8">
      <w:start w:val="1"/>
      <w:numFmt w:val="bullet"/>
      <w:lvlText w:val="●"/>
      <w:lvlJc w:val="left"/>
      <w:pPr>
        <w:ind w:left="6480" w:hanging="360"/>
      </w:pPr>
    </w:lvl>
  </w:abstractNum>
  <w:abstractNum w:abstractNumId="1" w15:restartNumberingAfterBreak="0">
    <w:nsid w:val="52D20B28"/>
    <w:multiLevelType w:val="hybridMultilevel"/>
    <w:tmpl w:val="4DD2C59E"/>
    <w:lvl w:ilvl="0" w:tplc="F95E1768">
      <w:start w:val="1"/>
      <w:numFmt w:val="bullet"/>
      <w:lvlText w:val="•"/>
      <w:lvlJc w:val="left"/>
      <w:pPr>
        <w:ind w:left="540" w:hanging="280"/>
      </w:pPr>
    </w:lvl>
    <w:lvl w:ilvl="1" w:tplc="341A58E4">
      <w:numFmt w:val="decimal"/>
      <w:lvlText w:val=""/>
      <w:lvlJc w:val="left"/>
    </w:lvl>
    <w:lvl w:ilvl="2" w:tplc="B66E4ECC">
      <w:numFmt w:val="decimal"/>
      <w:lvlText w:val=""/>
      <w:lvlJc w:val="left"/>
    </w:lvl>
    <w:lvl w:ilvl="3" w:tplc="5B949A16">
      <w:numFmt w:val="decimal"/>
      <w:lvlText w:val=""/>
      <w:lvlJc w:val="left"/>
    </w:lvl>
    <w:lvl w:ilvl="4" w:tplc="EA069822">
      <w:numFmt w:val="decimal"/>
      <w:lvlText w:val=""/>
      <w:lvlJc w:val="left"/>
    </w:lvl>
    <w:lvl w:ilvl="5" w:tplc="E43A0A24">
      <w:numFmt w:val="decimal"/>
      <w:lvlText w:val=""/>
      <w:lvlJc w:val="left"/>
    </w:lvl>
    <w:lvl w:ilvl="6" w:tplc="74008B8C">
      <w:numFmt w:val="decimal"/>
      <w:lvlText w:val=""/>
      <w:lvlJc w:val="left"/>
    </w:lvl>
    <w:lvl w:ilvl="7" w:tplc="E4FE9E5C">
      <w:numFmt w:val="decimal"/>
      <w:lvlText w:val=""/>
      <w:lvlJc w:val="left"/>
    </w:lvl>
    <w:lvl w:ilvl="8" w:tplc="A5C625B4">
      <w:numFmt w:val="decimal"/>
      <w:lvlText w:val=""/>
      <w:lvlJc w:val="left"/>
    </w:lvl>
  </w:abstractNum>
  <w:num w:numId="1" w16cid:durableId="506872770">
    <w:abstractNumId w:val="0"/>
    <w:lvlOverride w:ilvl="0">
      <w:startOverride w:val="1"/>
    </w:lvlOverride>
  </w:num>
  <w:num w:numId="2" w16cid:durableId="19877087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808"/>
    <w:rsid w:val="003368C7"/>
    <w:rsid w:val="005035D0"/>
    <w:rsid w:val="005B1FF1"/>
    <w:rsid w:val="00B06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DAD6F"/>
  <w15:docId w15:val="{8D70DE5F-66A6-47E0-905A-FBF885784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32</Pages>
  <Words>11900</Words>
  <Characters>69618</Characters>
  <Application>Microsoft Office Word</Application>
  <DocSecurity>0</DocSecurity>
  <Lines>1657</Lines>
  <Paragraphs>1198</Paragraphs>
  <ScaleCrop>false</ScaleCrop>
  <Company/>
  <LinksUpToDate>false</LinksUpToDate>
  <CharactersWithSpaces>80320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GenAI Integration — Lessons and Best Practices Handbook (CALL White Paper)</dc:title>
  <dc:creator>78th TD AI-Integrations Cell</dc:creator>
  <cp:lastModifiedBy>james waversak</cp:lastModifiedBy>
  <cp:revision>2</cp:revision>
  <dcterms:created xsi:type="dcterms:W3CDTF">2026-06-17T20:21:00Z</dcterms:created>
  <dcterms:modified xsi:type="dcterms:W3CDTF">2026-06-17T20:21:00Z</dcterms:modified>
</cp:coreProperties>
</file>