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29C92487" w:rsidR="00820256" w:rsidRDefault="0031760B" w:rsidP="00820256">
      <w:pPr>
        <w:pStyle w:val="Heading1"/>
      </w:pPr>
      <w:r>
        <w:t>Cameroon</w:t>
      </w:r>
    </w:p>
    <w:p w14:paraId="5D5176BF" w14:textId="3DB751D8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B4106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74478612" w:rsidR="001B4106" w:rsidRPr="00EA249B" w:rsidRDefault="001B4106" w:rsidP="001B4106">
            <w:r>
              <w:t>null</w:t>
            </w:r>
          </w:p>
        </w:tc>
        <w:tc>
          <w:tcPr>
            <w:tcW w:w="0" w:type="auto"/>
          </w:tcPr>
          <w:p w14:paraId="37981DA8" w14:textId="542CD429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7D1">
              <w:t>709</w:t>
            </w:r>
          </w:p>
        </w:tc>
      </w:tr>
      <w:tr w:rsidR="001B4106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56D3FD0A" w:rsidR="001B4106" w:rsidRPr="00EA249B" w:rsidRDefault="001B4106" w:rsidP="001B4106">
            <w:proofErr w:type="spellStart"/>
            <w:r w:rsidRPr="00C057D1">
              <w:t>level_crossing</w:t>
            </w:r>
            <w:proofErr w:type="spellEnd"/>
          </w:p>
        </w:tc>
        <w:tc>
          <w:tcPr>
            <w:tcW w:w="0" w:type="auto"/>
          </w:tcPr>
          <w:p w14:paraId="04990685" w14:textId="1D9F41CD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7D1">
              <w:t>202</w:t>
            </w:r>
          </w:p>
        </w:tc>
      </w:tr>
      <w:tr w:rsidR="001B4106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01AC0ECC" w:rsidR="001B4106" w:rsidRPr="00EA249B" w:rsidRDefault="001B4106" w:rsidP="001B4106">
            <w:proofErr w:type="spellStart"/>
            <w:r w:rsidRPr="00C057D1">
              <w:t>buffer_stop</w:t>
            </w:r>
            <w:proofErr w:type="spellEnd"/>
          </w:p>
        </w:tc>
        <w:tc>
          <w:tcPr>
            <w:tcW w:w="0" w:type="auto"/>
          </w:tcPr>
          <w:p w14:paraId="16BB1019" w14:textId="40C059DD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7D1">
              <w:t>51</w:t>
            </w:r>
          </w:p>
        </w:tc>
      </w:tr>
      <w:tr w:rsidR="001B4106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2E443E24" w:rsidR="001B4106" w:rsidRPr="00EA249B" w:rsidRDefault="001B4106" w:rsidP="001B4106">
            <w:r w:rsidRPr="00C057D1">
              <w:t>station</w:t>
            </w:r>
          </w:p>
        </w:tc>
        <w:tc>
          <w:tcPr>
            <w:tcW w:w="0" w:type="auto"/>
          </w:tcPr>
          <w:p w14:paraId="2C017136" w14:textId="0B10C72B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7D1">
              <w:t>42</w:t>
            </w:r>
          </w:p>
        </w:tc>
      </w:tr>
      <w:tr w:rsidR="001B4106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1DB5792A" w:rsidR="001B4106" w:rsidRPr="00EA249B" w:rsidRDefault="001B4106" w:rsidP="001B4106">
            <w:r w:rsidRPr="00C057D1">
              <w:t>switch</w:t>
            </w:r>
          </w:p>
        </w:tc>
        <w:tc>
          <w:tcPr>
            <w:tcW w:w="0" w:type="auto"/>
          </w:tcPr>
          <w:p w14:paraId="3A398DEA" w14:textId="55F6111B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7D1">
              <w:t>36</w:t>
            </w:r>
          </w:p>
        </w:tc>
      </w:tr>
      <w:tr w:rsidR="001B4106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5BFB1246" w:rsidR="001B4106" w:rsidRPr="00EA249B" w:rsidRDefault="001B4106" w:rsidP="001B4106">
            <w:r w:rsidRPr="00C057D1">
              <w:t>crossing</w:t>
            </w:r>
          </w:p>
        </w:tc>
        <w:tc>
          <w:tcPr>
            <w:tcW w:w="0" w:type="auto"/>
          </w:tcPr>
          <w:p w14:paraId="3091BB09" w14:textId="49F8DC9F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7D1">
              <w:t>22</w:t>
            </w:r>
          </w:p>
        </w:tc>
      </w:tr>
      <w:tr w:rsidR="001B4106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6B34ADC1" w:rsidR="001B4106" w:rsidRPr="00EA249B" w:rsidRDefault="001B4106" w:rsidP="001B4106">
            <w:r w:rsidRPr="00C057D1">
              <w:t>halt</w:t>
            </w:r>
          </w:p>
        </w:tc>
        <w:tc>
          <w:tcPr>
            <w:tcW w:w="0" w:type="auto"/>
          </w:tcPr>
          <w:p w14:paraId="23EF709B" w14:textId="5EFAB7D4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7D1">
              <w:t>17</w:t>
            </w:r>
          </w:p>
        </w:tc>
      </w:tr>
      <w:tr w:rsidR="001B4106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536B1D73" w:rsidR="001B4106" w:rsidRPr="00EA249B" w:rsidRDefault="001B4106" w:rsidP="001B4106">
            <w:r w:rsidRPr="00C057D1">
              <w:t>stop</w:t>
            </w:r>
          </w:p>
        </w:tc>
        <w:tc>
          <w:tcPr>
            <w:tcW w:w="0" w:type="auto"/>
          </w:tcPr>
          <w:p w14:paraId="43B77666" w14:textId="4F55B206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7D1">
              <w:t>3</w:t>
            </w:r>
          </w:p>
        </w:tc>
      </w:tr>
      <w:tr w:rsidR="001B4106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259B6394" w:rsidR="001B4106" w:rsidRPr="00EA249B" w:rsidRDefault="001B4106" w:rsidP="001B4106">
            <w:r w:rsidRPr="00C057D1">
              <w:t>platform</w:t>
            </w:r>
          </w:p>
        </w:tc>
        <w:tc>
          <w:tcPr>
            <w:tcW w:w="0" w:type="auto"/>
          </w:tcPr>
          <w:p w14:paraId="68C39525" w14:textId="5547DE9C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7D1">
              <w:t>1</w:t>
            </w:r>
          </w:p>
        </w:tc>
      </w:tr>
      <w:tr w:rsidR="001B4106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27165673" w:rsidR="001B4106" w:rsidRPr="00EA249B" w:rsidRDefault="001B4106" w:rsidP="001B4106"/>
        </w:tc>
        <w:tc>
          <w:tcPr>
            <w:tcW w:w="0" w:type="auto"/>
          </w:tcPr>
          <w:p w14:paraId="06A157B7" w14:textId="6514CFA7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47B5B590" w:rsidR="001B4106" w:rsidRPr="00EA249B" w:rsidRDefault="001B4106" w:rsidP="001B4106"/>
        </w:tc>
        <w:tc>
          <w:tcPr>
            <w:tcW w:w="0" w:type="auto"/>
          </w:tcPr>
          <w:p w14:paraId="11BD90D4" w14:textId="6A6F379F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106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136B2EE0" w:rsidR="001B4106" w:rsidRPr="00EA249B" w:rsidRDefault="001B4106" w:rsidP="001B4106"/>
        </w:tc>
        <w:tc>
          <w:tcPr>
            <w:tcW w:w="0" w:type="auto"/>
          </w:tcPr>
          <w:p w14:paraId="3AF08A9A" w14:textId="2103373F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0D6A7544" w:rsidR="001B4106" w:rsidRPr="00EA249B" w:rsidRDefault="001B4106" w:rsidP="001B4106"/>
        </w:tc>
        <w:tc>
          <w:tcPr>
            <w:tcW w:w="0" w:type="auto"/>
          </w:tcPr>
          <w:p w14:paraId="3E8FF9A0" w14:textId="11F209B1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106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42957A02" w:rsidR="001B4106" w:rsidRPr="000372F6" w:rsidRDefault="001B4106" w:rsidP="001B4106"/>
        </w:tc>
        <w:tc>
          <w:tcPr>
            <w:tcW w:w="0" w:type="auto"/>
          </w:tcPr>
          <w:p w14:paraId="0D6B7F61" w14:textId="48215A64" w:rsidR="001B4106" w:rsidRPr="000372F6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B4106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3CE23BCE" w:rsidR="001B4106" w:rsidRPr="00EA249B" w:rsidRDefault="001B4106" w:rsidP="001B4106">
            <w:r w:rsidRPr="00CE41D7">
              <w:t>station</w:t>
            </w:r>
          </w:p>
        </w:tc>
        <w:tc>
          <w:tcPr>
            <w:tcW w:w="0" w:type="auto"/>
          </w:tcPr>
          <w:p w14:paraId="2C1DC7D5" w14:textId="4E1D249A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1D7">
              <w:t>38</w:t>
            </w:r>
          </w:p>
        </w:tc>
      </w:tr>
      <w:tr w:rsidR="001B4106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4F120ED2" w:rsidR="001B4106" w:rsidRPr="00EA249B" w:rsidRDefault="001B4106" w:rsidP="001B4106">
            <w:r w:rsidRPr="00CE41D7">
              <w:t>halt</w:t>
            </w:r>
          </w:p>
        </w:tc>
        <w:tc>
          <w:tcPr>
            <w:tcW w:w="0" w:type="auto"/>
          </w:tcPr>
          <w:p w14:paraId="19EC9597" w14:textId="02CF7731" w:rsidR="001B4106" w:rsidRPr="00EA249B" w:rsidRDefault="001B4106" w:rsidP="001B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1D7">
              <w:t>17</w:t>
            </w:r>
          </w:p>
        </w:tc>
      </w:tr>
      <w:tr w:rsidR="001B4106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377D3392" w:rsidR="001B4106" w:rsidRPr="00EA249B" w:rsidRDefault="001B4106" w:rsidP="001B4106">
            <w:r>
              <w:t>null</w:t>
            </w:r>
          </w:p>
        </w:tc>
        <w:tc>
          <w:tcPr>
            <w:tcW w:w="0" w:type="auto"/>
          </w:tcPr>
          <w:p w14:paraId="57186BFC" w14:textId="6C1C51AA" w:rsidR="001B4106" w:rsidRPr="00EA249B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1D7">
              <w:t>3</w:t>
            </w:r>
          </w:p>
        </w:tc>
      </w:tr>
      <w:tr w:rsidR="00F65135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1B1414EB" w:rsidR="00F65135" w:rsidRPr="00EA249B" w:rsidRDefault="00F65135" w:rsidP="00F65135"/>
        </w:tc>
        <w:tc>
          <w:tcPr>
            <w:tcW w:w="0" w:type="auto"/>
          </w:tcPr>
          <w:p w14:paraId="3734A39D" w14:textId="16FDA0F2" w:rsidR="00F65135" w:rsidRPr="00EA249B" w:rsidRDefault="00F65135" w:rsidP="00F65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09FBD906" w:rsidR="001A274B" w:rsidRPr="00EA249B" w:rsidRDefault="001A274B" w:rsidP="001A274B"/>
        </w:tc>
        <w:tc>
          <w:tcPr>
            <w:tcW w:w="0" w:type="auto"/>
          </w:tcPr>
          <w:p w14:paraId="2F878F72" w14:textId="24812882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209F5621" w:rsidR="001A274B" w:rsidRPr="00EA249B" w:rsidRDefault="001A274B" w:rsidP="001A274B"/>
        </w:tc>
        <w:tc>
          <w:tcPr>
            <w:tcW w:w="0" w:type="auto"/>
          </w:tcPr>
          <w:p w14:paraId="6C6B4B0C" w14:textId="1DC16DD5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551"/>
      </w:tblGrid>
      <w:tr w:rsidR="001B4106" w:rsidRPr="00EA249B" w14:paraId="000ADE3A" w14:textId="77777777" w:rsidTr="00E13BB4">
        <w:tc>
          <w:tcPr>
            <w:tcW w:w="0" w:type="auto"/>
          </w:tcPr>
          <w:p w14:paraId="07A53E56" w14:textId="7930791E" w:rsidR="001B4106" w:rsidRPr="00EA249B" w:rsidRDefault="001B4106" w:rsidP="001B4106">
            <w:r w:rsidRPr="00B105C5">
              <w:t>open</w:t>
            </w:r>
          </w:p>
        </w:tc>
        <w:tc>
          <w:tcPr>
            <w:tcW w:w="0" w:type="auto"/>
          </w:tcPr>
          <w:p w14:paraId="695514C6" w14:textId="53A36EA1" w:rsidR="001B4106" w:rsidRPr="00EA249B" w:rsidRDefault="001B4106" w:rsidP="001B4106">
            <w:r w:rsidRPr="00B105C5">
              <w:t>838</w:t>
            </w:r>
          </w:p>
        </w:tc>
      </w:tr>
      <w:tr w:rsidR="001B4106" w:rsidRPr="00EA249B" w14:paraId="51C5A970" w14:textId="77777777" w:rsidTr="00E13BB4">
        <w:tc>
          <w:tcPr>
            <w:tcW w:w="0" w:type="auto"/>
          </w:tcPr>
          <w:p w14:paraId="3BFC18EF" w14:textId="3FD804B5" w:rsidR="001B4106" w:rsidRPr="00EA249B" w:rsidRDefault="001B4106" w:rsidP="001B4106">
            <w:r w:rsidRPr="00B105C5">
              <w:t>abandoned</w:t>
            </w:r>
          </w:p>
        </w:tc>
        <w:tc>
          <w:tcPr>
            <w:tcW w:w="0" w:type="auto"/>
          </w:tcPr>
          <w:p w14:paraId="515555B4" w14:textId="5D397502" w:rsidR="001B4106" w:rsidRPr="00EA249B" w:rsidRDefault="001B4106" w:rsidP="001B4106">
            <w:r w:rsidRPr="00B105C5">
              <w:t>42</w:t>
            </w:r>
          </w:p>
        </w:tc>
      </w:tr>
      <w:tr w:rsidR="001B4106" w:rsidRPr="00EA249B" w14:paraId="598BBB8E" w14:textId="77777777" w:rsidTr="00E13BB4">
        <w:tc>
          <w:tcPr>
            <w:tcW w:w="0" w:type="auto"/>
          </w:tcPr>
          <w:p w14:paraId="27021FBB" w14:textId="004AC517" w:rsidR="001B4106" w:rsidRPr="00EA249B" w:rsidRDefault="001B4106" w:rsidP="001B4106">
            <w:r w:rsidRPr="00B105C5">
              <w:t>disused</w:t>
            </w:r>
          </w:p>
        </w:tc>
        <w:tc>
          <w:tcPr>
            <w:tcW w:w="0" w:type="auto"/>
          </w:tcPr>
          <w:p w14:paraId="17880DF2" w14:textId="4F77C465" w:rsidR="001B4106" w:rsidRPr="00EA249B" w:rsidRDefault="001B4106" w:rsidP="001B4106">
            <w:r w:rsidRPr="00B105C5">
              <w:t>17</w:t>
            </w:r>
          </w:p>
        </w:tc>
      </w:tr>
      <w:tr w:rsidR="00F65135" w:rsidRPr="00EA249B" w14:paraId="358C7BC4" w14:textId="77777777" w:rsidTr="00E13BB4">
        <w:tc>
          <w:tcPr>
            <w:tcW w:w="0" w:type="auto"/>
          </w:tcPr>
          <w:p w14:paraId="60A70ABB" w14:textId="717AA4E0" w:rsidR="00F65135" w:rsidRPr="00EA249B" w:rsidRDefault="00F65135" w:rsidP="00F65135"/>
        </w:tc>
        <w:tc>
          <w:tcPr>
            <w:tcW w:w="0" w:type="auto"/>
          </w:tcPr>
          <w:p w14:paraId="0353811A" w14:textId="4ECB8A04" w:rsidR="00F65135" w:rsidRPr="00EA249B" w:rsidRDefault="00F65135" w:rsidP="00F65135"/>
        </w:tc>
      </w:tr>
      <w:tr w:rsidR="00F65135" w:rsidRPr="00EA249B" w14:paraId="7A55936B" w14:textId="77777777" w:rsidTr="00E13BB4">
        <w:tc>
          <w:tcPr>
            <w:tcW w:w="0" w:type="auto"/>
          </w:tcPr>
          <w:p w14:paraId="1FE77799" w14:textId="044F123A" w:rsidR="00F65135" w:rsidRPr="00EA249B" w:rsidRDefault="00F65135" w:rsidP="00F65135"/>
        </w:tc>
        <w:tc>
          <w:tcPr>
            <w:tcW w:w="0" w:type="auto"/>
          </w:tcPr>
          <w:p w14:paraId="0DE3E1AE" w14:textId="3A986B09" w:rsidR="00F65135" w:rsidRPr="00EA249B" w:rsidRDefault="00F65135" w:rsidP="00F65135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551"/>
      </w:tblGrid>
      <w:tr w:rsidR="001B4106" w:rsidRPr="00EA249B" w14:paraId="5DFBB99C" w14:textId="77777777" w:rsidTr="00EA249B">
        <w:tc>
          <w:tcPr>
            <w:tcW w:w="0" w:type="auto"/>
          </w:tcPr>
          <w:p w14:paraId="2549890B" w14:textId="3A69BFE2" w:rsidR="001B4106" w:rsidRPr="00EA249B" w:rsidRDefault="001B4106" w:rsidP="001B4106">
            <w:r w:rsidRPr="00744EE3">
              <w:t>conventional</w:t>
            </w:r>
          </w:p>
        </w:tc>
        <w:tc>
          <w:tcPr>
            <w:tcW w:w="0" w:type="auto"/>
          </w:tcPr>
          <w:p w14:paraId="111B4391" w14:textId="05F30DAF" w:rsidR="001B4106" w:rsidRPr="00EA249B" w:rsidRDefault="001B4106" w:rsidP="001B4106">
            <w:r w:rsidRPr="00744EE3">
              <w:t>827</w:t>
            </w:r>
          </w:p>
        </w:tc>
      </w:tr>
      <w:tr w:rsidR="001B4106" w:rsidRPr="00EA249B" w14:paraId="355B4E23" w14:textId="77777777" w:rsidTr="00EA249B">
        <w:tc>
          <w:tcPr>
            <w:tcW w:w="0" w:type="auto"/>
          </w:tcPr>
          <w:p w14:paraId="1D0C8EC2" w14:textId="5860981D" w:rsidR="001B4106" w:rsidRPr="00EA249B" w:rsidRDefault="001B4106" w:rsidP="001B4106">
            <w:r w:rsidRPr="00744EE3">
              <w:t>other</w:t>
            </w:r>
          </w:p>
        </w:tc>
        <w:tc>
          <w:tcPr>
            <w:tcW w:w="0" w:type="auto"/>
          </w:tcPr>
          <w:p w14:paraId="05CD7056" w14:textId="0CB86A74" w:rsidR="001B4106" w:rsidRPr="00EA249B" w:rsidRDefault="001B4106" w:rsidP="001B4106">
            <w:r w:rsidRPr="00744EE3">
              <w:t>67</w:t>
            </w:r>
          </w:p>
        </w:tc>
      </w:tr>
      <w:tr w:rsidR="001B4106" w:rsidRPr="00EA249B" w14:paraId="60606144" w14:textId="77777777" w:rsidTr="00EA249B">
        <w:tc>
          <w:tcPr>
            <w:tcW w:w="0" w:type="auto"/>
          </w:tcPr>
          <w:p w14:paraId="0AD165B7" w14:textId="19D8966C" w:rsidR="001B4106" w:rsidRPr="00EA249B" w:rsidRDefault="001B4106" w:rsidP="001B4106">
            <w:r w:rsidRPr="00744EE3">
              <w:t>tram</w:t>
            </w:r>
          </w:p>
        </w:tc>
        <w:tc>
          <w:tcPr>
            <w:tcW w:w="0" w:type="auto"/>
          </w:tcPr>
          <w:p w14:paraId="1E37DE85" w14:textId="250F5C24" w:rsidR="001B4106" w:rsidRPr="00EA249B" w:rsidRDefault="001B4106" w:rsidP="001B4106">
            <w:r w:rsidRPr="00744EE3">
              <w:t>3</w:t>
            </w:r>
          </w:p>
        </w:tc>
      </w:tr>
      <w:tr w:rsidR="00F65135" w:rsidRPr="00EA249B" w14:paraId="01D0BF96" w14:textId="77777777" w:rsidTr="00EA249B">
        <w:tc>
          <w:tcPr>
            <w:tcW w:w="0" w:type="auto"/>
          </w:tcPr>
          <w:p w14:paraId="6C805C72" w14:textId="77D126D9" w:rsidR="00F65135" w:rsidRPr="00EA249B" w:rsidRDefault="00F65135" w:rsidP="00F65135"/>
        </w:tc>
        <w:tc>
          <w:tcPr>
            <w:tcW w:w="0" w:type="auto"/>
          </w:tcPr>
          <w:p w14:paraId="13676D17" w14:textId="33199761" w:rsidR="00F65135" w:rsidRPr="00EA249B" w:rsidRDefault="00F65135" w:rsidP="00F65135"/>
        </w:tc>
      </w:tr>
      <w:tr w:rsidR="00F65135" w:rsidRPr="00EA249B" w14:paraId="1167CF39" w14:textId="77777777" w:rsidTr="00EA249B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7"/>
        <w:gridCol w:w="661"/>
      </w:tblGrid>
      <w:tr w:rsidR="001B4106" w:rsidRPr="00E01B62" w14:paraId="0129FE73" w14:textId="77777777" w:rsidTr="001B4106">
        <w:tc>
          <w:tcPr>
            <w:tcW w:w="1107" w:type="dxa"/>
          </w:tcPr>
          <w:p w14:paraId="343EBFD7" w14:textId="2C327F29" w:rsidR="001B4106" w:rsidRPr="00E01B62" w:rsidRDefault="001B4106" w:rsidP="001B4106">
            <w:r>
              <w:t>null</w:t>
            </w:r>
          </w:p>
        </w:tc>
        <w:tc>
          <w:tcPr>
            <w:tcW w:w="661" w:type="dxa"/>
          </w:tcPr>
          <w:p w14:paraId="66525F97" w14:textId="5B79E8A2" w:rsidR="001B4106" w:rsidRPr="00E01B62" w:rsidRDefault="001B4106" w:rsidP="001B4106">
            <w:r w:rsidRPr="004B5E32">
              <w:t>826</w:t>
            </w:r>
          </w:p>
        </w:tc>
      </w:tr>
      <w:tr w:rsidR="001B4106" w:rsidRPr="00E01B62" w14:paraId="3CE36D92" w14:textId="77777777" w:rsidTr="001B4106">
        <w:tc>
          <w:tcPr>
            <w:tcW w:w="1107" w:type="dxa"/>
          </w:tcPr>
          <w:p w14:paraId="4313260B" w14:textId="6EDE8383" w:rsidR="001B4106" w:rsidRPr="00E01B62" w:rsidRDefault="001B4106" w:rsidP="001B4106">
            <w:r w:rsidRPr="004B5E32">
              <w:t>bridge</w:t>
            </w:r>
          </w:p>
        </w:tc>
        <w:tc>
          <w:tcPr>
            <w:tcW w:w="661" w:type="dxa"/>
          </w:tcPr>
          <w:p w14:paraId="50A74A8A" w14:textId="696831AC" w:rsidR="001B4106" w:rsidRPr="00E01B62" w:rsidRDefault="001B4106" w:rsidP="001B4106">
            <w:r w:rsidRPr="004B5E32">
              <w:t>63</w:t>
            </w:r>
          </w:p>
        </w:tc>
      </w:tr>
      <w:tr w:rsidR="001B4106" w:rsidRPr="00E01B62" w14:paraId="53F2DF45" w14:textId="77777777" w:rsidTr="001B4106">
        <w:tc>
          <w:tcPr>
            <w:tcW w:w="1107" w:type="dxa"/>
          </w:tcPr>
          <w:p w14:paraId="7BEF40EB" w14:textId="5D4681B4" w:rsidR="001B4106" w:rsidRPr="00E01B62" w:rsidRDefault="001B4106" w:rsidP="001B4106">
            <w:r w:rsidRPr="004B5E32">
              <w:t>platform</w:t>
            </w:r>
          </w:p>
        </w:tc>
        <w:tc>
          <w:tcPr>
            <w:tcW w:w="661" w:type="dxa"/>
          </w:tcPr>
          <w:p w14:paraId="249A7122" w14:textId="74EAB7A5" w:rsidR="001B4106" w:rsidRPr="00E01B62" w:rsidRDefault="001B4106" w:rsidP="001B4106">
            <w:r w:rsidRPr="004B5E32">
              <w:t>8</w:t>
            </w:r>
          </w:p>
        </w:tc>
      </w:tr>
      <w:tr w:rsidR="00F65135" w:rsidRPr="00E01B62" w14:paraId="75B0092D" w14:textId="77777777" w:rsidTr="001B4106">
        <w:tc>
          <w:tcPr>
            <w:tcW w:w="1107" w:type="dxa"/>
          </w:tcPr>
          <w:p w14:paraId="276C4391" w14:textId="4F14F523" w:rsidR="00F65135" w:rsidRPr="00E01B62" w:rsidRDefault="00F65135" w:rsidP="00F65135"/>
        </w:tc>
        <w:tc>
          <w:tcPr>
            <w:tcW w:w="661" w:type="dxa"/>
          </w:tcPr>
          <w:p w14:paraId="7F68E1EC" w14:textId="2DD7E911" w:rsidR="00F65135" w:rsidRPr="00E01B62" w:rsidRDefault="00F65135" w:rsidP="00F65135"/>
        </w:tc>
      </w:tr>
      <w:tr w:rsidR="00F65135" w:rsidRPr="00E01B62" w14:paraId="7A62B5F5" w14:textId="77777777" w:rsidTr="001B4106">
        <w:tc>
          <w:tcPr>
            <w:tcW w:w="1107" w:type="dxa"/>
          </w:tcPr>
          <w:p w14:paraId="7D5CF9A8" w14:textId="7A275EF0" w:rsidR="00F65135" w:rsidRPr="00E01B62" w:rsidRDefault="00F65135" w:rsidP="00F65135"/>
        </w:tc>
        <w:tc>
          <w:tcPr>
            <w:tcW w:w="661" w:type="dxa"/>
          </w:tcPr>
          <w:p w14:paraId="72E29B0A" w14:textId="720D0FE3" w:rsidR="00F65135" w:rsidRPr="00E01B62" w:rsidRDefault="00F65135" w:rsidP="00F65135"/>
        </w:tc>
      </w:tr>
      <w:tr w:rsidR="00F65135" w:rsidRPr="00E01B62" w14:paraId="17F22696" w14:textId="77777777" w:rsidTr="001B4106">
        <w:tc>
          <w:tcPr>
            <w:tcW w:w="1107" w:type="dxa"/>
          </w:tcPr>
          <w:p w14:paraId="4EA01429" w14:textId="5AFE2129" w:rsidR="00F65135" w:rsidRPr="00E01B62" w:rsidRDefault="00F65135" w:rsidP="00F65135"/>
        </w:tc>
        <w:tc>
          <w:tcPr>
            <w:tcW w:w="661" w:type="dxa"/>
          </w:tcPr>
          <w:p w14:paraId="6E323A44" w14:textId="5372178B" w:rsidR="00F65135" w:rsidRPr="00E01B62" w:rsidRDefault="00F65135" w:rsidP="00F65135"/>
        </w:tc>
      </w:tr>
    </w:tbl>
    <w:p w14:paraId="427CF147" w14:textId="77777777" w:rsidR="00F76FC6" w:rsidRDefault="00F76FC6" w:rsidP="002E3444">
      <w:pPr>
        <w:pStyle w:val="Heading2"/>
      </w:pPr>
    </w:p>
    <w:p w14:paraId="2BC22FC1" w14:textId="092C99C2" w:rsidR="00317645" w:rsidRDefault="002C1135" w:rsidP="002A7F2C">
      <w:pPr>
        <w:pStyle w:val="Heading2"/>
      </w:pPr>
      <w:r>
        <w:t>Information</w:t>
      </w:r>
    </w:p>
    <w:p w14:paraId="0F135722" w14:textId="05EDF218" w:rsidR="007D5EC2" w:rsidRDefault="007D5EC2" w:rsidP="007D5EC2"/>
    <w:p w14:paraId="146D476E" w14:textId="635AF496" w:rsidR="00AC4786" w:rsidRDefault="00AC4786" w:rsidP="007D5EC2">
      <w:r>
        <w:t>All metre gauge and virtually entirely single track.</w:t>
      </w:r>
    </w:p>
    <w:p w14:paraId="7B88A4DE" w14:textId="0F73199A" w:rsidR="001B4106" w:rsidRDefault="00737487" w:rsidP="007D5EC2">
      <w:hyperlink r:id="rId5" w:history="1">
        <w:r w:rsidR="001B4106" w:rsidRPr="00CD072A">
          <w:rPr>
            <w:rStyle w:val="Hyperlink"/>
          </w:rPr>
          <w:t>https://en.wikipedia.org/wiki/Rail_transport_in_Cameroon</w:t>
        </w:r>
      </w:hyperlink>
    </w:p>
    <w:p w14:paraId="59B131C3" w14:textId="0699FE31" w:rsidR="001B4106" w:rsidRDefault="001B4106" w:rsidP="007D5EC2">
      <w:r>
        <w:rPr>
          <w:noProof/>
        </w:rPr>
        <w:drawing>
          <wp:inline distT="0" distB="0" distL="0" distR="0" wp14:anchorId="39F5B085" wp14:editId="2181AB6B">
            <wp:extent cx="2723809" cy="26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5ADE" w14:textId="240E4644" w:rsidR="001B4106" w:rsidRDefault="00737487" w:rsidP="007D5EC2">
      <w:hyperlink r:id="rId7" w:history="1">
        <w:r w:rsidR="001B4106" w:rsidRPr="00CD072A">
          <w:rPr>
            <w:rStyle w:val="Hyperlink"/>
          </w:rPr>
          <w:t>https://en.wikipedia.org/wiki/Railway_stations_in_Cameroon</w:t>
        </w:r>
      </w:hyperlink>
    </w:p>
    <w:p w14:paraId="52AA746C" w14:textId="709120A9" w:rsidR="001B4106" w:rsidRDefault="00737487" w:rsidP="007D5E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hyperlink r:id="rId8" w:history="1">
        <w:r w:rsidR="001B4106" w:rsidRPr="00CD072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www.camrail.net</w:t>
        </w:r>
      </w:hyperlink>
      <w:r w:rsidR="001B41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(in French)</w:t>
      </w:r>
      <w:r w:rsidR="009B35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-  timetables available.</w:t>
      </w:r>
    </w:p>
    <w:p w14:paraId="0A9ED3FB" w14:textId="172E8E65" w:rsidR="009B3512" w:rsidRDefault="009B3512" w:rsidP="007D5E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Online schedules: </w:t>
      </w:r>
      <w:hyperlink r:id="rId9" w:history="1">
        <w:r w:rsidRPr="00612DC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https://www.mycamrail.cm</w:t>
        </w:r>
      </w:hyperlink>
    </w:p>
    <w:p w14:paraId="70197AA0" w14:textId="49E2F889" w:rsidR="00AC4786" w:rsidRDefault="00737487" w:rsidP="007D5E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hyperlink r:id="rId10" w:history="1">
        <w:r w:rsidR="00AC4786" w:rsidRPr="00612DC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https://www.sinfin.net/railways/world/cameroon.html</w:t>
        </w:r>
      </w:hyperlink>
    </w:p>
    <w:p w14:paraId="2365854D" w14:textId="438DAAB6" w:rsidR="00AC4786" w:rsidRDefault="00737487" w:rsidP="007D5E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hyperlink r:id="rId11" w:history="1">
        <w:r w:rsidR="00AC4786" w:rsidRPr="00612DC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https://dlca.logcluster.org/display/public/DLCA/2.4+Cameroon+Railway+Assessment</w:t>
        </w:r>
      </w:hyperlink>
    </w:p>
    <w:p w14:paraId="09F4DFD6" w14:textId="77777777" w:rsidR="00AC4786" w:rsidRDefault="00AC4786" w:rsidP="007D5E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8F36DF5" w14:textId="77777777" w:rsidR="00AC4786" w:rsidRDefault="00AC4786" w:rsidP="007D5E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3868FD2" w14:textId="463D1770" w:rsidR="009232FD" w:rsidRDefault="009232FD" w:rsidP="007D5E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Three lines:</w:t>
      </w:r>
    </w:p>
    <w:p w14:paraId="30B90B64" w14:textId="229AD27A" w:rsidR="00CB6CA6" w:rsidRDefault="00CB6CA6" w:rsidP="007D5E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It appears the line from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Mbanga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Nkongsamba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is abandoned.</w:t>
      </w:r>
    </w:p>
    <w:p w14:paraId="20ED9EB1" w14:textId="7D1E9474" w:rsidR="009232FD" w:rsidRDefault="009232FD" w:rsidP="009232FD">
      <w:pPr>
        <w:pStyle w:val="ListParagraph"/>
        <w:numPr>
          <w:ilvl w:val="0"/>
          <w:numId w:val="1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Douala –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Kumba</w:t>
      </w:r>
      <w:proofErr w:type="spellEnd"/>
    </w:p>
    <w:p w14:paraId="5EFFB86E" w14:textId="509B7533" w:rsidR="009232FD" w:rsidRDefault="009F7A16" w:rsidP="009232FD">
      <w:pPr>
        <w:pStyle w:val="ListParagraph"/>
        <w:numPr>
          <w:ilvl w:val="0"/>
          <w:numId w:val="1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Douala – Yaound</w:t>
      </w:r>
      <w:r w:rsidRPr="009F7A16">
        <w:rPr>
          <w:rFonts w:ascii="Arial" w:hAnsi="Arial" w:cs="Arial"/>
          <w:color w:val="4D5156"/>
          <w:sz w:val="21"/>
          <w:szCs w:val="21"/>
          <w:shd w:val="clear" w:color="auto" w:fill="FFFFFF"/>
        </w:rPr>
        <w:t>é</w:t>
      </w:r>
    </w:p>
    <w:p w14:paraId="5600B396" w14:textId="60B0A53B" w:rsidR="009F7A16" w:rsidRPr="009232FD" w:rsidRDefault="009F7A16" w:rsidP="009232FD">
      <w:pPr>
        <w:pStyle w:val="ListParagraph"/>
        <w:numPr>
          <w:ilvl w:val="0"/>
          <w:numId w:val="1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Belabo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- </w:t>
      </w:r>
      <w:proofErr w:type="spellStart"/>
      <w:r w:rsidRPr="009F7A16">
        <w:rPr>
          <w:rFonts w:ascii="Arial" w:hAnsi="Arial" w:cs="Arial"/>
          <w:color w:val="4D5156"/>
          <w:sz w:val="21"/>
          <w:szCs w:val="21"/>
          <w:shd w:val="clear" w:color="auto" w:fill="FFFFFF"/>
        </w:rPr>
        <w:t>Ngaoundéré</w:t>
      </w:r>
      <w:proofErr w:type="spellEnd"/>
    </w:p>
    <w:p w14:paraId="63D6E011" w14:textId="77777777" w:rsidR="009B3512" w:rsidRDefault="009B3512" w:rsidP="007D5E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940B11E" w14:textId="770DBBA5" w:rsidR="001E65C2" w:rsidRDefault="001E65C2" w:rsidP="007D5E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21F2C3" wp14:editId="1C36A2BC">
            <wp:extent cx="476250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E75C" w14:textId="77777777" w:rsidR="001B4106" w:rsidRDefault="001B4106" w:rsidP="007D5EC2"/>
    <w:p w14:paraId="6D87A9C0" w14:textId="77777777" w:rsidR="001B4106" w:rsidRDefault="001B4106" w:rsidP="007D5EC2"/>
    <w:p w14:paraId="2438BBF4" w14:textId="01CD879B" w:rsidR="001B4106" w:rsidRDefault="001B4106" w:rsidP="001B4106">
      <w:pPr>
        <w:pStyle w:val="ListParagraph"/>
        <w:numPr>
          <w:ilvl w:val="0"/>
          <w:numId w:val="14"/>
        </w:numPr>
      </w:pPr>
      <w:r w:rsidRPr="001B4106">
        <w:t xml:space="preserve">primarily operated by </w:t>
      </w:r>
      <w:proofErr w:type="spellStart"/>
      <w:r w:rsidRPr="001B4106">
        <w:t>Camrail</w:t>
      </w:r>
      <w:proofErr w:type="spellEnd"/>
      <w:r w:rsidRPr="001B4106">
        <w:t xml:space="preserve">,[1] a subsidiary of </w:t>
      </w:r>
      <w:proofErr w:type="spellStart"/>
      <w:r w:rsidRPr="001B4106">
        <w:t>Bolloré</w:t>
      </w:r>
      <w:proofErr w:type="spellEnd"/>
      <w:r w:rsidRPr="001B4106">
        <w:t xml:space="preserve"> Africa Logistics.</w:t>
      </w:r>
      <w:r>
        <w:t xml:space="preserve"> In January 2022 announced that container shipping company MSC would take over </w:t>
      </w:r>
      <w:proofErr w:type="spellStart"/>
      <w:r w:rsidRPr="001B4106">
        <w:t>Bolloré</w:t>
      </w:r>
      <w:proofErr w:type="spellEnd"/>
      <w:r w:rsidRPr="001B4106">
        <w:t xml:space="preserve"> Africa Logistics</w:t>
      </w:r>
      <w:r>
        <w:t>.</w:t>
      </w:r>
    </w:p>
    <w:p w14:paraId="44D7FB1B" w14:textId="6DEA2923" w:rsidR="009B3512" w:rsidRDefault="009B3512" w:rsidP="009B3512">
      <w:r>
        <w:t>“Express Train”</w:t>
      </w:r>
    </w:p>
    <w:p w14:paraId="4B3904F9" w14:textId="64FF524F" w:rsidR="009B3512" w:rsidRDefault="009B3512" w:rsidP="009B3512">
      <w:r w:rsidRPr="009B3512">
        <w:t xml:space="preserve">The Express Train connects the cities of Douala and Yaoundé with stops of two (2) minutes each in </w:t>
      </w:r>
      <w:proofErr w:type="spellStart"/>
      <w:r w:rsidRPr="009B3512">
        <w:t>Edéa</w:t>
      </w:r>
      <w:proofErr w:type="spellEnd"/>
      <w:r w:rsidRPr="009B3512">
        <w:t xml:space="preserve">, </w:t>
      </w:r>
      <w:proofErr w:type="spellStart"/>
      <w:r w:rsidRPr="009B3512">
        <w:t>Messondo</w:t>
      </w:r>
      <w:proofErr w:type="spellEnd"/>
      <w:r w:rsidRPr="009B3512">
        <w:t xml:space="preserve">, </w:t>
      </w:r>
      <w:proofErr w:type="spellStart"/>
      <w:r w:rsidRPr="009B3512">
        <w:t>Es</w:t>
      </w:r>
      <w:bookmarkStart w:id="0" w:name="_Hlk112866979"/>
      <w:r w:rsidRPr="009B3512">
        <w:t>é</w:t>
      </w:r>
      <w:bookmarkEnd w:id="0"/>
      <w:r w:rsidRPr="009B3512">
        <w:t>ka</w:t>
      </w:r>
      <w:proofErr w:type="spellEnd"/>
      <w:r w:rsidRPr="009B3512">
        <w:t xml:space="preserve">, </w:t>
      </w:r>
      <w:proofErr w:type="spellStart"/>
      <w:r w:rsidRPr="009B3512">
        <w:t>Makak</w:t>
      </w:r>
      <w:proofErr w:type="spellEnd"/>
      <w:r w:rsidRPr="009B3512">
        <w:t xml:space="preserve">, and </w:t>
      </w:r>
      <w:proofErr w:type="spellStart"/>
      <w:r w:rsidRPr="009B3512">
        <w:t>Ngoumou</w:t>
      </w:r>
      <w:proofErr w:type="spellEnd"/>
      <w:r w:rsidRPr="009B3512">
        <w:t>. It is made up of 3 1st class cars, 5 Premium cars, a 1st restaurant car and 2 fully air-conditioned vans, the passenger cars of the Train Express are even more comfortable. Its seats are self-adjustable and each passenger in their seat can take advantage of the sockets that have been installed for recharging telephones and laptops.</w:t>
      </w:r>
      <w:r>
        <w:t xml:space="preserve"> See: </w:t>
      </w:r>
      <w:hyperlink r:id="rId13" w:history="1">
        <w:r w:rsidRPr="00612DC8">
          <w:rPr>
            <w:rStyle w:val="Hyperlink"/>
          </w:rPr>
          <w:t>http://www.camrail.net/Train_Express.html</w:t>
        </w:r>
      </w:hyperlink>
    </w:p>
    <w:p w14:paraId="32059A75" w14:textId="523E2B40" w:rsidR="009B3512" w:rsidRDefault="009B3512" w:rsidP="009B3512">
      <w:r>
        <w:lastRenderedPageBreak/>
        <w:t>“Train Couchette”</w:t>
      </w:r>
    </w:p>
    <w:p w14:paraId="360E2A64" w14:textId="536EBCD9" w:rsidR="009B3512" w:rsidRDefault="009B3512" w:rsidP="009B3512">
      <w:r>
        <w:t xml:space="preserve">“The Couchette train connects the cities of Yaoundé and </w:t>
      </w:r>
      <w:proofErr w:type="spellStart"/>
      <w:r>
        <w:t>Ngaoundéré</w:t>
      </w:r>
      <w:proofErr w:type="spellEnd"/>
      <w:r>
        <w:t xml:space="preserve"> with stops at the main stations, notably in </w:t>
      </w:r>
      <w:proofErr w:type="spellStart"/>
      <w:r>
        <w:t>Obala</w:t>
      </w:r>
      <w:proofErr w:type="spellEnd"/>
      <w:r>
        <w:t xml:space="preserve">; </w:t>
      </w:r>
      <w:proofErr w:type="spellStart"/>
      <w:r>
        <w:t>Batchenga</w:t>
      </w:r>
      <w:proofErr w:type="spellEnd"/>
      <w:r>
        <w:t xml:space="preserve">; </w:t>
      </w:r>
      <w:proofErr w:type="spellStart"/>
      <w:r>
        <w:t>Mbandjock</w:t>
      </w:r>
      <w:proofErr w:type="spellEnd"/>
      <w:r>
        <w:t xml:space="preserve">; </w:t>
      </w:r>
      <w:proofErr w:type="spellStart"/>
      <w:r>
        <w:t>Tabene</w:t>
      </w:r>
      <w:proofErr w:type="spellEnd"/>
      <w:r>
        <w:t xml:space="preserve">; Nanga </w:t>
      </w:r>
      <w:proofErr w:type="spellStart"/>
      <w:r>
        <w:t>Eboko</w:t>
      </w:r>
      <w:proofErr w:type="spellEnd"/>
      <w:r>
        <w:t xml:space="preserve">; </w:t>
      </w:r>
      <w:proofErr w:type="spellStart"/>
      <w:r>
        <w:t>Ouassa</w:t>
      </w:r>
      <w:proofErr w:type="spellEnd"/>
      <w:r>
        <w:t xml:space="preserve"> </w:t>
      </w:r>
      <w:proofErr w:type="spellStart"/>
      <w:r>
        <w:t>Mbamvele</w:t>
      </w:r>
      <w:proofErr w:type="spellEnd"/>
      <w:r>
        <w:t xml:space="preserve">; </w:t>
      </w:r>
      <w:proofErr w:type="spellStart"/>
      <w:r>
        <w:t>Mengue</w:t>
      </w:r>
      <w:proofErr w:type="spellEnd"/>
      <w:r>
        <w:t xml:space="preserve"> Bibey; </w:t>
      </w:r>
      <w:proofErr w:type="spellStart"/>
      <w:r>
        <w:t>Mbargue</w:t>
      </w:r>
      <w:proofErr w:type="spellEnd"/>
      <w:r>
        <w:t xml:space="preserve">; </w:t>
      </w:r>
      <w:proofErr w:type="spellStart"/>
      <w:r>
        <w:t>Belabo</w:t>
      </w:r>
      <w:proofErr w:type="spellEnd"/>
      <w:r>
        <w:t xml:space="preserve">; </w:t>
      </w:r>
      <w:proofErr w:type="spellStart"/>
      <w:r>
        <w:t>Goyoum</w:t>
      </w:r>
      <w:proofErr w:type="spellEnd"/>
      <w:r>
        <w:t xml:space="preserve">; Elephant head; </w:t>
      </w:r>
      <w:proofErr w:type="spellStart"/>
      <w:r>
        <w:t>Mbitom</w:t>
      </w:r>
      <w:proofErr w:type="spellEnd"/>
      <w:r>
        <w:t xml:space="preserve">; </w:t>
      </w:r>
      <w:proofErr w:type="spellStart"/>
      <w:r>
        <w:t>Pangar</w:t>
      </w:r>
      <w:proofErr w:type="spellEnd"/>
      <w:r>
        <w:t xml:space="preserve">; </w:t>
      </w:r>
      <w:proofErr w:type="spellStart"/>
      <w:r>
        <w:t>Ngaoundal</w:t>
      </w:r>
      <w:proofErr w:type="spellEnd"/>
      <w:r>
        <w:t xml:space="preserve">; It is made up of sleeping cars (2 and 4 beds), the 1st Seat class and the 2nd Seat class, a bar-restaurant wagon, and 2 vans wagons The bar-restaurant wagon gives the possibility of tasting various dishes accompanied by drinks adapted to the trip.” See: </w:t>
      </w:r>
      <w:hyperlink r:id="rId14" w:history="1">
        <w:r w:rsidR="00386CE5" w:rsidRPr="00612DC8">
          <w:rPr>
            <w:rStyle w:val="Hyperlink"/>
          </w:rPr>
          <w:t>http://www.camrail.net/Train_Couchette.html</w:t>
        </w:r>
      </w:hyperlink>
    </w:p>
    <w:p w14:paraId="5FF8A2F0" w14:textId="1B3FC9AC" w:rsidR="00386CE5" w:rsidRDefault="00386CE5" w:rsidP="009B3512">
      <w:r>
        <w:t>“Omnibus” is slow train – all stops</w:t>
      </w:r>
    </w:p>
    <w:p w14:paraId="03841301" w14:textId="77777777" w:rsidR="00386CE5" w:rsidRDefault="00386CE5" w:rsidP="009B3512"/>
    <w:p w14:paraId="3C1168A4" w14:textId="608FB0F2" w:rsidR="00386CE5" w:rsidRDefault="00386CE5" w:rsidP="009B3512">
      <w:r>
        <w:t>Services/Stops</w:t>
      </w:r>
    </w:p>
    <w:p w14:paraId="48E89BEF" w14:textId="08047BA4" w:rsidR="00386CE5" w:rsidRDefault="00386CE5" w:rsidP="009B3512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15" w:history="1">
        <w:r>
          <w:rPr>
            <w:rStyle w:val="Hyperlink"/>
            <w:rFonts w:ascii="Verdana" w:hAnsi="Verdana"/>
            <w:color w:val="000000"/>
            <w:sz w:val="17"/>
            <w:szCs w:val="17"/>
            <w:shd w:val="clear" w:color="auto" w:fill="FFFFFF"/>
          </w:rPr>
          <w:t xml:space="preserve">Yaoundé - </w:t>
        </w:r>
        <w:proofErr w:type="spellStart"/>
        <w:r>
          <w:rPr>
            <w:rStyle w:val="Hyperlink"/>
            <w:rFonts w:ascii="Verdana" w:hAnsi="Verdana"/>
            <w:color w:val="000000"/>
            <w:sz w:val="17"/>
            <w:szCs w:val="17"/>
            <w:shd w:val="clear" w:color="auto" w:fill="FFFFFF"/>
          </w:rPr>
          <w:t>Ngaoundéré</w:t>
        </w:r>
        <w:proofErr w:type="spellEnd"/>
      </w:hyperlink>
      <w:r>
        <w:t>:</w:t>
      </w:r>
    </w:p>
    <w:p w14:paraId="120F125C" w14:textId="39E13556" w:rsidR="00386CE5" w:rsidRDefault="00386CE5" w:rsidP="009B3512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191/192 (couchette):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Obala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Batchenga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Mbandjock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Tabene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Nanga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Eboko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Ouassa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Mbamvele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Mengue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Bibey;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Mbargue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Belabo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Goyoum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Elephant head;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Mbitom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Pangar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Ngaoundal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Makor;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Bawa</w:t>
      </w:r>
      <w:proofErr w:type="spellEnd"/>
    </w:p>
    <w:p w14:paraId="41586986" w14:textId="2BC7C8B8" w:rsidR="00386CE5" w:rsidRDefault="00386CE5" w:rsidP="009B3512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112/113 (omnibus):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Mbambo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Mbaki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II;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Goyoum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Lom;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Liguim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Elephant head;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Mbitom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Kaoutal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Alamada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Gaindera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Pangar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Gaza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Gazade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Ngaoundal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Djerem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Makor;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Assom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Manden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Bawa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; Mahamoud; Pastoral</w:t>
      </w:r>
    </w:p>
    <w:p w14:paraId="042F370A" w14:textId="0949A5DE" w:rsidR="00386CE5" w:rsidRDefault="00737487" w:rsidP="009B3512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hyperlink r:id="rId16" w:history="1">
        <w:r w:rsidR="00386CE5">
          <w:rPr>
            <w:rStyle w:val="Hyperlink"/>
            <w:rFonts w:ascii="Verdana" w:hAnsi="Verdana"/>
            <w:color w:val="000000"/>
            <w:sz w:val="17"/>
            <w:szCs w:val="17"/>
            <w:shd w:val="clear" w:color="auto" w:fill="FFFFFF"/>
          </w:rPr>
          <w:t>Douala - Yaoundé</w:t>
        </w:r>
      </w:hyperlink>
    </w:p>
    <w:p w14:paraId="2E4D1CC7" w14:textId="39D0B8EE" w:rsidR="00386CE5" w:rsidRDefault="00386CE5" w:rsidP="009B3512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103/104 (omnibus)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Arrêts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Bassa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Nyalla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Japoma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Dibamba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Nkondjock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Kendeck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Pitti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Lungahe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Logbadjeck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Hikoa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-Gan;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Malimba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Malimba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II;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Edea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croisement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Edea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voyageurs;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Mbengue;Makondo;Mayamba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Mandjab;Sodibanga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Messondo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Lep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Sonda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Ndogbessol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Hikoa-Malep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Djassock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Badjob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Eseka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Njock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Nguibassal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Mandjack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Minloh-Maloume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Ngwate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Makak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Minka; Mom;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Otele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Ngoumou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Oweng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Nkolngong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Binguela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Mbalngong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Mvolye</w:t>
      </w:r>
      <w:proofErr w:type="spellEnd"/>
    </w:p>
    <w:p w14:paraId="175363F2" w14:textId="6E0C27C0" w:rsidR="00386CE5" w:rsidRDefault="00386CE5" w:rsidP="009B3512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181/184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Arrêts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Bassa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Lungahe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Edea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Makondo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Mandjab;Sodibanga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Messondo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Ndogbessol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Hikoa-Malep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Badjob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Eseka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Minloh-Maloume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Makak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Minka; Mom;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Otele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Ngoumou</w:t>
      </w:r>
      <w:proofErr w:type="spellEnd"/>
    </w:p>
    <w:p w14:paraId="635DEB42" w14:textId="2117670D" w:rsidR="00386CE5" w:rsidRDefault="00386CE5" w:rsidP="009B3512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185/186 Train Express</w:t>
      </w:r>
    </w:p>
    <w:p w14:paraId="387297D2" w14:textId="13877CCD" w:rsidR="00386CE5" w:rsidRDefault="00386CE5" w:rsidP="00386CE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Douala - </w:t>
      </w:r>
      <w:proofErr w:type="spellStart"/>
      <w:r>
        <w:rPr>
          <w:rFonts w:ascii="Verdana" w:hAnsi="Verdana"/>
          <w:color w:val="000000"/>
          <w:sz w:val="17"/>
          <w:szCs w:val="17"/>
        </w:rPr>
        <w:t>Kumba</w:t>
      </w:r>
      <w:proofErr w:type="spellEnd"/>
    </w:p>
    <w:p w14:paraId="483C028D" w14:textId="00DD67F0" w:rsidR="00386CE5" w:rsidRDefault="00386CE5" w:rsidP="00386CE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172-177 (omnibus) </w:t>
      </w:r>
      <w:proofErr w:type="spellStart"/>
      <w:r>
        <w:rPr>
          <w:rFonts w:ascii="Verdana" w:hAnsi="Verdana"/>
          <w:color w:val="000000"/>
          <w:sz w:val="17"/>
          <w:szCs w:val="17"/>
        </w:rPr>
        <w:t>Barombi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</w:rPr>
        <w:t>Mabondji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</w:rPr>
        <w:t>Ediki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; </w:t>
      </w:r>
      <w:proofErr w:type="spellStart"/>
      <w:r>
        <w:rPr>
          <w:rFonts w:ascii="Verdana" w:hAnsi="Verdana"/>
          <w:color w:val="000000"/>
          <w:sz w:val="17"/>
          <w:szCs w:val="17"/>
        </w:rPr>
        <w:t>Mbalangui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; L Beach; </w:t>
      </w:r>
      <w:proofErr w:type="spellStart"/>
      <w:r>
        <w:rPr>
          <w:rFonts w:ascii="Verdana" w:hAnsi="Verdana"/>
          <w:color w:val="000000"/>
          <w:sz w:val="17"/>
          <w:szCs w:val="17"/>
        </w:rPr>
        <w:t>Ndoh</w:t>
      </w:r>
      <w:proofErr w:type="spellEnd"/>
    </w:p>
    <w:p w14:paraId="7FE2C83B" w14:textId="77777777" w:rsidR="00386CE5" w:rsidRDefault="00386CE5" w:rsidP="009B3512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04E73C7F" w14:textId="77777777" w:rsidR="00386CE5" w:rsidRDefault="00386CE5" w:rsidP="009B3512"/>
    <w:p w14:paraId="45E58F25" w14:textId="5D2B6645" w:rsidR="009B3512" w:rsidRDefault="009B3512" w:rsidP="009B3512">
      <w:r>
        <w:t xml:space="preserve">Schedule: </w:t>
      </w:r>
      <w:r w:rsidRPr="009B3512">
        <w:t>http://www.camrail.net/guide_horaires_tarifs.pdf</w:t>
      </w:r>
    </w:p>
    <w:p w14:paraId="2F5CEEAD" w14:textId="4F3CEF79" w:rsidR="001E65C2" w:rsidRDefault="001E65C2" w:rsidP="001E65C2">
      <w:r>
        <w:t xml:space="preserve">Freight times (see: </w:t>
      </w:r>
      <w:r w:rsidRPr="001E65C2">
        <w:t>http://www.camrail.net/prestation_fret.html</w:t>
      </w:r>
      <w:r>
        <w:t>)</w:t>
      </w:r>
    </w:p>
    <w:p w14:paraId="45545D58" w14:textId="77777777" w:rsidR="001E65C2" w:rsidRDefault="001E65C2" w:rsidP="001E65C2">
      <w:pPr>
        <w:pStyle w:val="ListParagraph"/>
        <w:numPr>
          <w:ilvl w:val="0"/>
          <w:numId w:val="14"/>
        </w:numPr>
      </w:pPr>
      <w:r>
        <w:t>Transport times</w:t>
      </w:r>
    </w:p>
    <w:p w14:paraId="0AD8D58D" w14:textId="77777777" w:rsidR="001E65C2" w:rsidRDefault="001E65C2" w:rsidP="001E65C2">
      <w:pPr>
        <w:pStyle w:val="ListParagraph"/>
        <w:numPr>
          <w:ilvl w:val="0"/>
          <w:numId w:val="14"/>
        </w:numPr>
      </w:pPr>
      <w:r>
        <w:t>The maximum time limits for the transport of goods are as follows:</w:t>
      </w:r>
    </w:p>
    <w:p w14:paraId="0B38566C" w14:textId="77777777" w:rsidR="001E65C2" w:rsidRDefault="001E65C2" w:rsidP="001E65C2">
      <w:pPr>
        <w:pStyle w:val="ListParagraph"/>
        <w:numPr>
          <w:ilvl w:val="1"/>
          <w:numId w:val="14"/>
        </w:numPr>
      </w:pPr>
      <w:r>
        <w:t>Douala-Yaoundé relationship and vice versa: 2 days</w:t>
      </w:r>
    </w:p>
    <w:p w14:paraId="591215E1" w14:textId="77777777" w:rsidR="001E65C2" w:rsidRDefault="001E65C2" w:rsidP="001E65C2">
      <w:pPr>
        <w:pStyle w:val="ListParagraph"/>
        <w:numPr>
          <w:ilvl w:val="1"/>
          <w:numId w:val="14"/>
        </w:numPr>
      </w:pPr>
      <w:r>
        <w:t>Douala-</w:t>
      </w:r>
      <w:proofErr w:type="spellStart"/>
      <w:r>
        <w:t>Belabo</w:t>
      </w:r>
      <w:proofErr w:type="spellEnd"/>
      <w:r>
        <w:t xml:space="preserve"> relationship and vice versa: 4 days</w:t>
      </w:r>
    </w:p>
    <w:p w14:paraId="73E2F341" w14:textId="77777777" w:rsidR="001E65C2" w:rsidRDefault="001E65C2" w:rsidP="001E65C2">
      <w:pPr>
        <w:pStyle w:val="ListParagraph"/>
        <w:numPr>
          <w:ilvl w:val="1"/>
          <w:numId w:val="14"/>
        </w:numPr>
      </w:pPr>
      <w:r>
        <w:t>Douala-</w:t>
      </w:r>
      <w:proofErr w:type="spellStart"/>
      <w:r>
        <w:t>Ngaoundéré</w:t>
      </w:r>
      <w:proofErr w:type="spellEnd"/>
      <w:r>
        <w:t xml:space="preserve"> relationship and vice versa: 6 days</w:t>
      </w:r>
    </w:p>
    <w:p w14:paraId="59176179" w14:textId="3DE7964E" w:rsidR="001E65C2" w:rsidRDefault="001E65C2" w:rsidP="001E65C2">
      <w:pPr>
        <w:pStyle w:val="ListParagraph"/>
        <w:numPr>
          <w:ilvl w:val="1"/>
          <w:numId w:val="14"/>
        </w:numPr>
      </w:pPr>
      <w:r>
        <w:t xml:space="preserve">Other relationships: 3 days up to 350 </w:t>
      </w:r>
      <w:proofErr w:type="spellStart"/>
      <w:r>
        <w:t>kilometers</w:t>
      </w:r>
      <w:proofErr w:type="spellEnd"/>
      <w:r>
        <w:t xml:space="preserve"> and 2 more days per additional and indivisible fraction of 250 </w:t>
      </w:r>
      <w:proofErr w:type="spellStart"/>
      <w:r>
        <w:t>kilometers</w:t>
      </w:r>
      <w:proofErr w:type="spellEnd"/>
    </w:p>
    <w:p w14:paraId="787E0001" w14:textId="74321D6B" w:rsidR="00782BEB" w:rsidRDefault="00782BEB" w:rsidP="00782BEB">
      <w:r>
        <w:t>Freight Branches</w:t>
      </w:r>
    </w:p>
    <w:p w14:paraId="7C87B1A0" w14:textId="39BE62D5" w:rsidR="00782BEB" w:rsidRDefault="00782BEB" w:rsidP="00782BEB">
      <w:pPr>
        <w:pStyle w:val="ListParagraph"/>
        <w:numPr>
          <w:ilvl w:val="0"/>
          <w:numId w:val="14"/>
        </w:numPr>
      </w:pPr>
      <w:r>
        <w:lastRenderedPageBreak/>
        <w:t xml:space="preserve">Appear to serve Port of Douala </w:t>
      </w:r>
    </w:p>
    <w:p w14:paraId="1C502BFE" w14:textId="4023C113" w:rsidR="00782BEB" w:rsidRDefault="00782BEB" w:rsidP="00782BEB">
      <w:pPr>
        <w:pStyle w:val="ListParagraph"/>
        <w:numPr>
          <w:ilvl w:val="0"/>
          <w:numId w:val="14"/>
        </w:numPr>
      </w:pPr>
      <w:r>
        <w:t xml:space="preserve">Minim </w:t>
      </w:r>
      <w:proofErr w:type="spellStart"/>
      <w:r>
        <w:t>Martap</w:t>
      </w:r>
      <w:proofErr w:type="spellEnd"/>
      <w:r>
        <w:t xml:space="preserve"> – proposal to provide rail access to this mine. See: </w:t>
      </w:r>
      <w:hyperlink r:id="rId17" w:history="1">
        <w:r w:rsidR="00D72739" w:rsidRPr="00B3062B">
          <w:rPr>
            <w:rStyle w:val="Hyperlink"/>
          </w:rPr>
          <w:t>https://www.railjournal.com/africa/camrail-signs-mou-to-increase-freight-capacity-on-douala-line/</w:t>
        </w:r>
      </w:hyperlink>
    </w:p>
    <w:p w14:paraId="2473FD4D" w14:textId="2C887588" w:rsidR="00AC4786" w:rsidRDefault="00AC4786" w:rsidP="00AC4786">
      <w:r>
        <w:t>Future proposals</w:t>
      </w:r>
    </w:p>
    <w:p w14:paraId="0A119F07" w14:textId="3C2581B6" w:rsidR="00AC4786" w:rsidRDefault="00AC4786" w:rsidP="00AC4786">
      <w:r>
        <w:t xml:space="preserve">See: </w:t>
      </w:r>
      <w:hyperlink r:id="rId18" w:history="1">
        <w:r w:rsidRPr="00612DC8">
          <w:rPr>
            <w:rStyle w:val="Hyperlink"/>
          </w:rPr>
          <w:t>https://www.sinfin.net/railways/world/cameroon.html</w:t>
        </w:r>
      </w:hyperlink>
    </w:p>
    <w:p w14:paraId="38D1AF6E" w14:textId="77777777" w:rsidR="00AC4786" w:rsidRDefault="00AC4786" w:rsidP="00AC4786"/>
    <w:sectPr w:rsidR="00AC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4"/>
  </w:num>
  <w:num w:numId="6">
    <w:abstractNumId w:val="1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1C47"/>
    <w:rsid w:val="000444C3"/>
    <w:rsid w:val="000902F9"/>
    <w:rsid w:val="00091596"/>
    <w:rsid w:val="000A52B6"/>
    <w:rsid w:val="000D690C"/>
    <w:rsid w:val="000E4D1D"/>
    <w:rsid w:val="000E6F11"/>
    <w:rsid w:val="000F04A2"/>
    <w:rsid w:val="001065D6"/>
    <w:rsid w:val="0014688A"/>
    <w:rsid w:val="001600EC"/>
    <w:rsid w:val="001808BF"/>
    <w:rsid w:val="00196AE5"/>
    <w:rsid w:val="001A274B"/>
    <w:rsid w:val="001A3358"/>
    <w:rsid w:val="001B0084"/>
    <w:rsid w:val="001B4106"/>
    <w:rsid w:val="001C36E1"/>
    <w:rsid w:val="001C416D"/>
    <w:rsid w:val="001E37DC"/>
    <w:rsid w:val="001E65C2"/>
    <w:rsid w:val="00216288"/>
    <w:rsid w:val="0021758D"/>
    <w:rsid w:val="00253FED"/>
    <w:rsid w:val="00256E0D"/>
    <w:rsid w:val="00257C40"/>
    <w:rsid w:val="0027478E"/>
    <w:rsid w:val="002A1AF5"/>
    <w:rsid w:val="002A7F2C"/>
    <w:rsid w:val="002B7B29"/>
    <w:rsid w:val="002C1135"/>
    <w:rsid w:val="002E3444"/>
    <w:rsid w:val="002E4B10"/>
    <w:rsid w:val="002F3B66"/>
    <w:rsid w:val="0030080A"/>
    <w:rsid w:val="00301007"/>
    <w:rsid w:val="0031760B"/>
    <w:rsid w:val="00317645"/>
    <w:rsid w:val="00366D0B"/>
    <w:rsid w:val="00367EEE"/>
    <w:rsid w:val="003806BE"/>
    <w:rsid w:val="003834BC"/>
    <w:rsid w:val="00386CE5"/>
    <w:rsid w:val="003A1052"/>
    <w:rsid w:val="003A6083"/>
    <w:rsid w:val="003A62E7"/>
    <w:rsid w:val="003E70C5"/>
    <w:rsid w:val="003F3ECD"/>
    <w:rsid w:val="003F647B"/>
    <w:rsid w:val="00407914"/>
    <w:rsid w:val="0042716C"/>
    <w:rsid w:val="0045118D"/>
    <w:rsid w:val="00452B45"/>
    <w:rsid w:val="00486ACC"/>
    <w:rsid w:val="004A5253"/>
    <w:rsid w:val="004F0070"/>
    <w:rsid w:val="004F69A8"/>
    <w:rsid w:val="00507EF7"/>
    <w:rsid w:val="00507F4C"/>
    <w:rsid w:val="005850F0"/>
    <w:rsid w:val="00591C19"/>
    <w:rsid w:val="005A2A8C"/>
    <w:rsid w:val="005C23ED"/>
    <w:rsid w:val="00617068"/>
    <w:rsid w:val="00622176"/>
    <w:rsid w:val="00633DE5"/>
    <w:rsid w:val="0063702B"/>
    <w:rsid w:val="00652199"/>
    <w:rsid w:val="00680701"/>
    <w:rsid w:val="006A54FF"/>
    <w:rsid w:val="006B1154"/>
    <w:rsid w:val="006B33A9"/>
    <w:rsid w:val="006E31CE"/>
    <w:rsid w:val="0070094A"/>
    <w:rsid w:val="00711E55"/>
    <w:rsid w:val="00724C17"/>
    <w:rsid w:val="00737487"/>
    <w:rsid w:val="00742245"/>
    <w:rsid w:val="00753FC1"/>
    <w:rsid w:val="00765753"/>
    <w:rsid w:val="00782BEB"/>
    <w:rsid w:val="007B3F9E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3FA7"/>
    <w:rsid w:val="00875AF2"/>
    <w:rsid w:val="0088245C"/>
    <w:rsid w:val="008A029E"/>
    <w:rsid w:val="008C7949"/>
    <w:rsid w:val="008D6030"/>
    <w:rsid w:val="008D7C53"/>
    <w:rsid w:val="008E6510"/>
    <w:rsid w:val="008F6C08"/>
    <w:rsid w:val="00910140"/>
    <w:rsid w:val="009232FD"/>
    <w:rsid w:val="009309BF"/>
    <w:rsid w:val="00930F0A"/>
    <w:rsid w:val="00981D28"/>
    <w:rsid w:val="009B3512"/>
    <w:rsid w:val="009C4C3E"/>
    <w:rsid w:val="009C6F9C"/>
    <w:rsid w:val="009F7A16"/>
    <w:rsid w:val="00A11F71"/>
    <w:rsid w:val="00A2537A"/>
    <w:rsid w:val="00A76532"/>
    <w:rsid w:val="00AC4786"/>
    <w:rsid w:val="00AD604F"/>
    <w:rsid w:val="00AE2958"/>
    <w:rsid w:val="00B02DF3"/>
    <w:rsid w:val="00B131BD"/>
    <w:rsid w:val="00B208B4"/>
    <w:rsid w:val="00B25C9B"/>
    <w:rsid w:val="00B30A7C"/>
    <w:rsid w:val="00B508B9"/>
    <w:rsid w:val="00B91E7A"/>
    <w:rsid w:val="00BA2E1A"/>
    <w:rsid w:val="00BA79DD"/>
    <w:rsid w:val="00BD7E43"/>
    <w:rsid w:val="00BE21FC"/>
    <w:rsid w:val="00BF5CE5"/>
    <w:rsid w:val="00C23F93"/>
    <w:rsid w:val="00C33B4C"/>
    <w:rsid w:val="00C522DA"/>
    <w:rsid w:val="00C63255"/>
    <w:rsid w:val="00C902E5"/>
    <w:rsid w:val="00CB459D"/>
    <w:rsid w:val="00CB62B4"/>
    <w:rsid w:val="00CB6823"/>
    <w:rsid w:val="00CB6CA6"/>
    <w:rsid w:val="00D166C9"/>
    <w:rsid w:val="00D35129"/>
    <w:rsid w:val="00D4588C"/>
    <w:rsid w:val="00D72739"/>
    <w:rsid w:val="00D82261"/>
    <w:rsid w:val="00D86D92"/>
    <w:rsid w:val="00D87447"/>
    <w:rsid w:val="00D962B9"/>
    <w:rsid w:val="00DA0697"/>
    <w:rsid w:val="00DC0527"/>
    <w:rsid w:val="00DD3536"/>
    <w:rsid w:val="00DD7631"/>
    <w:rsid w:val="00DE7ADC"/>
    <w:rsid w:val="00DF64BF"/>
    <w:rsid w:val="00E01B62"/>
    <w:rsid w:val="00E114F5"/>
    <w:rsid w:val="00E13BB4"/>
    <w:rsid w:val="00E20204"/>
    <w:rsid w:val="00E3475D"/>
    <w:rsid w:val="00E47D64"/>
    <w:rsid w:val="00E67A56"/>
    <w:rsid w:val="00E75D7D"/>
    <w:rsid w:val="00E84916"/>
    <w:rsid w:val="00E85F06"/>
    <w:rsid w:val="00EA249B"/>
    <w:rsid w:val="00EB4EBE"/>
    <w:rsid w:val="00ED0FB3"/>
    <w:rsid w:val="00EE540D"/>
    <w:rsid w:val="00F172B3"/>
    <w:rsid w:val="00F43647"/>
    <w:rsid w:val="00F65135"/>
    <w:rsid w:val="00F76FC6"/>
    <w:rsid w:val="00FA0140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rail.net" TargetMode="External"/><Relationship Id="rId13" Type="http://schemas.openxmlformats.org/officeDocument/2006/relationships/hyperlink" Target="http://www.camrail.net/Train_Express.html" TargetMode="External"/><Relationship Id="rId18" Type="http://schemas.openxmlformats.org/officeDocument/2006/relationships/hyperlink" Target="https://www.sinfin.net/railways/world/camero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ailway_stations_in_Cameroon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railjournal.com/africa/camrail-signs-mou-to-increase-freight-capacity-on-douala-lin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amrail.net/h_dla_yd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lca.logcluster.org/display/public/DLCA/2.4+Cameroon+Railway+Assessment" TargetMode="External"/><Relationship Id="rId5" Type="http://schemas.openxmlformats.org/officeDocument/2006/relationships/hyperlink" Target="https://en.wikipedia.org/wiki/Rail_transport_in_Cameroon" TargetMode="External"/><Relationship Id="rId15" Type="http://schemas.openxmlformats.org/officeDocument/2006/relationships/hyperlink" Target="http://www.camrail.net/h_yde_nge.html" TargetMode="External"/><Relationship Id="rId10" Type="http://schemas.openxmlformats.org/officeDocument/2006/relationships/hyperlink" Target="https://www.sinfin.net/railways/world/cameroo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ycamrail.cm" TargetMode="External"/><Relationship Id="rId14" Type="http://schemas.openxmlformats.org/officeDocument/2006/relationships/hyperlink" Target="http://www.camrail.net/Train_Couchet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10</cp:revision>
  <dcterms:created xsi:type="dcterms:W3CDTF">2022-08-31T16:43:00Z</dcterms:created>
  <dcterms:modified xsi:type="dcterms:W3CDTF">2022-09-01T15:36:00Z</dcterms:modified>
</cp:coreProperties>
</file>