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B9413" w14:textId="19560E45" w:rsidR="00820256" w:rsidRDefault="0077739F" w:rsidP="00820256">
      <w:pPr>
        <w:pStyle w:val="Heading1"/>
      </w:pPr>
      <w:r>
        <w:t>Namibia</w:t>
      </w:r>
    </w:p>
    <w:p w14:paraId="5D5176BF" w14:textId="62A9E12C" w:rsidR="00B131BD" w:rsidRDefault="00B131BD" w:rsidP="00D87447">
      <w:pPr>
        <w:pStyle w:val="Heading2"/>
      </w:pPr>
      <w:r>
        <w:t>Summary</w:t>
      </w:r>
    </w:p>
    <w:p w14:paraId="78135584" w14:textId="7ED06F30" w:rsidR="00B131BD" w:rsidRPr="00B131BD" w:rsidRDefault="00B131BD" w:rsidP="00B131BD">
      <w:pPr>
        <w:pStyle w:val="Heading3"/>
      </w:pPr>
      <w:r>
        <w:t>Nodes</w:t>
      </w:r>
    </w:p>
    <w:tbl>
      <w:tblPr>
        <w:tblStyle w:val="GridTable4"/>
        <w:tblW w:w="0" w:type="auto"/>
        <w:tblLook w:val="04A0" w:firstRow="1" w:lastRow="0" w:firstColumn="1" w:lastColumn="0" w:noHBand="0" w:noVBand="1"/>
      </w:tblPr>
      <w:tblGrid>
        <w:gridCol w:w="1500"/>
        <w:gridCol w:w="739"/>
      </w:tblGrid>
      <w:tr w:rsidR="00EA249B" w:rsidRPr="00EA249B" w14:paraId="7F77FEBA" w14:textId="77777777" w:rsidTr="00EA2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90DBC5" w14:textId="37E755AB" w:rsidR="00EA249B" w:rsidRDefault="00EA249B" w:rsidP="00812753">
            <w:r>
              <w:t>railway</w:t>
            </w:r>
          </w:p>
        </w:tc>
        <w:tc>
          <w:tcPr>
            <w:tcW w:w="0" w:type="auto"/>
          </w:tcPr>
          <w:p w14:paraId="164C12C0" w14:textId="3AD934E1" w:rsidR="00EA249B" w:rsidRPr="00EA249B" w:rsidRDefault="00EA249B" w:rsidP="00812753">
            <w:pPr>
              <w:cnfStyle w:val="100000000000" w:firstRow="1" w:lastRow="0" w:firstColumn="0" w:lastColumn="0" w:oddVBand="0" w:evenVBand="0" w:oddHBand="0" w:evenHBand="0" w:firstRowFirstColumn="0" w:firstRowLastColumn="0" w:lastRowFirstColumn="0" w:lastRowLastColumn="0"/>
            </w:pPr>
            <w:r>
              <w:t>count</w:t>
            </w:r>
          </w:p>
        </w:tc>
      </w:tr>
      <w:tr w:rsidR="00BF0382" w:rsidRPr="00EA249B" w14:paraId="61B69916"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86AC98" w14:textId="1EB8A7FE" w:rsidR="00BF0382" w:rsidRPr="00EA249B" w:rsidRDefault="00BF0382" w:rsidP="00BF0382">
            <w:r>
              <w:t>null</w:t>
            </w:r>
          </w:p>
        </w:tc>
        <w:tc>
          <w:tcPr>
            <w:tcW w:w="0" w:type="auto"/>
          </w:tcPr>
          <w:p w14:paraId="37981DA8" w14:textId="04137989" w:rsidR="00BF0382" w:rsidRPr="00EA249B" w:rsidRDefault="00BF0382" w:rsidP="00BF0382">
            <w:pPr>
              <w:cnfStyle w:val="000000100000" w:firstRow="0" w:lastRow="0" w:firstColumn="0" w:lastColumn="0" w:oddVBand="0" w:evenVBand="0" w:oddHBand="1" w:evenHBand="0" w:firstRowFirstColumn="0" w:firstRowLastColumn="0" w:lastRowFirstColumn="0" w:lastRowLastColumn="0"/>
            </w:pPr>
            <w:r w:rsidRPr="008D2568">
              <w:t>1661</w:t>
            </w:r>
          </w:p>
        </w:tc>
      </w:tr>
      <w:tr w:rsidR="00BF0382" w:rsidRPr="00EA249B" w14:paraId="7D9BCBE4"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351BBFC7" w14:textId="7A2A31BE" w:rsidR="00BF0382" w:rsidRPr="00EA249B" w:rsidRDefault="00BF0382" w:rsidP="00BF0382">
            <w:r w:rsidRPr="008D2568">
              <w:t>level_crossing</w:t>
            </w:r>
          </w:p>
        </w:tc>
        <w:tc>
          <w:tcPr>
            <w:tcW w:w="0" w:type="auto"/>
          </w:tcPr>
          <w:p w14:paraId="04990685" w14:textId="3FC32FF9" w:rsidR="00BF0382" w:rsidRPr="00EA249B" w:rsidRDefault="00BF0382" w:rsidP="00BF0382">
            <w:pPr>
              <w:cnfStyle w:val="000000000000" w:firstRow="0" w:lastRow="0" w:firstColumn="0" w:lastColumn="0" w:oddVBand="0" w:evenVBand="0" w:oddHBand="0" w:evenHBand="0" w:firstRowFirstColumn="0" w:firstRowLastColumn="0" w:lastRowFirstColumn="0" w:lastRowLastColumn="0"/>
            </w:pPr>
            <w:r w:rsidRPr="008D2568">
              <w:t>414</w:t>
            </w:r>
          </w:p>
        </w:tc>
      </w:tr>
      <w:tr w:rsidR="00BF0382" w:rsidRPr="00EA249B" w14:paraId="216557C4"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E9F724" w14:textId="3E14374D" w:rsidR="00BF0382" w:rsidRPr="00EA249B" w:rsidRDefault="00BF0382" w:rsidP="00BF0382">
            <w:r w:rsidRPr="008D2568">
              <w:t>switch</w:t>
            </w:r>
          </w:p>
        </w:tc>
        <w:tc>
          <w:tcPr>
            <w:tcW w:w="0" w:type="auto"/>
          </w:tcPr>
          <w:p w14:paraId="16BB1019" w14:textId="289A68A1" w:rsidR="00BF0382" w:rsidRPr="00EA249B" w:rsidRDefault="00BF0382" w:rsidP="00BF0382">
            <w:pPr>
              <w:cnfStyle w:val="000000100000" w:firstRow="0" w:lastRow="0" w:firstColumn="0" w:lastColumn="0" w:oddVBand="0" w:evenVBand="0" w:oddHBand="1" w:evenHBand="0" w:firstRowFirstColumn="0" w:firstRowLastColumn="0" w:lastRowFirstColumn="0" w:lastRowLastColumn="0"/>
            </w:pPr>
            <w:r w:rsidRPr="008D2568">
              <w:t>142</w:t>
            </w:r>
          </w:p>
        </w:tc>
      </w:tr>
      <w:tr w:rsidR="00BF0382" w:rsidRPr="00EA249B" w14:paraId="4E60E9C7"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47E4B506" w14:textId="46ACB24B" w:rsidR="00BF0382" w:rsidRPr="00EA249B" w:rsidRDefault="00BF0382" w:rsidP="00BF0382">
            <w:r w:rsidRPr="008D2568">
              <w:t>buffer_stop</w:t>
            </w:r>
          </w:p>
        </w:tc>
        <w:tc>
          <w:tcPr>
            <w:tcW w:w="0" w:type="auto"/>
          </w:tcPr>
          <w:p w14:paraId="2C017136" w14:textId="6A40BDDC" w:rsidR="00BF0382" w:rsidRPr="00EA249B" w:rsidRDefault="00BF0382" w:rsidP="00BF0382">
            <w:pPr>
              <w:cnfStyle w:val="000000000000" w:firstRow="0" w:lastRow="0" w:firstColumn="0" w:lastColumn="0" w:oddVBand="0" w:evenVBand="0" w:oddHBand="0" w:evenHBand="0" w:firstRowFirstColumn="0" w:firstRowLastColumn="0" w:lastRowFirstColumn="0" w:lastRowLastColumn="0"/>
            </w:pPr>
            <w:r w:rsidRPr="008D2568">
              <w:t>91</w:t>
            </w:r>
          </w:p>
        </w:tc>
      </w:tr>
      <w:tr w:rsidR="00BF0382" w:rsidRPr="00EA249B" w14:paraId="4D0623FF"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F543DE" w14:textId="50C0A039" w:rsidR="00BF0382" w:rsidRPr="00EA249B" w:rsidRDefault="00BF0382" w:rsidP="00BF0382">
            <w:r w:rsidRPr="008D2568">
              <w:t>station</w:t>
            </w:r>
          </w:p>
        </w:tc>
        <w:tc>
          <w:tcPr>
            <w:tcW w:w="0" w:type="auto"/>
          </w:tcPr>
          <w:p w14:paraId="3A398DEA" w14:textId="08CF9BDA" w:rsidR="00BF0382" w:rsidRPr="00EA249B" w:rsidRDefault="00BF0382" w:rsidP="00BF0382">
            <w:pPr>
              <w:cnfStyle w:val="000000100000" w:firstRow="0" w:lastRow="0" w:firstColumn="0" w:lastColumn="0" w:oddVBand="0" w:evenVBand="0" w:oddHBand="1" w:evenHBand="0" w:firstRowFirstColumn="0" w:firstRowLastColumn="0" w:lastRowFirstColumn="0" w:lastRowLastColumn="0"/>
            </w:pPr>
            <w:r w:rsidRPr="008D2568">
              <w:t>85</w:t>
            </w:r>
          </w:p>
        </w:tc>
      </w:tr>
      <w:tr w:rsidR="00BF0382" w:rsidRPr="00EA249B" w14:paraId="61C11751"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F9FCD3E" w14:textId="1F9AB850" w:rsidR="00BF0382" w:rsidRPr="00EA249B" w:rsidRDefault="00BF0382" w:rsidP="00BF0382">
            <w:r w:rsidRPr="008D2568">
              <w:t>halt</w:t>
            </w:r>
          </w:p>
        </w:tc>
        <w:tc>
          <w:tcPr>
            <w:tcW w:w="0" w:type="auto"/>
          </w:tcPr>
          <w:p w14:paraId="3091BB09" w14:textId="0D9D9ECC" w:rsidR="00BF0382" w:rsidRPr="00EA249B" w:rsidRDefault="00BF0382" w:rsidP="00BF0382">
            <w:pPr>
              <w:cnfStyle w:val="000000000000" w:firstRow="0" w:lastRow="0" w:firstColumn="0" w:lastColumn="0" w:oddVBand="0" w:evenVBand="0" w:oddHBand="0" w:evenHBand="0" w:firstRowFirstColumn="0" w:firstRowLastColumn="0" w:lastRowFirstColumn="0" w:lastRowLastColumn="0"/>
            </w:pPr>
            <w:r w:rsidRPr="008D2568">
              <w:t>44</w:t>
            </w:r>
          </w:p>
        </w:tc>
      </w:tr>
      <w:tr w:rsidR="00BF0382" w:rsidRPr="00EA249B" w14:paraId="33BFA8F3"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A87077" w14:textId="72E1A164" w:rsidR="00BF0382" w:rsidRPr="00EA249B" w:rsidRDefault="00BF0382" w:rsidP="00BF0382">
            <w:r w:rsidRPr="008D2568">
              <w:t>abandoned</w:t>
            </w:r>
          </w:p>
        </w:tc>
        <w:tc>
          <w:tcPr>
            <w:tcW w:w="0" w:type="auto"/>
          </w:tcPr>
          <w:p w14:paraId="23EF709B" w14:textId="54F97CC0" w:rsidR="00BF0382" w:rsidRPr="00EA249B" w:rsidRDefault="00BF0382" w:rsidP="00BF0382">
            <w:pPr>
              <w:cnfStyle w:val="000000100000" w:firstRow="0" w:lastRow="0" w:firstColumn="0" w:lastColumn="0" w:oddVBand="0" w:evenVBand="0" w:oddHBand="1" w:evenHBand="0" w:firstRowFirstColumn="0" w:firstRowLastColumn="0" w:lastRowFirstColumn="0" w:lastRowLastColumn="0"/>
            </w:pPr>
            <w:r w:rsidRPr="008D2568">
              <w:t>8</w:t>
            </w:r>
          </w:p>
        </w:tc>
      </w:tr>
      <w:tr w:rsidR="00BF0382" w:rsidRPr="00EA249B" w14:paraId="704606BC"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5AC1466C" w14:textId="0233C2AC" w:rsidR="00BF0382" w:rsidRPr="00EA249B" w:rsidRDefault="00BF0382" w:rsidP="00BF0382">
            <w:r w:rsidRPr="008D2568">
              <w:t>crossing</w:t>
            </w:r>
          </w:p>
        </w:tc>
        <w:tc>
          <w:tcPr>
            <w:tcW w:w="0" w:type="auto"/>
          </w:tcPr>
          <w:p w14:paraId="43B77666" w14:textId="16BFE9B3" w:rsidR="00BF0382" w:rsidRPr="00EA249B" w:rsidRDefault="00BF0382" w:rsidP="00BF0382">
            <w:pPr>
              <w:cnfStyle w:val="000000000000" w:firstRow="0" w:lastRow="0" w:firstColumn="0" w:lastColumn="0" w:oddVBand="0" w:evenVBand="0" w:oddHBand="0" w:evenHBand="0" w:firstRowFirstColumn="0" w:firstRowLastColumn="0" w:lastRowFirstColumn="0" w:lastRowLastColumn="0"/>
            </w:pPr>
            <w:r w:rsidRPr="008D2568">
              <w:t>7</w:t>
            </w:r>
          </w:p>
        </w:tc>
      </w:tr>
      <w:tr w:rsidR="00BF0382" w:rsidRPr="00EA249B" w14:paraId="323D97E4"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7D58C7" w14:textId="5B7527C2" w:rsidR="00BF0382" w:rsidRPr="00EA249B" w:rsidRDefault="00BF0382" w:rsidP="00BF0382">
            <w:r w:rsidRPr="008D2568">
              <w:t>platform</w:t>
            </w:r>
          </w:p>
        </w:tc>
        <w:tc>
          <w:tcPr>
            <w:tcW w:w="0" w:type="auto"/>
          </w:tcPr>
          <w:p w14:paraId="68C39525" w14:textId="38832301" w:rsidR="00BF0382" w:rsidRPr="00EA249B" w:rsidRDefault="00BF0382" w:rsidP="00BF0382">
            <w:pPr>
              <w:cnfStyle w:val="000000100000" w:firstRow="0" w:lastRow="0" w:firstColumn="0" w:lastColumn="0" w:oddVBand="0" w:evenVBand="0" w:oddHBand="1" w:evenHBand="0" w:firstRowFirstColumn="0" w:firstRowLastColumn="0" w:lastRowFirstColumn="0" w:lastRowLastColumn="0"/>
            </w:pPr>
            <w:r w:rsidRPr="008D2568">
              <w:t>5</w:t>
            </w:r>
          </w:p>
        </w:tc>
      </w:tr>
      <w:tr w:rsidR="00BF0382" w:rsidRPr="00EA249B" w14:paraId="76AEBAA7"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FF8CB6F" w14:textId="19E2BBED" w:rsidR="00BF0382" w:rsidRPr="00EA249B" w:rsidRDefault="00BF0382" w:rsidP="00BF0382">
            <w:r w:rsidRPr="008D2568">
              <w:t>stop</w:t>
            </w:r>
          </w:p>
        </w:tc>
        <w:tc>
          <w:tcPr>
            <w:tcW w:w="0" w:type="auto"/>
          </w:tcPr>
          <w:p w14:paraId="06A157B7" w14:textId="2A502F6B" w:rsidR="00BF0382" w:rsidRPr="00EA249B" w:rsidRDefault="00BF0382" w:rsidP="00BF0382">
            <w:pPr>
              <w:cnfStyle w:val="000000000000" w:firstRow="0" w:lastRow="0" w:firstColumn="0" w:lastColumn="0" w:oddVBand="0" w:evenVBand="0" w:oddHBand="0" w:evenHBand="0" w:firstRowFirstColumn="0" w:firstRowLastColumn="0" w:lastRowFirstColumn="0" w:lastRowLastColumn="0"/>
            </w:pPr>
            <w:r w:rsidRPr="008D2568">
              <w:t>1</w:t>
            </w:r>
          </w:p>
        </w:tc>
      </w:tr>
      <w:tr w:rsidR="00BF3AB3" w:rsidRPr="00EA249B" w14:paraId="3069C951"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3B9B32" w14:textId="3CB07075" w:rsidR="00BF3AB3" w:rsidRPr="00EA249B" w:rsidRDefault="00BF3AB3" w:rsidP="00BF3AB3"/>
        </w:tc>
        <w:tc>
          <w:tcPr>
            <w:tcW w:w="0" w:type="auto"/>
          </w:tcPr>
          <w:p w14:paraId="11BD90D4" w14:textId="3829F533" w:rsidR="00BF3AB3" w:rsidRPr="00EA249B" w:rsidRDefault="00BF3AB3" w:rsidP="00BF3AB3">
            <w:pPr>
              <w:cnfStyle w:val="000000100000" w:firstRow="0" w:lastRow="0" w:firstColumn="0" w:lastColumn="0" w:oddVBand="0" w:evenVBand="0" w:oddHBand="1" w:evenHBand="0" w:firstRowFirstColumn="0" w:firstRowLastColumn="0" w:lastRowFirstColumn="0" w:lastRowLastColumn="0"/>
            </w:pPr>
          </w:p>
        </w:tc>
      </w:tr>
      <w:tr w:rsidR="00BF3AB3" w:rsidRPr="00EA249B" w14:paraId="3902084B"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655CFA05" w14:textId="708E6FA6" w:rsidR="00BF3AB3" w:rsidRPr="00EA249B" w:rsidRDefault="00BF3AB3" w:rsidP="00BF3AB3"/>
        </w:tc>
        <w:tc>
          <w:tcPr>
            <w:tcW w:w="0" w:type="auto"/>
          </w:tcPr>
          <w:p w14:paraId="3AF08A9A" w14:textId="57D71005" w:rsidR="00BF3AB3" w:rsidRPr="00EA249B" w:rsidRDefault="00BF3AB3" w:rsidP="00BF3AB3">
            <w:pPr>
              <w:cnfStyle w:val="000000000000" w:firstRow="0" w:lastRow="0" w:firstColumn="0" w:lastColumn="0" w:oddVBand="0" w:evenVBand="0" w:oddHBand="0" w:evenHBand="0" w:firstRowFirstColumn="0" w:firstRowLastColumn="0" w:lastRowFirstColumn="0" w:lastRowLastColumn="0"/>
            </w:pPr>
          </w:p>
        </w:tc>
      </w:tr>
      <w:tr w:rsidR="00C02D78" w:rsidRPr="00EA249B" w14:paraId="34683E40"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04F0A0" w14:textId="422EC645" w:rsidR="00C02D78" w:rsidRPr="00EA249B" w:rsidRDefault="00C02D78" w:rsidP="00C02D78"/>
        </w:tc>
        <w:tc>
          <w:tcPr>
            <w:tcW w:w="0" w:type="auto"/>
          </w:tcPr>
          <w:p w14:paraId="3E8FF9A0" w14:textId="23850C1F" w:rsidR="00C02D78" w:rsidRPr="00EA249B" w:rsidRDefault="00C02D78" w:rsidP="00C02D78">
            <w:pPr>
              <w:cnfStyle w:val="000000100000" w:firstRow="0" w:lastRow="0" w:firstColumn="0" w:lastColumn="0" w:oddVBand="0" w:evenVBand="0" w:oddHBand="1" w:evenHBand="0" w:firstRowFirstColumn="0" w:firstRowLastColumn="0" w:lastRowFirstColumn="0" w:lastRowLastColumn="0"/>
            </w:pPr>
          </w:p>
        </w:tc>
      </w:tr>
      <w:tr w:rsidR="00C02D78" w:rsidRPr="00EA249B" w14:paraId="70027464"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3F80883" w14:textId="1E4FC8B0" w:rsidR="00C02D78" w:rsidRPr="000372F6" w:rsidRDefault="00C02D78" w:rsidP="00C02D78"/>
        </w:tc>
        <w:tc>
          <w:tcPr>
            <w:tcW w:w="0" w:type="auto"/>
          </w:tcPr>
          <w:p w14:paraId="0D6B7F61" w14:textId="17792A13" w:rsidR="00C02D78" w:rsidRPr="000372F6" w:rsidRDefault="00C02D78" w:rsidP="00C02D78">
            <w:pPr>
              <w:cnfStyle w:val="000000000000" w:firstRow="0" w:lastRow="0" w:firstColumn="0" w:lastColumn="0" w:oddVBand="0" w:evenVBand="0" w:oddHBand="0" w:evenHBand="0" w:firstRowFirstColumn="0" w:firstRowLastColumn="0" w:lastRowFirstColumn="0" w:lastRowLastColumn="0"/>
            </w:pPr>
          </w:p>
        </w:tc>
      </w:tr>
      <w:tr w:rsidR="001B4106" w:rsidRPr="00EA249B" w14:paraId="6813B801"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149E1" w14:textId="07DD084E" w:rsidR="001B4106" w:rsidRPr="000372F6" w:rsidRDefault="001B4106" w:rsidP="001B4106"/>
        </w:tc>
        <w:tc>
          <w:tcPr>
            <w:tcW w:w="0" w:type="auto"/>
          </w:tcPr>
          <w:p w14:paraId="031C19BA" w14:textId="7B7663BB" w:rsidR="001B4106" w:rsidRPr="000372F6" w:rsidRDefault="001B4106" w:rsidP="001B4106">
            <w:pPr>
              <w:cnfStyle w:val="000000100000" w:firstRow="0" w:lastRow="0" w:firstColumn="0" w:lastColumn="0" w:oddVBand="0" w:evenVBand="0" w:oddHBand="1" w:evenHBand="0" w:firstRowFirstColumn="0" w:firstRowLastColumn="0" w:lastRowFirstColumn="0" w:lastRowLastColumn="0"/>
            </w:pPr>
          </w:p>
        </w:tc>
      </w:tr>
    </w:tbl>
    <w:p w14:paraId="395A1907" w14:textId="77777777" w:rsidR="00EA249B" w:rsidRDefault="00EA249B"/>
    <w:p w14:paraId="1EDF3FA2" w14:textId="507EE9EC" w:rsidR="00B131BD" w:rsidRDefault="00820256">
      <w:r>
        <w:t>Railway tag value and count where name tag value is not null.</w:t>
      </w:r>
    </w:p>
    <w:tbl>
      <w:tblPr>
        <w:tblStyle w:val="GridTable4"/>
        <w:tblW w:w="0" w:type="auto"/>
        <w:tblLook w:val="04A0" w:firstRow="1" w:lastRow="0" w:firstColumn="1" w:lastColumn="0" w:noHBand="0" w:noVBand="1"/>
      </w:tblPr>
      <w:tblGrid>
        <w:gridCol w:w="1253"/>
        <w:gridCol w:w="739"/>
      </w:tblGrid>
      <w:tr w:rsidR="00EA249B" w:rsidRPr="00EA249B" w14:paraId="5CCB6BFA" w14:textId="77777777" w:rsidTr="00EA2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C506FD" w14:textId="3E4C7825" w:rsidR="00EA249B" w:rsidRPr="00EA249B" w:rsidRDefault="00EA249B" w:rsidP="008D0F9F">
            <w:r>
              <w:t>railway</w:t>
            </w:r>
          </w:p>
        </w:tc>
        <w:tc>
          <w:tcPr>
            <w:tcW w:w="0" w:type="auto"/>
          </w:tcPr>
          <w:p w14:paraId="68A9FFE9" w14:textId="07D263CF" w:rsidR="00EA249B" w:rsidRPr="00EA249B" w:rsidRDefault="00EA249B" w:rsidP="008D0F9F">
            <w:pPr>
              <w:cnfStyle w:val="100000000000" w:firstRow="1" w:lastRow="0" w:firstColumn="0" w:lastColumn="0" w:oddVBand="0" w:evenVBand="0" w:oddHBand="0" w:evenHBand="0" w:firstRowFirstColumn="0" w:firstRowLastColumn="0" w:lastRowFirstColumn="0" w:lastRowLastColumn="0"/>
            </w:pPr>
            <w:r>
              <w:t>count</w:t>
            </w:r>
          </w:p>
        </w:tc>
      </w:tr>
      <w:tr w:rsidR="00BF0382" w:rsidRPr="00EA249B" w14:paraId="0D87FF5D"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E4DDCD" w14:textId="257A14D1" w:rsidR="00BF0382" w:rsidRPr="00EA249B" w:rsidRDefault="00BF0382" w:rsidP="00BF0382">
            <w:r w:rsidRPr="00840A4A">
              <w:t>station</w:t>
            </w:r>
          </w:p>
        </w:tc>
        <w:tc>
          <w:tcPr>
            <w:tcW w:w="0" w:type="auto"/>
          </w:tcPr>
          <w:p w14:paraId="2C1DC7D5" w14:textId="577D6679" w:rsidR="00BF0382" w:rsidRPr="00EA249B" w:rsidRDefault="00BF0382" w:rsidP="00BF0382">
            <w:pPr>
              <w:cnfStyle w:val="000000100000" w:firstRow="0" w:lastRow="0" w:firstColumn="0" w:lastColumn="0" w:oddVBand="0" w:evenVBand="0" w:oddHBand="1" w:evenHBand="0" w:firstRowFirstColumn="0" w:firstRowLastColumn="0" w:lastRowFirstColumn="0" w:lastRowLastColumn="0"/>
            </w:pPr>
            <w:r w:rsidRPr="00840A4A">
              <w:t>80</w:t>
            </w:r>
          </w:p>
        </w:tc>
      </w:tr>
      <w:tr w:rsidR="00BF0382" w:rsidRPr="00EA249B" w14:paraId="24336FA4"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09799F9A" w14:textId="00D113EA" w:rsidR="00BF0382" w:rsidRPr="00EA249B" w:rsidRDefault="00BF0382" w:rsidP="00BF0382">
            <w:r w:rsidRPr="00840A4A">
              <w:t>halt</w:t>
            </w:r>
          </w:p>
        </w:tc>
        <w:tc>
          <w:tcPr>
            <w:tcW w:w="0" w:type="auto"/>
          </w:tcPr>
          <w:p w14:paraId="19EC9597" w14:textId="6FF5B752" w:rsidR="00BF0382" w:rsidRPr="00EA249B" w:rsidRDefault="00BF0382" w:rsidP="00BF0382">
            <w:pPr>
              <w:cnfStyle w:val="000000000000" w:firstRow="0" w:lastRow="0" w:firstColumn="0" w:lastColumn="0" w:oddVBand="0" w:evenVBand="0" w:oddHBand="0" w:evenHBand="0" w:firstRowFirstColumn="0" w:firstRowLastColumn="0" w:lastRowFirstColumn="0" w:lastRowLastColumn="0"/>
            </w:pPr>
            <w:r w:rsidRPr="00840A4A">
              <w:t>44</w:t>
            </w:r>
          </w:p>
        </w:tc>
      </w:tr>
      <w:tr w:rsidR="00BF0382" w:rsidRPr="00EA249B" w14:paraId="5EF3993B"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B0BB90" w14:textId="4086B149" w:rsidR="00BF0382" w:rsidRPr="00EA249B" w:rsidRDefault="00BF0382" w:rsidP="00BF0382">
            <w:r w:rsidRPr="00840A4A">
              <w:t>abandoned</w:t>
            </w:r>
          </w:p>
        </w:tc>
        <w:tc>
          <w:tcPr>
            <w:tcW w:w="0" w:type="auto"/>
          </w:tcPr>
          <w:p w14:paraId="57186BFC" w14:textId="0A4C2380" w:rsidR="00BF0382" w:rsidRPr="00EA249B" w:rsidRDefault="00BF0382" w:rsidP="00BF0382">
            <w:pPr>
              <w:cnfStyle w:val="000000100000" w:firstRow="0" w:lastRow="0" w:firstColumn="0" w:lastColumn="0" w:oddVBand="0" w:evenVBand="0" w:oddHBand="1" w:evenHBand="0" w:firstRowFirstColumn="0" w:firstRowLastColumn="0" w:lastRowFirstColumn="0" w:lastRowLastColumn="0"/>
            </w:pPr>
            <w:r w:rsidRPr="00840A4A">
              <w:t>8</w:t>
            </w:r>
          </w:p>
        </w:tc>
      </w:tr>
      <w:tr w:rsidR="00BF0382" w:rsidRPr="00EA249B" w14:paraId="7975837E"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095A054" w14:textId="174EE980" w:rsidR="00BF0382" w:rsidRPr="00EA249B" w:rsidRDefault="00BF0382" w:rsidP="00BF0382">
            <w:r>
              <w:t>null</w:t>
            </w:r>
          </w:p>
        </w:tc>
        <w:tc>
          <w:tcPr>
            <w:tcW w:w="0" w:type="auto"/>
          </w:tcPr>
          <w:p w14:paraId="3734A39D" w14:textId="25FAA125" w:rsidR="00BF0382" w:rsidRPr="00EA249B" w:rsidRDefault="00BF0382" w:rsidP="00BF0382">
            <w:pPr>
              <w:cnfStyle w:val="000000000000" w:firstRow="0" w:lastRow="0" w:firstColumn="0" w:lastColumn="0" w:oddVBand="0" w:evenVBand="0" w:oddHBand="0" w:evenHBand="0" w:firstRowFirstColumn="0" w:firstRowLastColumn="0" w:lastRowFirstColumn="0" w:lastRowLastColumn="0"/>
            </w:pPr>
            <w:r w:rsidRPr="00840A4A">
              <w:t>5</w:t>
            </w:r>
          </w:p>
        </w:tc>
      </w:tr>
      <w:tr w:rsidR="00BF0382" w:rsidRPr="00EA249B" w14:paraId="7E96CF11"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5C431D" w14:textId="1B04D266" w:rsidR="00BF0382" w:rsidRPr="00EA249B" w:rsidRDefault="00BF0382" w:rsidP="00BF0382">
            <w:r w:rsidRPr="00840A4A">
              <w:t>stop</w:t>
            </w:r>
          </w:p>
        </w:tc>
        <w:tc>
          <w:tcPr>
            <w:tcW w:w="0" w:type="auto"/>
          </w:tcPr>
          <w:p w14:paraId="2F878F72" w14:textId="2308513F" w:rsidR="00BF0382" w:rsidRPr="00EA249B" w:rsidRDefault="00BF0382" w:rsidP="00BF0382">
            <w:pPr>
              <w:cnfStyle w:val="000000100000" w:firstRow="0" w:lastRow="0" w:firstColumn="0" w:lastColumn="0" w:oddVBand="0" w:evenVBand="0" w:oddHBand="1" w:evenHBand="0" w:firstRowFirstColumn="0" w:firstRowLastColumn="0" w:lastRowFirstColumn="0" w:lastRowLastColumn="0"/>
            </w:pPr>
            <w:r w:rsidRPr="00840A4A">
              <w:t>1</w:t>
            </w:r>
          </w:p>
        </w:tc>
      </w:tr>
      <w:tr w:rsidR="004621E1" w:rsidRPr="00EA249B" w14:paraId="6B2AFAC7"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A92CA64" w14:textId="38282D06" w:rsidR="004621E1" w:rsidRPr="00EA249B" w:rsidRDefault="004621E1" w:rsidP="004621E1"/>
        </w:tc>
        <w:tc>
          <w:tcPr>
            <w:tcW w:w="0" w:type="auto"/>
          </w:tcPr>
          <w:p w14:paraId="6C6B4B0C" w14:textId="39316CD0" w:rsidR="004621E1" w:rsidRPr="00EA249B" w:rsidRDefault="004621E1" w:rsidP="004621E1">
            <w:pPr>
              <w:cnfStyle w:val="000000000000" w:firstRow="0" w:lastRow="0" w:firstColumn="0" w:lastColumn="0" w:oddVBand="0" w:evenVBand="0" w:oddHBand="0" w:evenHBand="0" w:firstRowFirstColumn="0" w:firstRowLastColumn="0" w:lastRowFirstColumn="0" w:lastRowLastColumn="0"/>
            </w:pPr>
          </w:p>
        </w:tc>
      </w:tr>
      <w:tr w:rsidR="001A274B" w:rsidRPr="00EA249B" w14:paraId="624011D4"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E38207" w14:textId="799832A6" w:rsidR="001A274B" w:rsidRPr="00EA249B" w:rsidRDefault="001A274B" w:rsidP="001A274B"/>
        </w:tc>
        <w:tc>
          <w:tcPr>
            <w:tcW w:w="0" w:type="auto"/>
          </w:tcPr>
          <w:p w14:paraId="35002960" w14:textId="1BB7E9FC" w:rsidR="001A274B" w:rsidRPr="00EA249B" w:rsidRDefault="001A274B" w:rsidP="001A274B">
            <w:pPr>
              <w:cnfStyle w:val="000000100000" w:firstRow="0" w:lastRow="0" w:firstColumn="0" w:lastColumn="0" w:oddVBand="0" w:evenVBand="0" w:oddHBand="1" w:evenHBand="0" w:firstRowFirstColumn="0" w:firstRowLastColumn="0" w:lastRowFirstColumn="0" w:lastRowLastColumn="0"/>
            </w:pPr>
          </w:p>
        </w:tc>
      </w:tr>
      <w:tr w:rsidR="001A274B" w:rsidRPr="00EA249B" w14:paraId="019423E3"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5401ED9" w14:textId="387DE691" w:rsidR="001A274B" w:rsidRPr="00EA249B" w:rsidRDefault="001A274B" w:rsidP="001A274B"/>
        </w:tc>
        <w:tc>
          <w:tcPr>
            <w:tcW w:w="0" w:type="auto"/>
          </w:tcPr>
          <w:p w14:paraId="37EC5C0D" w14:textId="5EDBFCCB" w:rsidR="001A274B" w:rsidRPr="00EA249B" w:rsidRDefault="001A274B" w:rsidP="001A274B">
            <w:pPr>
              <w:cnfStyle w:val="000000000000" w:firstRow="0" w:lastRow="0" w:firstColumn="0" w:lastColumn="0" w:oddVBand="0" w:evenVBand="0" w:oddHBand="0" w:evenHBand="0" w:firstRowFirstColumn="0" w:firstRowLastColumn="0" w:lastRowFirstColumn="0" w:lastRowLastColumn="0"/>
            </w:pPr>
          </w:p>
        </w:tc>
      </w:tr>
      <w:tr w:rsidR="001A274B" w:rsidRPr="00EA249B" w14:paraId="4A61C23E"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E1BDF" w14:textId="7E47AB08" w:rsidR="001A274B" w:rsidRPr="00EA249B" w:rsidRDefault="001A274B" w:rsidP="001A274B"/>
        </w:tc>
        <w:tc>
          <w:tcPr>
            <w:tcW w:w="0" w:type="auto"/>
          </w:tcPr>
          <w:p w14:paraId="58302755" w14:textId="510314F4" w:rsidR="001A274B" w:rsidRPr="00EA249B" w:rsidRDefault="001A274B" w:rsidP="001A274B">
            <w:pPr>
              <w:cnfStyle w:val="000000100000" w:firstRow="0" w:lastRow="0" w:firstColumn="0" w:lastColumn="0" w:oddVBand="0" w:evenVBand="0" w:oddHBand="1" w:evenHBand="0" w:firstRowFirstColumn="0" w:firstRowLastColumn="0" w:lastRowFirstColumn="0" w:lastRowLastColumn="0"/>
            </w:pPr>
          </w:p>
        </w:tc>
      </w:tr>
      <w:tr w:rsidR="001A274B" w:rsidRPr="00EA249B" w14:paraId="64E03A7D"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311E5108" w14:textId="2C0B537B" w:rsidR="001A274B" w:rsidRPr="00EA249B" w:rsidRDefault="001A274B" w:rsidP="001A274B"/>
        </w:tc>
        <w:tc>
          <w:tcPr>
            <w:tcW w:w="0" w:type="auto"/>
          </w:tcPr>
          <w:p w14:paraId="73176DE7" w14:textId="1E793C4F" w:rsidR="001A274B" w:rsidRPr="00EA249B" w:rsidRDefault="001A274B" w:rsidP="001A274B">
            <w:pPr>
              <w:cnfStyle w:val="000000000000" w:firstRow="0" w:lastRow="0" w:firstColumn="0" w:lastColumn="0" w:oddVBand="0" w:evenVBand="0" w:oddHBand="0" w:evenHBand="0" w:firstRowFirstColumn="0" w:firstRowLastColumn="0" w:lastRowFirstColumn="0" w:lastRowLastColumn="0"/>
            </w:pPr>
          </w:p>
        </w:tc>
      </w:tr>
    </w:tbl>
    <w:p w14:paraId="0317B247" w14:textId="75E97BD1" w:rsidR="00D87447" w:rsidRDefault="00D87447" w:rsidP="00B131BD"/>
    <w:p w14:paraId="193FE8B4" w14:textId="7BAC7C20" w:rsidR="00820256" w:rsidRDefault="00820256" w:rsidP="00820256">
      <w:pPr>
        <w:pStyle w:val="Heading3"/>
      </w:pPr>
      <w:r>
        <w:t>Edges</w:t>
      </w:r>
    </w:p>
    <w:p w14:paraId="2322D3A2" w14:textId="743CF959" w:rsidR="006A54FF" w:rsidRDefault="006A54FF" w:rsidP="006A54FF">
      <w:pPr>
        <w:pStyle w:val="Heading4"/>
      </w:pPr>
      <w:r>
        <w:t>All edges</w:t>
      </w:r>
      <w:r w:rsidR="00EA249B">
        <w:t xml:space="preserve"> – status</w:t>
      </w:r>
    </w:p>
    <w:tbl>
      <w:tblPr>
        <w:tblStyle w:val="TableGrid"/>
        <w:tblW w:w="0" w:type="auto"/>
        <w:tblLook w:val="04A0" w:firstRow="1" w:lastRow="0" w:firstColumn="1" w:lastColumn="0" w:noHBand="0" w:noVBand="1"/>
      </w:tblPr>
      <w:tblGrid>
        <w:gridCol w:w="1342"/>
        <w:gridCol w:w="663"/>
      </w:tblGrid>
      <w:tr w:rsidR="00BF0382" w:rsidRPr="00EA249B" w14:paraId="000ADE3A" w14:textId="77777777" w:rsidTr="004621E1">
        <w:tc>
          <w:tcPr>
            <w:tcW w:w="0" w:type="auto"/>
          </w:tcPr>
          <w:p w14:paraId="07A53E56" w14:textId="59892319" w:rsidR="00BF0382" w:rsidRPr="00EA249B" w:rsidRDefault="00BF0382" w:rsidP="00BF0382">
            <w:r w:rsidRPr="003D0957">
              <w:t>open</w:t>
            </w:r>
          </w:p>
        </w:tc>
        <w:tc>
          <w:tcPr>
            <w:tcW w:w="0" w:type="auto"/>
          </w:tcPr>
          <w:p w14:paraId="695514C6" w14:textId="7D146ABE" w:rsidR="00BF0382" w:rsidRPr="00EA249B" w:rsidRDefault="00BF0382" w:rsidP="00BF0382">
            <w:r w:rsidRPr="003D0957">
              <w:t>2004</w:t>
            </w:r>
          </w:p>
        </w:tc>
      </w:tr>
      <w:tr w:rsidR="00BF0382" w:rsidRPr="00EA249B" w14:paraId="51C5A970" w14:textId="77777777" w:rsidTr="004621E1">
        <w:tc>
          <w:tcPr>
            <w:tcW w:w="0" w:type="auto"/>
          </w:tcPr>
          <w:p w14:paraId="3BFC18EF" w14:textId="134FF41C" w:rsidR="00BF0382" w:rsidRPr="00EA249B" w:rsidRDefault="00BF0382" w:rsidP="00BF0382">
            <w:r w:rsidRPr="003D0957">
              <w:t>disused</w:t>
            </w:r>
          </w:p>
        </w:tc>
        <w:tc>
          <w:tcPr>
            <w:tcW w:w="0" w:type="auto"/>
          </w:tcPr>
          <w:p w14:paraId="515555B4" w14:textId="7D549E06" w:rsidR="00BF0382" w:rsidRPr="00EA249B" w:rsidRDefault="00BF0382" w:rsidP="00BF0382">
            <w:r w:rsidRPr="003D0957">
              <w:t>45</w:t>
            </w:r>
          </w:p>
        </w:tc>
      </w:tr>
      <w:tr w:rsidR="00BF0382" w:rsidRPr="00EA249B" w14:paraId="598BBB8E" w14:textId="77777777" w:rsidTr="004621E1">
        <w:tc>
          <w:tcPr>
            <w:tcW w:w="0" w:type="auto"/>
          </w:tcPr>
          <w:p w14:paraId="27021FBB" w14:textId="323F53CD" w:rsidR="00BF0382" w:rsidRPr="00EA249B" w:rsidRDefault="00BF0382" w:rsidP="00BF0382">
            <w:r w:rsidRPr="003D0957">
              <w:t>abandoned</w:t>
            </w:r>
          </w:p>
        </w:tc>
        <w:tc>
          <w:tcPr>
            <w:tcW w:w="0" w:type="auto"/>
          </w:tcPr>
          <w:p w14:paraId="17880DF2" w14:textId="427EB09F" w:rsidR="00BF0382" w:rsidRPr="00EA249B" w:rsidRDefault="00BF0382" w:rsidP="00BF0382">
            <w:r w:rsidRPr="003D0957">
              <w:t>36</w:t>
            </w:r>
          </w:p>
        </w:tc>
      </w:tr>
      <w:tr w:rsidR="00BF0382" w:rsidRPr="00EA249B" w14:paraId="358C7BC4" w14:textId="77777777" w:rsidTr="004621E1">
        <w:tc>
          <w:tcPr>
            <w:tcW w:w="0" w:type="auto"/>
          </w:tcPr>
          <w:p w14:paraId="60A70ABB" w14:textId="114A92BD" w:rsidR="00BF0382" w:rsidRPr="00EA249B" w:rsidRDefault="00BF0382" w:rsidP="00BF0382">
            <w:r w:rsidRPr="003D0957">
              <w:t>construction</w:t>
            </w:r>
          </w:p>
        </w:tc>
        <w:tc>
          <w:tcPr>
            <w:tcW w:w="0" w:type="auto"/>
          </w:tcPr>
          <w:p w14:paraId="0353811A" w14:textId="74EC215E" w:rsidR="00BF0382" w:rsidRPr="00EA249B" w:rsidRDefault="00BF0382" w:rsidP="00BF0382">
            <w:r w:rsidRPr="003D0957">
              <w:t>1</w:t>
            </w:r>
          </w:p>
        </w:tc>
      </w:tr>
      <w:tr w:rsidR="00C02D78" w:rsidRPr="00EA249B" w14:paraId="7A55936B" w14:textId="77777777" w:rsidTr="004621E1">
        <w:tc>
          <w:tcPr>
            <w:tcW w:w="0" w:type="auto"/>
          </w:tcPr>
          <w:p w14:paraId="1FE77799" w14:textId="100E2AC2" w:rsidR="00C02D78" w:rsidRPr="00EA249B" w:rsidRDefault="00C02D78" w:rsidP="00C02D78"/>
        </w:tc>
        <w:tc>
          <w:tcPr>
            <w:tcW w:w="0" w:type="auto"/>
          </w:tcPr>
          <w:p w14:paraId="0DE3E1AE" w14:textId="1B65161E" w:rsidR="00C02D78" w:rsidRPr="00EA249B" w:rsidRDefault="00C02D78" w:rsidP="00C02D78"/>
        </w:tc>
      </w:tr>
      <w:tr w:rsidR="00C02D78" w:rsidRPr="00EA249B" w14:paraId="720CBC27" w14:textId="77777777" w:rsidTr="004621E1">
        <w:tc>
          <w:tcPr>
            <w:tcW w:w="0" w:type="auto"/>
          </w:tcPr>
          <w:p w14:paraId="661FE370" w14:textId="13AE6274" w:rsidR="00C02D78" w:rsidRPr="00A56755" w:rsidRDefault="00C02D78" w:rsidP="00C02D78"/>
        </w:tc>
        <w:tc>
          <w:tcPr>
            <w:tcW w:w="0" w:type="auto"/>
          </w:tcPr>
          <w:p w14:paraId="70651CBF" w14:textId="0A8B0E40" w:rsidR="00C02D78" w:rsidRPr="00A56755" w:rsidRDefault="00C02D78" w:rsidP="00C02D78"/>
        </w:tc>
      </w:tr>
    </w:tbl>
    <w:p w14:paraId="7ED9CE6B" w14:textId="0EFC366B" w:rsidR="00820256" w:rsidRDefault="00820256" w:rsidP="00820256"/>
    <w:p w14:paraId="7CC06210" w14:textId="1F4B9E32" w:rsidR="00EA249B" w:rsidRDefault="00EA249B" w:rsidP="00EA249B">
      <w:pPr>
        <w:pStyle w:val="Heading4"/>
      </w:pPr>
      <w:r>
        <w:t>All edges – type</w:t>
      </w:r>
    </w:p>
    <w:tbl>
      <w:tblPr>
        <w:tblStyle w:val="TableGrid"/>
        <w:tblW w:w="0" w:type="auto"/>
        <w:tblLook w:val="04A0" w:firstRow="1" w:lastRow="0" w:firstColumn="1" w:lastColumn="0" w:noHBand="0" w:noVBand="1"/>
      </w:tblPr>
      <w:tblGrid>
        <w:gridCol w:w="1377"/>
        <w:gridCol w:w="663"/>
      </w:tblGrid>
      <w:tr w:rsidR="00BF0382" w:rsidRPr="00EA249B" w14:paraId="5DFBB99C" w14:textId="77777777" w:rsidTr="004621E1">
        <w:tc>
          <w:tcPr>
            <w:tcW w:w="0" w:type="auto"/>
          </w:tcPr>
          <w:p w14:paraId="2549890B" w14:textId="7E8D4664" w:rsidR="00BF0382" w:rsidRPr="00EA249B" w:rsidRDefault="00BF0382" w:rsidP="00BF0382">
            <w:r w:rsidRPr="00D35523">
              <w:t>conventional</w:t>
            </w:r>
          </w:p>
        </w:tc>
        <w:tc>
          <w:tcPr>
            <w:tcW w:w="0" w:type="auto"/>
          </w:tcPr>
          <w:p w14:paraId="111B4391" w14:textId="0CD25FAB" w:rsidR="00BF0382" w:rsidRPr="00EA249B" w:rsidRDefault="00BF0382" w:rsidP="00BF0382">
            <w:r w:rsidRPr="00D35523">
              <w:t>2000</w:t>
            </w:r>
          </w:p>
        </w:tc>
      </w:tr>
      <w:tr w:rsidR="00BF0382" w:rsidRPr="00EA249B" w14:paraId="355B4E23" w14:textId="77777777" w:rsidTr="004621E1">
        <w:tc>
          <w:tcPr>
            <w:tcW w:w="0" w:type="auto"/>
          </w:tcPr>
          <w:p w14:paraId="1D0C8EC2" w14:textId="7DACE7FA" w:rsidR="00BF0382" w:rsidRPr="00EA249B" w:rsidRDefault="00BF0382" w:rsidP="00BF0382">
            <w:r w:rsidRPr="00D35523">
              <w:t>other</w:t>
            </w:r>
          </w:p>
        </w:tc>
        <w:tc>
          <w:tcPr>
            <w:tcW w:w="0" w:type="auto"/>
          </w:tcPr>
          <w:p w14:paraId="05CD7056" w14:textId="6D4C5F3F" w:rsidR="00BF0382" w:rsidRPr="00EA249B" w:rsidRDefault="00BF0382" w:rsidP="00BF0382">
            <w:r w:rsidRPr="00D35523">
              <w:t>86</w:t>
            </w:r>
          </w:p>
        </w:tc>
      </w:tr>
      <w:tr w:rsidR="00C4531A" w:rsidRPr="00EA249B" w14:paraId="60606144" w14:textId="77777777" w:rsidTr="004621E1">
        <w:tc>
          <w:tcPr>
            <w:tcW w:w="0" w:type="auto"/>
          </w:tcPr>
          <w:p w14:paraId="0AD165B7" w14:textId="2A4AF5CA" w:rsidR="00C4531A" w:rsidRPr="00EA249B" w:rsidRDefault="00C4531A" w:rsidP="00C4531A"/>
        </w:tc>
        <w:tc>
          <w:tcPr>
            <w:tcW w:w="0" w:type="auto"/>
          </w:tcPr>
          <w:p w14:paraId="1E37DE85" w14:textId="600B3DB3" w:rsidR="00C4531A" w:rsidRPr="00EA249B" w:rsidRDefault="00C4531A" w:rsidP="00C4531A"/>
        </w:tc>
      </w:tr>
      <w:tr w:rsidR="00C4531A" w:rsidRPr="00EA249B" w14:paraId="01D0BF96" w14:textId="77777777" w:rsidTr="004621E1">
        <w:tc>
          <w:tcPr>
            <w:tcW w:w="0" w:type="auto"/>
          </w:tcPr>
          <w:p w14:paraId="6C805C72" w14:textId="3249939A" w:rsidR="00C4531A" w:rsidRPr="00EA249B" w:rsidRDefault="00C4531A" w:rsidP="00C4531A"/>
        </w:tc>
        <w:tc>
          <w:tcPr>
            <w:tcW w:w="0" w:type="auto"/>
          </w:tcPr>
          <w:p w14:paraId="13676D17" w14:textId="18C4003B" w:rsidR="00C4531A" w:rsidRPr="00EA249B" w:rsidRDefault="00C4531A" w:rsidP="00C4531A"/>
        </w:tc>
      </w:tr>
      <w:tr w:rsidR="00F65135" w:rsidRPr="00EA249B" w14:paraId="1167CF39" w14:textId="77777777" w:rsidTr="004621E1">
        <w:tc>
          <w:tcPr>
            <w:tcW w:w="0" w:type="auto"/>
          </w:tcPr>
          <w:p w14:paraId="12322C47" w14:textId="0F9AD47A" w:rsidR="00F65135" w:rsidRPr="00EA249B" w:rsidRDefault="00F65135" w:rsidP="00F65135"/>
        </w:tc>
        <w:tc>
          <w:tcPr>
            <w:tcW w:w="0" w:type="auto"/>
          </w:tcPr>
          <w:p w14:paraId="29D95392" w14:textId="2DCC3F08" w:rsidR="00F65135" w:rsidRPr="00EA249B" w:rsidRDefault="00F65135" w:rsidP="00F65135"/>
        </w:tc>
      </w:tr>
      <w:tr w:rsidR="001A274B" w:rsidRPr="00EA249B" w14:paraId="00E03A9B" w14:textId="77777777" w:rsidTr="004621E1">
        <w:tc>
          <w:tcPr>
            <w:tcW w:w="0" w:type="auto"/>
          </w:tcPr>
          <w:p w14:paraId="58E56A81" w14:textId="0190ABA6" w:rsidR="001A274B" w:rsidRPr="00EA249B" w:rsidRDefault="001A274B" w:rsidP="001A274B"/>
        </w:tc>
        <w:tc>
          <w:tcPr>
            <w:tcW w:w="0" w:type="auto"/>
          </w:tcPr>
          <w:p w14:paraId="7433C382" w14:textId="2A97186C" w:rsidR="001A274B" w:rsidRPr="00EA249B" w:rsidRDefault="001A274B" w:rsidP="001A274B"/>
        </w:tc>
      </w:tr>
      <w:tr w:rsidR="001A274B" w:rsidRPr="00EA249B" w14:paraId="1528B61E" w14:textId="77777777" w:rsidTr="004621E1">
        <w:tc>
          <w:tcPr>
            <w:tcW w:w="0" w:type="auto"/>
          </w:tcPr>
          <w:p w14:paraId="09199CAA" w14:textId="2889DF11" w:rsidR="001A274B" w:rsidRPr="00EA249B" w:rsidRDefault="001A274B" w:rsidP="001A274B"/>
        </w:tc>
        <w:tc>
          <w:tcPr>
            <w:tcW w:w="0" w:type="auto"/>
          </w:tcPr>
          <w:p w14:paraId="369BE18D" w14:textId="2615AC90" w:rsidR="001A274B" w:rsidRPr="00EA249B" w:rsidRDefault="001A274B" w:rsidP="001A274B"/>
        </w:tc>
      </w:tr>
    </w:tbl>
    <w:p w14:paraId="38747116" w14:textId="148E80C0" w:rsidR="00820256" w:rsidRDefault="00820256" w:rsidP="006A54FF">
      <w:pPr>
        <w:pStyle w:val="Heading4"/>
      </w:pPr>
      <w:r>
        <w:t>Named edges</w:t>
      </w:r>
    </w:p>
    <w:p w14:paraId="6F592297" w14:textId="0E474F72" w:rsidR="008F6C08" w:rsidRDefault="008F6C08" w:rsidP="008F6C08">
      <w:pPr>
        <w:pStyle w:val="Heading4"/>
      </w:pPr>
      <w:r>
        <w:t>Bridge</w:t>
      </w:r>
      <w:r w:rsidR="00D82261">
        <w:t>/viaduct</w:t>
      </w:r>
    </w:p>
    <w:tbl>
      <w:tblPr>
        <w:tblStyle w:val="TableGrid"/>
        <w:tblW w:w="0" w:type="auto"/>
        <w:tblLayout w:type="fixed"/>
        <w:tblLook w:val="04A0" w:firstRow="1" w:lastRow="0" w:firstColumn="1" w:lastColumn="0" w:noHBand="0" w:noVBand="1"/>
      </w:tblPr>
      <w:tblGrid>
        <w:gridCol w:w="1566"/>
        <w:gridCol w:w="772"/>
      </w:tblGrid>
      <w:tr w:rsidR="00BF0382" w:rsidRPr="00E01B62" w14:paraId="0129FE73" w14:textId="77777777" w:rsidTr="00C02D78">
        <w:tc>
          <w:tcPr>
            <w:tcW w:w="1566" w:type="dxa"/>
          </w:tcPr>
          <w:p w14:paraId="343EBFD7" w14:textId="492B7F34" w:rsidR="00BF0382" w:rsidRPr="00E01B62" w:rsidRDefault="00BF0382" w:rsidP="00BF0382">
            <w:r>
              <w:t>null</w:t>
            </w:r>
          </w:p>
        </w:tc>
        <w:tc>
          <w:tcPr>
            <w:tcW w:w="772" w:type="dxa"/>
          </w:tcPr>
          <w:p w14:paraId="66525F97" w14:textId="6FE4394A" w:rsidR="00BF0382" w:rsidRPr="00E01B62" w:rsidRDefault="00BF0382" w:rsidP="00BF0382">
            <w:r w:rsidRPr="00BF77A5">
              <w:t>1769</w:t>
            </w:r>
          </w:p>
        </w:tc>
      </w:tr>
      <w:tr w:rsidR="00BF0382" w:rsidRPr="00E01B62" w14:paraId="3CE36D92" w14:textId="77777777" w:rsidTr="00C02D78">
        <w:tc>
          <w:tcPr>
            <w:tcW w:w="1566" w:type="dxa"/>
          </w:tcPr>
          <w:p w14:paraId="4313260B" w14:textId="2176B2E9" w:rsidR="00BF0382" w:rsidRPr="00E01B62" w:rsidRDefault="00BF0382" w:rsidP="00BF0382">
            <w:r w:rsidRPr="00BF77A5">
              <w:t>bridge</w:t>
            </w:r>
          </w:p>
        </w:tc>
        <w:tc>
          <w:tcPr>
            <w:tcW w:w="772" w:type="dxa"/>
          </w:tcPr>
          <w:p w14:paraId="50A74A8A" w14:textId="61BA6531" w:rsidR="00BF0382" w:rsidRPr="00E01B62" w:rsidRDefault="00BF0382" w:rsidP="00BF0382">
            <w:r w:rsidRPr="00BF77A5">
              <w:t>313</w:t>
            </w:r>
          </w:p>
        </w:tc>
      </w:tr>
      <w:tr w:rsidR="00BF0382" w:rsidRPr="00E01B62" w14:paraId="53F2DF45" w14:textId="77777777" w:rsidTr="00C02D78">
        <w:tc>
          <w:tcPr>
            <w:tcW w:w="1566" w:type="dxa"/>
          </w:tcPr>
          <w:p w14:paraId="7BEF40EB" w14:textId="46C8ECC1" w:rsidR="00BF0382" w:rsidRPr="00E01B62" w:rsidRDefault="00BF0382" w:rsidP="00BF0382">
            <w:r w:rsidRPr="00BF77A5">
              <w:t>platform</w:t>
            </w:r>
          </w:p>
        </w:tc>
        <w:tc>
          <w:tcPr>
            <w:tcW w:w="772" w:type="dxa"/>
          </w:tcPr>
          <w:p w14:paraId="249A7122" w14:textId="252F8DCB" w:rsidR="00BF0382" w:rsidRPr="00E01B62" w:rsidRDefault="00BF0382" w:rsidP="00BF0382">
            <w:r w:rsidRPr="00BF77A5">
              <w:t>4</w:t>
            </w:r>
          </w:p>
        </w:tc>
      </w:tr>
      <w:tr w:rsidR="004621E1" w:rsidRPr="00E01B62" w14:paraId="75B0092D" w14:textId="77777777" w:rsidTr="00C02D78">
        <w:tc>
          <w:tcPr>
            <w:tcW w:w="1566" w:type="dxa"/>
          </w:tcPr>
          <w:p w14:paraId="276C4391" w14:textId="575A713B" w:rsidR="004621E1" w:rsidRPr="00E01B62" w:rsidRDefault="004621E1" w:rsidP="004621E1"/>
        </w:tc>
        <w:tc>
          <w:tcPr>
            <w:tcW w:w="772" w:type="dxa"/>
          </w:tcPr>
          <w:p w14:paraId="7F68E1EC" w14:textId="3DA75451" w:rsidR="004621E1" w:rsidRPr="00E01B62" w:rsidRDefault="004621E1" w:rsidP="004621E1"/>
        </w:tc>
      </w:tr>
      <w:tr w:rsidR="004621E1" w:rsidRPr="00E01B62" w14:paraId="7A62B5F5" w14:textId="77777777" w:rsidTr="00C02D78">
        <w:tc>
          <w:tcPr>
            <w:tcW w:w="1566" w:type="dxa"/>
          </w:tcPr>
          <w:p w14:paraId="7D5CF9A8" w14:textId="5432BAA9" w:rsidR="004621E1" w:rsidRPr="00E01B62" w:rsidRDefault="004621E1" w:rsidP="004621E1"/>
        </w:tc>
        <w:tc>
          <w:tcPr>
            <w:tcW w:w="772" w:type="dxa"/>
          </w:tcPr>
          <w:p w14:paraId="72E29B0A" w14:textId="43B6BB0D" w:rsidR="004621E1" w:rsidRPr="00E01B62" w:rsidRDefault="004621E1" w:rsidP="004621E1"/>
        </w:tc>
      </w:tr>
      <w:tr w:rsidR="00C02D78" w:rsidRPr="00E01B62" w14:paraId="17F22696" w14:textId="77777777" w:rsidTr="00C02D78">
        <w:tc>
          <w:tcPr>
            <w:tcW w:w="1566" w:type="dxa"/>
          </w:tcPr>
          <w:p w14:paraId="4EA01429" w14:textId="5832099D" w:rsidR="00C02D78" w:rsidRPr="00E01B62" w:rsidRDefault="00C02D78" w:rsidP="00C02D78"/>
        </w:tc>
        <w:tc>
          <w:tcPr>
            <w:tcW w:w="772" w:type="dxa"/>
          </w:tcPr>
          <w:p w14:paraId="6E323A44" w14:textId="125EC180" w:rsidR="00C02D78" w:rsidRPr="00E01B62" w:rsidRDefault="00C02D78" w:rsidP="00C02D78"/>
        </w:tc>
      </w:tr>
      <w:tr w:rsidR="00C02D78" w:rsidRPr="00E01B62" w14:paraId="7DA3F61C" w14:textId="77777777" w:rsidTr="00C02D78">
        <w:tc>
          <w:tcPr>
            <w:tcW w:w="1566" w:type="dxa"/>
          </w:tcPr>
          <w:p w14:paraId="47690BAA" w14:textId="47E90DA3" w:rsidR="00C02D78" w:rsidRPr="00E01B62" w:rsidRDefault="00C02D78" w:rsidP="00C02D78"/>
        </w:tc>
        <w:tc>
          <w:tcPr>
            <w:tcW w:w="772" w:type="dxa"/>
          </w:tcPr>
          <w:p w14:paraId="23F15DB0" w14:textId="12A7BC22" w:rsidR="00C02D78" w:rsidRPr="00E01B62" w:rsidRDefault="00C02D78" w:rsidP="00C02D78"/>
        </w:tc>
      </w:tr>
    </w:tbl>
    <w:p w14:paraId="427CF147" w14:textId="2FD5B4A9" w:rsidR="00F76FC6" w:rsidRDefault="00F76FC6" w:rsidP="002E3444">
      <w:pPr>
        <w:pStyle w:val="Heading2"/>
      </w:pPr>
    </w:p>
    <w:p w14:paraId="6B3D1929" w14:textId="538E1CDF" w:rsidR="005005A5" w:rsidRDefault="002C1135" w:rsidP="00D6438A">
      <w:pPr>
        <w:pStyle w:val="Heading2"/>
      </w:pPr>
      <w:r>
        <w:t>Information</w:t>
      </w:r>
    </w:p>
    <w:p w14:paraId="0DF687DB" w14:textId="45C6A52A" w:rsidR="00B23C74" w:rsidRDefault="00B23C74" w:rsidP="00B23C74"/>
    <w:p w14:paraId="70BB1678" w14:textId="78C5E6FD" w:rsidR="00B23C74" w:rsidRDefault="003325FF" w:rsidP="00B23C74">
      <w:r>
        <w:t>Rail services provided by TRansNamib (</w:t>
      </w:r>
      <w:hyperlink r:id="rId5" w:history="1">
        <w:r w:rsidRPr="002C44EC">
          <w:rPr>
            <w:rStyle w:val="Hyperlink"/>
          </w:rPr>
          <w:t>https://en.wikipedia.org/wiki/TransNamib</w:t>
        </w:r>
      </w:hyperlink>
      <w:r>
        <w:t>) - passenger and freight services. Passenger services  run under “Starline” name.</w:t>
      </w:r>
    </w:p>
    <w:p w14:paraId="148CD613" w14:textId="77777777" w:rsidR="00861743" w:rsidRDefault="00BB1842" w:rsidP="00861743">
      <w:hyperlink r:id="rId6" w:history="1">
        <w:r w:rsidR="00861743" w:rsidRPr="002C44EC">
          <w:rPr>
            <w:rStyle w:val="Hyperlink"/>
          </w:rPr>
          <w:t>https://www.transnamib.com.na</w:t>
        </w:r>
      </w:hyperlink>
    </w:p>
    <w:p w14:paraId="79FD4FFF" w14:textId="77777777" w:rsidR="00861743" w:rsidRPr="003325FF" w:rsidRDefault="00861743" w:rsidP="00861743">
      <w:pPr>
        <w:pStyle w:val="NormalWeb"/>
        <w:shd w:val="clear" w:color="auto" w:fill="FFFFFF"/>
        <w:spacing w:before="0" w:beforeAutospacing="0" w:after="0" w:afterAutospacing="0"/>
        <w:rPr>
          <w:rFonts w:ascii="Roboto" w:hAnsi="Roboto"/>
          <w:color w:val="666C72"/>
          <w:sz w:val="21"/>
          <w:szCs w:val="21"/>
        </w:rPr>
      </w:pPr>
      <w:r>
        <w:t>“</w:t>
      </w:r>
      <w:r w:rsidRPr="003325FF">
        <w:rPr>
          <w:rFonts w:ascii="Roboto" w:hAnsi="Roboto"/>
          <w:color w:val="666C72"/>
          <w:sz w:val="21"/>
          <w:szCs w:val="21"/>
        </w:rPr>
        <w:t>TransNamib’s rail system is linked to Transnet rail in South Africa. Our rail network stretches from the South (South African border) to the Northern part of our country (Angolan border) and from the midline of the country to its coast and its harbour towns. Beyond that, neighbours are also connected via the Trans-Caprivi, Trans Cunene and Trans-Kalahari highways which in turn, connects with all countries in the SADC region.</w:t>
      </w:r>
    </w:p>
    <w:p w14:paraId="05F2D337" w14:textId="77777777" w:rsidR="00861743" w:rsidRDefault="00861743" w:rsidP="00861743">
      <w:r>
        <w:t>“</w:t>
      </w:r>
    </w:p>
    <w:p w14:paraId="5B3B7F3B" w14:textId="37A8F711" w:rsidR="00861743" w:rsidRDefault="00861743" w:rsidP="00B23C74">
      <w:r>
        <w:t>1067mm Cape Gauge</w:t>
      </w:r>
    </w:p>
    <w:p w14:paraId="4D3F36FE" w14:textId="2BC4BA36" w:rsidR="00861743" w:rsidRDefault="00861743" w:rsidP="00861743">
      <w:pPr>
        <w:pStyle w:val="Heading3"/>
      </w:pPr>
      <w:r>
        <w:t>Passenger</w:t>
      </w:r>
    </w:p>
    <w:p w14:paraId="7567DA17" w14:textId="521D6882" w:rsidR="00A8210C" w:rsidRDefault="00032BEE" w:rsidP="00B23C74">
      <w:r>
        <w:t xml:space="preserve">See: </w:t>
      </w:r>
      <w:hyperlink r:id="rId7" w:history="1">
        <w:r w:rsidR="00A8210C" w:rsidRPr="002C44EC">
          <w:rPr>
            <w:rStyle w:val="Hyperlink"/>
          </w:rPr>
          <w:t>https://www.seat61.com/Namibia.htm</w:t>
        </w:r>
      </w:hyperlink>
      <w:r w:rsidR="00A8210C">
        <w:t xml:space="preserve"> f</w:t>
      </w:r>
      <w:r>
        <w:t>or duration of passenger services on key routes.</w:t>
      </w:r>
      <w:r w:rsidR="00A8210C">
        <w:t xml:space="preserve"> 2019/20 timetable (services were suspended during COVID and may not have returned to this timetable in 2022): </w:t>
      </w:r>
      <w:hyperlink r:id="rId8" w:history="1">
        <w:r w:rsidR="00A8210C" w:rsidRPr="002C44EC">
          <w:rPr>
            <w:rStyle w:val="Hyperlink"/>
          </w:rPr>
          <w:t>https://www.seat61.com/reference/Namibia-starline-2019.pdf</w:t>
        </w:r>
      </w:hyperlink>
    </w:p>
    <w:p w14:paraId="5D194E2D" w14:textId="0B79F7B5" w:rsidR="00A8210C" w:rsidRDefault="00A8210C" w:rsidP="00B23C74">
      <w:r>
        <w:t>Passenger routes are therefore:</w:t>
      </w:r>
    </w:p>
    <w:p w14:paraId="6120963F" w14:textId="638178B5" w:rsidR="00A8210C" w:rsidRDefault="0074373B" w:rsidP="00B23C74">
      <w:r>
        <w:t>Ondangwa – Tsumeb</w:t>
      </w:r>
    </w:p>
    <w:p w14:paraId="287CEE41" w14:textId="0AB2FE51" w:rsidR="0074373B" w:rsidRDefault="0074373B" w:rsidP="00B23C74">
      <w:r>
        <w:t>Ondangwa – Oshikango</w:t>
      </w:r>
    </w:p>
    <w:p w14:paraId="66DDB46D" w14:textId="7D161E87" w:rsidR="0074373B" w:rsidRDefault="0074373B" w:rsidP="00B23C74">
      <w:r>
        <w:t>Karasburg – Keetmanshoop – Windhoek</w:t>
      </w:r>
    </w:p>
    <w:p w14:paraId="4A715AD9" w14:textId="3FB28D0D" w:rsidR="0074373B" w:rsidRDefault="0074373B" w:rsidP="00B23C74">
      <w:r>
        <w:t>Windhoek – Walvis Bay</w:t>
      </w:r>
    </w:p>
    <w:p w14:paraId="31EFEE55" w14:textId="03F81B47" w:rsidR="00861743" w:rsidRDefault="00861743" w:rsidP="00861743">
      <w:pPr>
        <w:pStyle w:val="Heading3"/>
      </w:pPr>
      <w:r>
        <w:t>Freight</w:t>
      </w:r>
    </w:p>
    <w:p w14:paraId="0291BAA0" w14:textId="229B6D8D" w:rsidR="00B52463" w:rsidRDefault="00B52463" w:rsidP="00B23C74">
      <w:r>
        <w:t xml:space="preserve">Freight - </w:t>
      </w:r>
      <w:r w:rsidRPr="00B52463">
        <w:t>Windhoek Container Terminal (WINCON) facilities.</w:t>
      </w:r>
      <w:r w:rsidR="000D5158">
        <w:t xml:space="preserve"> At: </w:t>
      </w:r>
      <w:r w:rsidR="000D5158">
        <w:rPr>
          <w:rFonts w:ascii="Roboto" w:hAnsi="Roboto"/>
          <w:color w:val="1A73E8"/>
          <w:sz w:val="18"/>
          <w:szCs w:val="18"/>
          <w:shd w:val="clear" w:color="auto" w:fill="FFFFFF"/>
        </w:rPr>
        <w:t xml:space="preserve">-22.500961, 17.080551. </w:t>
      </w:r>
      <w:r w:rsidR="000D5158" w:rsidRPr="000D5158">
        <w:rPr>
          <w:rFonts w:ascii="Roboto" w:hAnsi="Roboto"/>
          <w:color w:val="1A73E8"/>
          <w:sz w:val="18"/>
          <w:szCs w:val="18"/>
          <w:shd w:val="clear" w:color="auto" w:fill="FFFFFF"/>
        </w:rPr>
        <w:t>https://www.google.co.uk/maps/place/TransNamib+Container+Depot/@-22.5010498,17.0782334,17z/data=!3m1!4b1!4m5!3m4!1s0x1c0b1d95b5667ed1:0xc6944143f360a394!8m2!3d-22.5010498!4d17.0804264</w:t>
      </w:r>
    </w:p>
    <w:p w14:paraId="09DBC804" w14:textId="2656CC4D" w:rsidR="00B52463" w:rsidRPr="00B52463" w:rsidRDefault="00B52463" w:rsidP="00B23C74">
      <w:pPr>
        <w:rPr>
          <w:b/>
          <w:bCs/>
        </w:rPr>
      </w:pPr>
      <w:r>
        <w:rPr>
          <w:b/>
          <w:bCs/>
        </w:rPr>
        <w:lastRenderedPageBreak/>
        <w:t>“</w:t>
      </w:r>
      <w:r w:rsidRPr="00B52463">
        <w:rPr>
          <w:b/>
          <w:bCs/>
        </w:rPr>
        <w:t>Container depot in Windhoek is equipped with two heavy-duty (45 ton) reach stackers and one 12-tone forklift on average the container terminal handles 2000 containers per month on average. Mini-container depots stations such as Tsumeb, Keetmanshoop, Otjiwarongo, Grootfontein and Ondangwa also handle containers, dealing with an average of 900 per month.</w:t>
      </w:r>
      <w:r>
        <w:rPr>
          <w:b/>
          <w:bCs/>
        </w:rPr>
        <w:t>”</w:t>
      </w:r>
      <w:r w:rsidR="000D5158">
        <w:rPr>
          <w:b/>
          <w:bCs/>
        </w:rPr>
        <w:t xml:space="preserve"> </w:t>
      </w:r>
    </w:p>
    <w:p w14:paraId="17E1017E" w14:textId="2E02F5C6" w:rsidR="003325FF" w:rsidRDefault="003325FF" w:rsidP="00B23C74"/>
    <w:p w14:paraId="429B6CD8" w14:textId="253A37EE" w:rsidR="003325FF" w:rsidRDefault="003325FF" w:rsidP="00B23C74">
      <w:r>
        <w:rPr>
          <w:noProof/>
        </w:rPr>
        <w:drawing>
          <wp:inline distT="0" distB="0" distL="0" distR="0" wp14:anchorId="3DD4BCD1" wp14:editId="1081A679">
            <wp:extent cx="6398106" cy="45243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5485" cy="4529593"/>
                    </a:xfrm>
                    <a:prstGeom prst="rect">
                      <a:avLst/>
                    </a:prstGeom>
                    <a:noFill/>
                  </pic:spPr>
                </pic:pic>
              </a:graphicData>
            </a:graphic>
          </wp:inline>
        </w:drawing>
      </w:r>
    </w:p>
    <w:p w14:paraId="4580746F" w14:textId="0F0F2655" w:rsidR="003325FF" w:rsidRDefault="003325FF" w:rsidP="00B23C74">
      <w:r>
        <w:t>Yellow dashed are highways.</w:t>
      </w:r>
    </w:p>
    <w:p w14:paraId="533E3776" w14:textId="14E286A2" w:rsidR="00B52463" w:rsidRDefault="00B52463" w:rsidP="00B23C74"/>
    <w:p w14:paraId="5153A362" w14:textId="29C40120" w:rsidR="00B52463" w:rsidRDefault="00B52463" w:rsidP="00B23C74">
      <w:r>
        <w:rPr>
          <w:noProof/>
        </w:rPr>
        <w:lastRenderedPageBreak/>
        <w:drawing>
          <wp:inline distT="0" distB="0" distL="0" distR="0" wp14:anchorId="12EF4299" wp14:editId="7FDAAE50">
            <wp:extent cx="5457143" cy="6066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143" cy="6066667"/>
                    </a:xfrm>
                    <a:prstGeom prst="rect">
                      <a:avLst/>
                    </a:prstGeom>
                  </pic:spPr>
                </pic:pic>
              </a:graphicData>
            </a:graphic>
          </wp:inline>
        </w:drawing>
      </w:r>
    </w:p>
    <w:p w14:paraId="5F6BFBA5" w14:textId="65F7C1C7" w:rsidR="00915D4D" w:rsidRDefault="00915D4D" w:rsidP="00B23C74">
      <w:r>
        <w:t>The line from Aus – Luderitz reopened in 2019.</w:t>
      </w:r>
      <w:r w:rsidR="00E60332">
        <w:t xml:space="preserve"> The railway network is connected to the port of Luderitz (see: </w:t>
      </w:r>
      <w:r w:rsidR="00E60332" w:rsidRPr="00E60332">
        <w:t>https://www.namport.com.na/port-engineering/port-of-luderitz/451/</w:t>
      </w:r>
      <w:r w:rsidR="00E60332">
        <w:t>)</w:t>
      </w:r>
    </w:p>
    <w:p w14:paraId="47E1B687" w14:textId="237CC44D" w:rsidR="00915D4D" w:rsidRDefault="00915D4D" w:rsidP="00B23C74">
      <w:r>
        <w:t>Walvis Bay</w:t>
      </w:r>
      <w:r w:rsidR="006909F5">
        <w:t xml:space="preserve"> (</w:t>
      </w:r>
      <w:r w:rsidR="00BB1842">
        <w:t>Port</w:t>
      </w:r>
      <w:r w:rsidR="006909F5">
        <w:t xml:space="preserve"> here for freight) </w:t>
      </w:r>
      <w:r>
        <w:t xml:space="preserve"> to Kranzberg (Usakos) is operational but poor condition and slow speeds. A rehabilitation has commenced post covid. IN two parts. Part 1 (Walvis Bay to Arandis) and Part 2 (Arandis to Kranzberg). Three year project will enable when finished freight at 80 km/h and passenger at up to 100 km/h. Still to remain 1067mm. [from TransNamib 2020/21 annual report]</w:t>
      </w:r>
    </w:p>
    <w:p w14:paraId="5F0E7F0F" w14:textId="7A97395A" w:rsidR="003325FF" w:rsidRDefault="003325FF" w:rsidP="00B23C74">
      <w:r>
        <w:rPr>
          <w:noProof/>
        </w:rPr>
        <w:lastRenderedPageBreak/>
        <w:drawing>
          <wp:inline distT="0" distB="0" distL="0" distR="0" wp14:anchorId="223B2E69" wp14:editId="53702C4A">
            <wp:extent cx="2752381" cy="502857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2381" cy="5028571"/>
                    </a:xfrm>
                    <a:prstGeom prst="rect">
                      <a:avLst/>
                    </a:prstGeom>
                  </pic:spPr>
                </pic:pic>
              </a:graphicData>
            </a:graphic>
          </wp:inline>
        </w:drawing>
      </w:r>
    </w:p>
    <w:p w14:paraId="168038DE" w14:textId="50126A33" w:rsidR="00861743" w:rsidRDefault="00861743" w:rsidP="00B23C74"/>
    <w:p w14:paraId="08F507F4" w14:textId="77777777" w:rsidR="00861743" w:rsidRDefault="00861743" w:rsidP="00861743">
      <w:pPr>
        <w:pStyle w:val="Heading3"/>
      </w:pPr>
      <w:r>
        <w:t>International Links</w:t>
      </w:r>
    </w:p>
    <w:p w14:paraId="3B3ED2DD" w14:textId="77777777" w:rsidR="00861743" w:rsidRDefault="00861743" w:rsidP="00861743">
      <w:r>
        <w:t>International link open b/w  Namibia and South Africa (Capetown). Probably freight only though (and luxury holiday services).</w:t>
      </w:r>
    </w:p>
    <w:p w14:paraId="742C3D1A" w14:textId="3D4A9ACE" w:rsidR="00861743" w:rsidRDefault="00861743" w:rsidP="00861743">
      <w:r w:rsidRPr="00861743">
        <w:t>In 2012, a new line opened from a connection with the existing network at Tsumeb to Oshikango on the border with Angola. This is planned to connect with a proposed railway in southern Angola, ultimately allowing a through connection via the existing Angolan network to Zambia.</w:t>
      </w:r>
      <w:r>
        <w:t xml:space="preserve"> (</w:t>
      </w:r>
      <w:hyperlink r:id="rId12" w:history="1">
        <w:r w:rsidR="006909F5" w:rsidRPr="002C44EC">
          <w:rPr>
            <w:rStyle w:val="Hyperlink"/>
          </w:rPr>
          <w:t>https://www.sinfin.net/railways/world/namibia.html</w:t>
        </w:r>
      </w:hyperlink>
      <w:r>
        <w:t>)</w:t>
      </w:r>
    </w:p>
    <w:p w14:paraId="20C8339E" w14:textId="72219C70" w:rsidR="006909F5" w:rsidRDefault="006909F5" w:rsidP="00861743"/>
    <w:p w14:paraId="0E7B5918" w14:textId="1D3908F1" w:rsidR="006909F5" w:rsidRDefault="006909F5" w:rsidP="006909F5">
      <w:pPr>
        <w:pStyle w:val="Heading3"/>
      </w:pPr>
      <w:r>
        <w:t>Potential Future Developments</w:t>
      </w:r>
    </w:p>
    <w:p w14:paraId="3018C0E5" w14:textId="3A3610D4" w:rsidR="006909F5" w:rsidRPr="006909F5" w:rsidRDefault="006909F5" w:rsidP="006909F5">
      <w:r w:rsidRPr="006909F5">
        <w:t>In 2022, a feasibility study was completed for the 772km Trans-Zambezi Railway Extension, from a connection with the existing network at Grootfontein to Katima Mulilo near the eastern end of the Caprivi Strip. It is planned eventually to extend to Livingstone in Zambia</w:t>
      </w:r>
      <w:r>
        <w:t xml:space="preserve"> (</w:t>
      </w:r>
      <w:hyperlink r:id="rId13" w:history="1">
        <w:r w:rsidRPr="002C44EC">
          <w:rPr>
            <w:rStyle w:val="Hyperlink"/>
          </w:rPr>
          <w:t>https://www.sinfin.net/railways/world/namibia.html</w:t>
        </w:r>
      </w:hyperlink>
      <w:r>
        <w:t>)</w:t>
      </w:r>
      <w:r w:rsidRPr="006909F5">
        <w:t>.</w:t>
      </w:r>
      <w:r>
        <w:t xml:space="preserve"> See: </w:t>
      </w:r>
      <w:r w:rsidRPr="006909F5">
        <w:t>https://tsodiloresources.com/s/Metals-671052.asp.html</w:t>
      </w:r>
    </w:p>
    <w:p w14:paraId="6D81004A" w14:textId="3722D649" w:rsidR="00861743" w:rsidRPr="00B23C74" w:rsidRDefault="00F805AF" w:rsidP="00B23C74">
      <w:r w:rsidRPr="00F805AF">
        <w:t xml:space="preserve">The Trans-Kalahari Railway is a proposed heavy haul freight railway between Walvis Bay and Lobatse in Botswana. It would include the upgrading of 640km of existing railway between Walvis Bay and </w:t>
      </w:r>
      <w:r w:rsidRPr="00F805AF">
        <w:lastRenderedPageBreak/>
        <w:t>Gobabis, and the construction of approximately 860km of new line from there to Lobatse. In 2014, the governments of Namibia and Botswana signed an agreement for its implementation, but little progress has been made, partly because of a global decline in the demand for coal, which would be its principal traffic</w:t>
      </w:r>
      <w:r>
        <w:t xml:space="preserve"> (</w:t>
      </w:r>
      <w:r w:rsidRPr="00F805AF">
        <w:t>https://www.sinfin.net/railways/world/namibia.html</w:t>
      </w:r>
      <w:r>
        <w:t>)</w:t>
      </w:r>
      <w:r w:rsidRPr="00F805AF">
        <w:t>.</w:t>
      </w:r>
    </w:p>
    <w:sectPr w:rsidR="00861743" w:rsidRPr="00B23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99D"/>
    <w:multiLevelType w:val="hybridMultilevel"/>
    <w:tmpl w:val="999EA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943DA"/>
    <w:multiLevelType w:val="hybridMultilevel"/>
    <w:tmpl w:val="47A64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AA2071"/>
    <w:multiLevelType w:val="hybridMultilevel"/>
    <w:tmpl w:val="049668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0B0830"/>
    <w:multiLevelType w:val="hybridMultilevel"/>
    <w:tmpl w:val="E5FCA2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644552"/>
    <w:multiLevelType w:val="hybridMultilevel"/>
    <w:tmpl w:val="40184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E7619B"/>
    <w:multiLevelType w:val="hybridMultilevel"/>
    <w:tmpl w:val="B3AC3AFE"/>
    <w:lvl w:ilvl="0" w:tplc="3CAE5B7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3926C3"/>
    <w:multiLevelType w:val="hybridMultilevel"/>
    <w:tmpl w:val="89C00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1962F0"/>
    <w:multiLevelType w:val="hybridMultilevel"/>
    <w:tmpl w:val="BB789130"/>
    <w:lvl w:ilvl="0" w:tplc="1F324BA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243A5F"/>
    <w:multiLevelType w:val="hybridMultilevel"/>
    <w:tmpl w:val="96189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4B7673"/>
    <w:multiLevelType w:val="hybridMultilevel"/>
    <w:tmpl w:val="57FA7F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461D7A"/>
    <w:multiLevelType w:val="hybridMultilevel"/>
    <w:tmpl w:val="0986D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1F5930"/>
    <w:multiLevelType w:val="hybridMultilevel"/>
    <w:tmpl w:val="EA1A9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6003C9"/>
    <w:multiLevelType w:val="hybridMultilevel"/>
    <w:tmpl w:val="1D0EF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3253E7"/>
    <w:multiLevelType w:val="hybridMultilevel"/>
    <w:tmpl w:val="304E8EE4"/>
    <w:lvl w:ilvl="0" w:tplc="C6EC02AE">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270A5C"/>
    <w:multiLevelType w:val="hybridMultilevel"/>
    <w:tmpl w:val="DC4E3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B63EB5"/>
    <w:multiLevelType w:val="hybridMultilevel"/>
    <w:tmpl w:val="9C644C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1E67E4"/>
    <w:multiLevelType w:val="hybridMultilevel"/>
    <w:tmpl w:val="7382E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990E15"/>
    <w:multiLevelType w:val="hybridMultilevel"/>
    <w:tmpl w:val="DAEC3C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9F4E5D"/>
    <w:multiLevelType w:val="hybridMultilevel"/>
    <w:tmpl w:val="403CA444"/>
    <w:lvl w:ilvl="0" w:tplc="09E6FCA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0E727B"/>
    <w:multiLevelType w:val="hybridMultilevel"/>
    <w:tmpl w:val="62724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4A4305"/>
    <w:multiLevelType w:val="hybridMultilevel"/>
    <w:tmpl w:val="CD802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3"/>
  </w:num>
  <w:num w:numId="4">
    <w:abstractNumId w:val="3"/>
  </w:num>
  <w:num w:numId="5">
    <w:abstractNumId w:val="19"/>
  </w:num>
  <w:num w:numId="6">
    <w:abstractNumId w:val="17"/>
  </w:num>
  <w:num w:numId="7">
    <w:abstractNumId w:val="14"/>
  </w:num>
  <w:num w:numId="8">
    <w:abstractNumId w:val="12"/>
  </w:num>
  <w:num w:numId="9">
    <w:abstractNumId w:val="2"/>
  </w:num>
  <w:num w:numId="10">
    <w:abstractNumId w:val="8"/>
  </w:num>
  <w:num w:numId="11">
    <w:abstractNumId w:val="11"/>
  </w:num>
  <w:num w:numId="12">
    <w:abstractNumId w:val="1"/>
  </w:num>
  <w:num w:numId="13">
    <w:abstractNumId w:val="15"/>
  </w:num>
  <w:num w:numId="14">
    <w:abstractNumId w:val="18"/>
  </w:num>
  <w:num w:numId="15">
    <w:abstractNumId w:val="16"/>
  </w:num>
  <w:num w:numId="16">
    <w:abstractNumId w:val="20"/>
  </w:num>
  <w:num w:numId="17">
    <w:abstractNumId w:val="4"/>
  </w:num>
  <w:num w:numId="18">
    <w:abstractNumId w:val="0"/>
  </w:num>
  <w:num w:numId="19">
    <w:abstractNumId w:val="10"/>
  </w:num>
  <w:num w:numId="20">
    <w:abstractNumId w:val="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52"/>
    <w:rsid w:val="00011B18"/>
    <w:rsid w:val="0001769F"/>
    <w:rsid w:val="000210C5"/>
    <w:rsid w:val="00032BEE"/>
    <w:rsid w:val="00041C47"/>
    <w:rsid w:val="000444C3"/>
    <w:rsid w:val="000902F9"/>
    <w:rsid w:val="00091596"/>
    <w:rsid w:val="00097236"/>
    <w:rsid w:val="000A52B6"/>
    <w:rsid w:val="000D5158"/>
    <w:rsid w:val="000D5A68"/>
    <w:rsid w:val="000D690C"/>
    <w:rsid w:val="000E4D1D"/>
    <w:rsid w:val="000E6F11"/>
    <w:rsid w:val="000F04A2"/>
    <w:rsid w:val="000F5E49"/>
    <w:rsid w:val="001065D6"/>
    <w:rsid w:val="0010698E"/>
    <w:rsid w:val="001277BE"/>
    <w:rsid w:val="00131500"/>
    <w:rsid w:val="001362E2"/>
    <w:rsid w:val="0014688A"/>
    <w:rsid w:val="001600EC"/>
    <w:rsid w:val="001749C4"/>
    <w:rsid w:val="001808BF"/>
    <w:rsid w:val="00181D61"/>
    <w:rsid w:val="00196AE5"/>
    <w:rsid w:val="001A274B"/>
    <w:rsid w:val="001A3358"/>
    <w:rsid w:val="001B0084"/>
    <w:rsid w:val="001B4106"/>
    <w:rsid w:val="001C17F0"/>
    <w:rsid w:val="001C36E1"/>
    <w:rsid w:val="001C416D"/>
    <w:rsid w:val="001D2EF9"/>
    <w:rsid w:val="001D7F85"/>
    <w:rsid w:val="001E37DC"/>
    <w:rsid w:val="001E65C2"/>
    <w:rsid w:val="002001E8"/>
    <w:rsid w:val="00216288"/>
    <w:rsid w:val="0021758D"/>
    <w:rsid w:val="00253FED"/>
    <w:rsid w:val="00256E0D"/>
    <w:rsid w:val="00257C40"/>
    <w:rsid w:val="002631DE"/>
    <w:rsid w:val="0027478E"/>
    <w:rsid w:val="002A1AF5"/>
    <w:rsid w:val="002A7F2C"/>
    <w:rsid w:val="002B0EFB"/>
    <w:rsid w:val="002B7B29"/>
    <w:rsid w:val="002C1135"/>
    <w:rsid w:val="002D3A92"/>
    <w:rsid w:val="002D477C"/>
    <w:rsid w:val="002E3444"/>
    <w:rsid w:val="002E4B10"/>
    <w:rsid w:val="002F3B66"/>
    <w:rsid w:val="0030080A"/>
    <w:rsid w:val="00301007"/>
    <w:rsid w:val="0031760B"/>
    <w:rsid w:val="00317645"/>
    <w:rsid w:val="003325FF"/>
    <w:rsid w:val="003633B0"/>
    <w:rsid w:val="00366D0B"/>
    <w:rsid w:val="00367EEE"/>
    <w:rsid w:val="0038054A"/>
    <w:rsid w:val="003806BE"/>
    <w:rsid w:val="003834BC"/>
    <w:rsid w:val="00386CE5"/>
    <w:rsid w:val="003A1052"/>
    <w:rsid w:val="003A6083"/>
    <w:rsid w:val="003A62E7"/>
    <w:rsid w:val="003A63A1"/>
    <w:rsid w:val="003C2B0D"/>
    <w:rsid w:val="003E70C5"/>
    <w:rsid w:val="003F319A"/>
    <w:rsid w:val="003F3ECD"/>
    <w:rsid w:val="003F647B"/>
    <w:rsid w:val="0040192E"/>
    <w:rsid w:val="00407914"/>
    <w:rsid w:val="0041441B"/>
    <w:rsid w:val="0042716C"/>
    <w:rsid w:val="0045024B"/>
    <w:rsid w:val="0045118D"/>
    <w:rsid w:val="00452B45"/>
    <w:rsid w:val="004621E1"/>
    <w:rsid w:val="00486ACC"/>
    <w:rsid w:val="00491E8A"/>
    <w:rsid w:val="0049500E"/>
    <w:rsid w:val="004A5253"/>
    <w:rsid w:val="004B2CD3"/>
    <w:rsid w:val="004D366F"/>
    <w:rsid w:val="004E2E24"/>
    <w:rsid w:val="004F0070"/>
    <w:rsid w:val="004F69A8"/>
    <w:rsid w:val="005005A5"/>
    <w:rsid w:val="00507EF7"/>
    <w:rsid w:val="00507F4C"/>
    <w:rsid w:val="005109F2"/>
    <w:rsid w:val="0051480D"/>
    <w:rsid w:val="00522D6B"/>
    <w:rsid w:val="0054264E"/>
    <w:rsid w:val="005750E1"/>
    <w:rsid w:val="005850F0"/>
    <w:rsid w:val="00591C19"/>
    <w:rsid w:val="005A2A8C"/>
    <w:rsid w:val="005C23ED"/>
    <w:rsid w:val="005D4B5E"/>
    <w:rsid w:val="00617068"/>
    <w:rsid w:val="00622176"/>
    <w:rsid w:val="00633DE5"/>
    <w:rsid w:val="00635B0B"/>
    <w:rsid w:val="0063702B"/>
    <w:rsid w:val="00652199"/>
    <w:rsid w:val="00655A64"/>
    <w:rsid w:val="00680701"/>
    <w:rsid w:val="006909F5"/>
    <w:rsid w:val="006A54FF"/>
    <w:rsid w:val="006B1154"/>
    <w:rsid w:val="006B33A9"/>
    <w:rsid w:val="006C7469"/>
    <w:rsid w:val="006D5BB9"/>
    <w:rsid w:val="006E31CE"/>
    <w:rsid w:val="006E3A2F"/>
    <w:rsid w:val="0070094A"/>
    <w:rsid w:val="00711E55"/>
    <w:rsid w:val="00724C17"/>
    <w:rsid w:val="00726C14"/>
    <w:rsid w:val="00737487"/>
    <w:rsid w:val="00737FA9"/>
    <w:rsid w:val="00742245"/>
    <w:rsid w:val="0074373B"/>
    <w:rsid w:val="00753FC1"/>
    <w:rsid w:val="0076105A"/>
    <w:rsid w:val="00765753"/>
    <w:rsid w:val="0077739F"/>
    <w:rsid w:val="00782A28"/>
    <w:rsid w:val="00782BEB"/>
    <w:rsid w:val="0078689A"/>
    <w:rsid w:val="007B3F9E"/>
    <w:rsid w:val="007C2722"/>
    <w:rsid w:val="007C3B24"/>
    <w:rsid w:val="007D3116"/>
    <w:rsid w:val="007D5237"/>
    <w:rsid w:val="007D5EC2"/>
    <w:rsid w:val="007E24FB"/>
    <w:rsid w:val="007E44F5"/>
    <w:rsid w:val="008127A1"/>
    <w:rsid w:val="00813FFB"/>
    <w:rsid w:val="008151FF"/>
    <w:rsid w:val="00820256"/>
    <w:rsid w:val="00822D9F"/>
    <w:rsid w:val="00823FA7"/>
    <w:rsid w:val="00835CAC"/>
    <w:rsid w:val="008504EB"/>
    <w:rsid w:val="00861743"/>
    <w:rsid w:val="00875AF2"/>
    <w:rsid w:val="0088245C"/>
    <w:rsid w:val="0089132B"/>
    <w:rsid w:val="00895D43"/>
    <w:rsid w:val="008A029E"/>
    <w:rsid w:val="008B1E9D"/>
    <w:rsid w:val="008C7949"/>
    <w:rsid w:val="008D6030"/>
    <w:rsid w:val="008D7C53"/>
    <w:rsid w:val="008E4DE5"/>
    <w:rsid w:val="008E6510"/>
    <w:rsid w:val="008F6C08"/>
    <w:rsid w:val="008F6D59"/>
    <w:rsid w:val="00910140"/>
    <w:rsid w:val="00915D4D"/>
    <w:rsid w:val="009232FD"/>
    <w:rsid w:val="009309BF"/>
    <w:rsid w:val="00930F0A"/>
    <w:rsid w:val="00977AD9"/>
    <w:rsid w:val="00981D28"/>
    <w:rsid w:val="0099774C"/>
    <w:rsid w:val="009A1B89"/>
    <w:rsid w:val="009B3512"/>
    <w:rsid w:val="009C4C3E"/>
    <w:rsid w:val="009C6F9C"/>
    <w:rsid w:val="009F674D"/>
    <w:rsid w:val="009F7A16"/>
    <w:rsid w:val="00A11F71"/>
    <w:rsid w:val="00A2537A"/>
    <w:rsid w:val="00A76532"/>
    <w:rsid w:val="00A8210C"/>
    <w:rsid w:val="00A86AF7"/>
    <w:rsid w:val="00AC4786"/>
    <w:rsid w:val="00AD604F"/>
    <w:rsid w:val="00AD61C6"/>
    <w:rsid w:val="00AE2958"/>
    <w:rsid w:val="00B0172B"/>
    <w:rsid w:val="00B02DF3"/>
    <w:rsid w:val="00B039ED"/>
    <w:rsid w:val="00B131BD"/>
    <w:rsid w:val="00B208B4"/>
    <w:rsid w:val="00B2202C"/>
    <w:rsid w:val="00B233DD"/>
    <w:rsid w:val="00B23C74"/>
    <w:rsid w:val="00B25C9B"/>
    <w:rsid w:val="00B30A7C"/>
    <w:rsid w:val="00B508B9"/>
    <w:rsid w:val="00B52463"/>
    <w:rsid w:val="00B877E3"/>
    <w:rsid w:val="00B91E7A"/>
    <w:rsid w:val="00BA2369"/>
    <w:rsid w:val="00BA2E1A"/>
    <w:rsid w:val="00BA3C6A"/>
    <w:rsid w:val="00BA79DD"/>
    <w:rsid w:val="00BB1842"/>
    <w:rsid w:val="00BB52E6"/>
    <w:rsid w:val="00BD2371"/>
    <w:rsid w:val="00BD497F"/>
    <w:rsid w:val="00BD7E43"/>
    <w:rsid w:val="00BE21FC"/>
    <w:rsid w:val="00BE283F"/>
    <w:rsid w:val="00BF0382"/>
    <w:rsid w:val="00BF3AB3"/>
    <w:rsid w:val="00BF5CE5"/>
    <w:rsid w:val="00C02D78"/>
    <w:rsid w:val="00C16F90"/>
    <w:rsid w:val="00C23F93"/>
    <w:rsid w:val="00C33B4C"/>
    <w:rsid w:val="00C4531A"/>
    <w:rsid w:val="00C45D59"/>
    <w:rsid w:val="00C522DA"/>
    <w:rsid w:val="00C53C9E"/>
    <w:rsid w:val="00C63255"/>
    <w:rsid w:val="00C902E5"/>
    <w:rsid w:val="00CA6237"/>
    <w:rsid w:val="00CB459D"/>
    <w:rsid w:val="00CB62B4"/>
    <w:rsid w:val="00CB6823"/>
    <w:rsid w:val="00CB6CA6"/>
    <w:rsid w:val="00CB7643"/>
    <w:rsid w:val="00CC207F"/>
    <w:rsid w:val="00D166C9"/>
    <w:rsid w:val="00D35129"/>
    <w:rsid w:val="00D44A85"/>
    <w:rsid w:val="00D4588C"/>
    <w:rsid w:val="00D6438A"/>
    <w:rsid w:val="00D72739"/>
    <w:rsid w:val="00D82261"/>
    <w:rsid w:val="00D86D92"/>
    <w:rsid w:val="00D87447"/>
    <w:rsid w:val="00D962B9"/>
    <w:rsid w:val="00DA0697"/>
    <w:rsid w:val="00DA54B5"/>
    <w:rsid w:val="00DB1847"/>
    <w:rsid w:val="00DC0527"/>
    <w:rsid w:val="00DD3536"/>
    <w:rsid w:val="00DD51CB"/>
    <w:rsid w:val="00DD7631"/>
    <w:rsid w:val="00DE7ADC"/>
    <w:rsid w:val="00DF64BF"/>
    <w:rsid w:val="00E01B62"/>
    <w:rsid w:val="00E03CA6"/>
    <w:rsid w:val="00E114F5"/>
    <w:rsid w:val="00E117FF"/>
    <w:rsid w:val="00E13BB4"/>
    <w:rsid w:val="00E20204"/>
    <w:rsid w:val="00E328A3"/>
    <w:rsid w:val="00E3475D"/>
    <w:rsid w:val="00E353F1"/>
    <w:rsid w:val="00E47D64"/>
    <w:rsid w:val="00E60332"/>
    <w:rsid w:val="00E67A56"/>
    <w:rsid w:val="00E75D7D"/>
    <w:rsid w:val="00E7728D"/>
    <w:rsid w:val="00E80BD7"/>
    <w:rsid w:val="00E84916"/>
    <w:rsid w:val="00E85F06"/>
    <w:rsid w:val="00EA249B"/>
    <w:rsid w:val="00EB4EBE"/>
    <w:rsid w:val="00EB5013"/>
    <w:rsid w:val="00EB7180"/>
    <w:rsid w:val="00ED0FB3"/>
    <w:rsid w:val="00EE540D"/>
    <w:rsid w:val="00F01BAD"/>
    <w:rsid w:val="00F125DD"/>
    <w:rsid w:val="00F1654E"/>
    <w:rsid w:val="00F172B3"/>
    <w:rsid w:val="00F310C4"/>
    <w:rsid w:val="00F43647"/>
    <w:rsid w:val="00F472DC"/>
    <w:rsid w:val="00F47AEC"/>
    <w:rsid w:val="00F65135"/>
    <w:rsid w:val="00F70021"/>
    <w:rsid w:val="00F76FC6"/>
    <w:rsid w:val="00F805AF"/>
    <w:rsid w:val="00F8586F"/>
    <w:rsid w:val="00F937C2"/>
    <w:rsid w:val="00FA0140"/>
    <w:rsid w:val="00FA099F"/>
    <w:rsid w:val="00FA52B5"/>
    <w:rsid w:val="00FA7D01"/>
    <w:rsid w:val="00FB601A"/>
    <w:rsid w:val="00FB62D9"/>
    <w:rsid w:val="00FC367D"/>
    <w:rsid w:val="00FF0A6C"/>
    <w:rsid w:val="00FF7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0AC2"/>
  <w15:chartTrackingRefBased/>
  <w15:docId w15:val="{2AA0632C-87DF-4379-965A-EE8B4674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4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4C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4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4C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24C17"/>
    <w:rPr>
      <w:rFonts w:asciiTheme="majorHAnsi" w:eastAsiaTheme="majorEastAsia" w:hAnsiTheme="majorHAnsi" w:cstheme="majorBidi"/>
      <w:i/>
      <w:iCs/>
      <w:color w:val="2F5496" w:themeColor="accent1" w:themeShade="BF"/>
    </w:rPr>
  </w:style>
  <w:style w:type="paragraph" w:styleId="NoSpacing">
    <w:name w:val="No Spacing"/>
    <w:uiPriority w:val="1"/>
    <w:qFormat/>
    <w:rsid w:val="00724C17"/>
    <w:pPr>
      <w:spacing w:after="0" w:line="240" w:lineRule="auto"/>
    </w:pPr>
  </w:style>
  <w:style w:type="paragraph" w:styleId="ListParagraph">
    <w:name w:val="List Paragraph"/>
    <w:basedOn w:val="Normal"/>
    <w:uiPriority w:val="34"/>
    <w:qFormat/>
    <w:rsid w:val="00DC0527"/>
    <w:pPr>
      <w:ind w:left="720"/>
      <w:contextualSpacing/>
    </w:pPr>
  </w:style>
  <w:style w:type="table" w:styleId="TableGrid">
    <w:name w:val="Table Grid"/>
    <w:basedOn w:val="TableNormal"/>
    <w:uiPriority w:val="39"/>
    <w:rsid w:val="00B1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131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82025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C1135"/>
    <w:pPr>
      <w:spacing w:after="200" w:line="240" w:lineRule="auto"/>
    </w:pPr>
    <w:rPr>
      <w:i/>
      <w:iCs/>
      <w:color w:val="44546A" w:themeColor="text2"/>
      <w:sz w:val="18"/>
      <w:szCs w:val="18"/>
    </w:rPr>
  </w:style>
  <w:style w:type="character" w:styleId="Hyperlink">
    <w:name w:val="Hyperlink"/>
    <w:basedOn w:val="DefaultParagraphFont"/>
    <w:uiPriority w:val="99"/>
    <w:unhideWhenUsed/>
    <w:rsid w:val="002E3444"/>
    <w:rPr>
      <w:color w:val="0563C1" w:themeColor="hyperlink"/>
      <w:u w:val="single"/>
    </w:rPr>
  </w:style>
  <w:style w:type="character" w:styleId="UnresolvedMention">
    <w:name w:val="Unresolved Mention"/>
    <w:basedOn w:val="DefaultParagraphFont"/>
    <w:uiPriority w:val="99"/>
    <w:semiHidden/>
    <w:unhideWhenUsed/>
    <w:rsid w:val="002E3444"/>
    <w:rPr>
      <w:color w:val="605E5C"/>
      <w:shd w:val="clear" w:color="auto" w:fill="E1DFDD"/>
    </w:rPr>
  </w:style>
  <w:style w:type="character" w:styleId="FollowedHyperlink">
    <w:name w:val="FollowedHyperlink"/>
    <w:basedOn w:val="DefaultParagraphFont"/>
    <w:uiPriority w:val="99"/>
    <w:semiHidden/>
    <w:unhideWhenUsed/>
    <w:rsid w:val="002E3444"/>
    <w:rPr>
      <w:color w:val="954F72" w:themeColor="followedHyperlink"/>
      <w:u w:val="single"/>
    </w:rPr>
  </w:style>
  <w:style w:type="character" w:customStyle="1" w:styleId="elem">
    <w:name w:val="elem"/>
    <w:basedOn w:val="DefaultParagraphFont"/>
    <w:rsid w:val="00E3475D"/>
  </w:style>
  <w:style w:type="character" w:styleId="Strong">
    <w:name w:val="Strong"/>
    <w:basedOn w:val="DefaultParagraphFont"/>
    <w:uiPriority w:val="22"/>
    <w:qFormat/>
    <w:rsid w:val="007C3B24"/>
    <w:rPr>
      <w:b/>
      <w:bCs/>
    </w:rPr>
  </w:style>
  <w:style w:type="paragraph" w:styleId="NormalWeb">
    <w:name w:val="Normal (Web)"/>
    <w:basedOn w:val="Normal"/>
    <w:uiPriority w:val="99"/>
    <w:semiHidden/>
    <w:unhideWhenUsed/>
    <w:rsid w:val="00386C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689A"/>
    <w:rPr>
      <w:sz w:val="16"/>
      <w:szCs w:val="16"/>
    </w:rPr>
  </w:style>
  <w:style w:type="paragraph" w:styleId="CommentText">
    <w:name w:val="annotation text"/>
    <w:basedOn w:val="Normal"/>
    <w:link w:val="CommentTextChar"/>
    <w:uiPriority w:val="99"/>
    <w:semiHidden/>
    <w:unhideWhenUsed/>
    <w:rsid w:val="0078689A"/>
    <w:pPr>
      <w:spacing w:line="240" w:lineRule="auto"/>
    </w:pPr>
    <w:rPr>
      <w:sz w:val="20"/>
      <w:szCs w:val="20"/>
    </w:rPr>
  </w:style>
  <w:style w:type="character" w:customStyle="1" w:styleId="CommentTextChar">
    <w:name w:val="Comment Text Char"/>
    <w:basedOn w:val="DefaultParagraphFont"/>
    <w:link w:val="CommentText"/>
    <w:uiPriority w:val="99"/>
    <w:semiHidden/>
    <w:rsid w:val="0078689A"/>
    <w:rPr>
      <w:sz w:val="20"/>
      <w:szCs w:val="20"/>
    </w:rPr>
  </w:style>
  <w:style w:type="paragraph" w:styleId="CommentSubject">
    <w:name w:val="annotation subject"/>
    <w:basedOn w:val="CommentText"/>
    <w:next w:val="CommentText"/>
    <w:link w:val="CommentSubjectChar"/>
    <w:uiPriority w:val="99"/>
    <w:semiHidden/>
    <w:unhideWhenUsed/>
    <w:rsid w:val="0078689A"/>
    <w:rPr>
      <w:b/>
      <w:bCs/>
    </w:rPr>
  </w:style>
  <w:style w:type="character" w:customStyle="1" w:styleId="CommentSubjectChar">
    <w:name w:val="Comment Subject Char"/>
    <w:basedOn w:val="CommentTextChar"/>
    <w:link w:val="CommentSubject"/>
    <w:uiPriority w:val="99"/>
    <w:semiHidden/>
    <w:rsid w:val="007868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876045">
      <w:bodyDiv w:val="1"/>
      <w:marLeft w:val="0"/>
      <w:marRight w:val="0"/>
      <w:marTop w:val="0"/>
      <w:marBottom w:val="0"/>
      <w:divBdr>
        <w:top w:val="none" w:sz="0" w:space="0" w:color="auto"/>
        <w:left w:val="none" w:sz="0" w:space="0" w:color="auto"/>
        <w:bottom w:val="none" w:sz="0" w:space="0" w:color="auto"/>
        <w:right w:val="none" w:sz="0" w:space="0" w:color="auto"/>
      </w:divBdr>
    </w:div>
    <w:div w:id="302974126">
      <w:bodyDiv w:val="1"/>
      <w:marLeft w:val="0"/>
      <w:marRight w:val="0"/>
      <w:marTop w:val="0"/>
      <w:marBottom w:val="0"/>
      <w:divBdr>
        <w:top w:val="none" w:sz="0" w:space="0" w:color="auto"/>
        <w:left w:val="none" w:sz="0" w:space="0" w:color="auto"/>
        <w:bottom w:val="none" w:sz="0" w:space="0" w:color="auto"/>
        <w:right w:val="none" w:sz="0" w:space="0" w:color="auto"/>
      </w:divBdr>
    </w:div>
    <w:div w:id="928197848">
      <w:bodyDiv w:val="1"/>
      <w:marLeft w:val="0"/>
      <w:marRight w:val="0"/>
      <w:marTop w:val="0"/>
      <w:marBottom w:val="0"/>
      <w:divBdr>
        <w:top w:val="none" w:sz="0" w:space="0" w:color="auto"/>
        <w:left w:val="none" w:sz="0" w:space="0" w:color="auto"/>
        <w:bottom w:val="none" w:sz="0" w:space="0" w:color="auto"/>
        <w:right w:val="none" w:sz="0" w:space="0" w:color="auto"/>
      </w:divBdr>
    </w:div>
    <w:div w:id="1033647920">
      <w:bodyDiv w:val="1"/>
      <w:marLeft w:val="0"/>
      <w:marRight w:val="0"/>
      <w:marTop w:val="0"/>
      <w:marBottom w:val="0"/>
      <w:divBdr>
        <w:top w:val="none" w:sz="0" w:space="0" w:color="auto"/>
        <w:left w:val="none" w:sz="0" w:space="0" w:color="auto"/>
        <w:bottom w:val="none" w:sz="0" w:space="0" w:color="auto"/>
        <w:right w:val="none" w:sz="0" w:space="0" w:color="auto"/>
      </w:divBdr>
    </w:div>
    <w:div w:id="1048843493">
      <w:bodyDiv w:val="1"/>
      <w:marLeft w:val="0"/>
      <w:marRight w:val="0"/>
      <w:marTop w:val="0"/>
      <w:marBottom w:val="0"/>
      <w:divBdr>
        <w:top w:val="none" w:sz="0" w:space="0" w:color="auto"/>
        <w:left w:val="none" w:sz="0" w:space="0" w:color="auto"/>
        <w:bottom w:val="none" w:sz="0" w:space="0" w:color="auto"/>
        <w:right w:val="none" w:sz="0" w:space="0" w:color="auto"/>
      </w:divBdr>
    </w:div>
    <w:div w:id="1053113902">
      <w:bodyDiv w:val="1"/>
      <w:marLeft w:val="0"/>
      <w:marRight w:val="0"/>
      <w:marTop w:val="0"/>
      <w:marBottom w:val="0"/>
      <w:divBdr>
        <w:top w:val="none" w:sz="0" w:space="0" w:color="auto"/>
        <w:left w:val="none" w:sz="0" w:space="0" w:color="auto"/>
        <w:bottom w:val="none" w:sz="0" w:space="0" w:color="auto"/>
        <w:right w:val="none" w:sz="0" w:space="0" w:color="auto"/>
      </w:divBdr>
    </w:div>
    <w:div w:id="1332874500">
      <w:bodyDiv w:val="1"/>
      <w:marLeft w:val="0"/>
      <w:marRight w:val="0"/>
      <w:marTop w:val="0"/>
      <w:marBottom w:val="0"/>
      <w:divBdr>
        <w:top w:val="none" w:sz="0" w:space="0" w:color="auto"/>
        <w:left w:val="none" w:sz="0" w:space="0" w:color="auto"/>
        <w:bottom w:val="none" w:sz="0" w:space="0" w:color="auto"/>
        <w:right w:val="none" w:sz="0" w:space="0" w:color="auto"/>
      </w:divBdr>
    </w:div>
    <w:div w:id="1677032835">
      <w:bodyDiv w:val="1"/>
      <w:marLeft w:val="0"/>
      <w:marRight w:val="0"/>
      <w:marTop w:val="0"/>
      <w:marBottom w:val="0"/>
      <w:divBdr>
        <w:top w:val="none" w:sz="0" w:space="0" w:color="auto"/>
        <w:left w:val="none" w:sz="0" w:space="0" w:color="auto"/>
        <w:bottom w:val="none" w:sz="0" w:space="0" w:color="auto"/>
        <w:right w:val="none" w:sz="0" w:space="0" w:color="auto"/>
      </w:divBdr>
      <w:divsChild>
        <w:div w:id="703288752">
          <w:marLeft w:val="0"/>
          <w:marRight w:val="0"/>
          <w:marTop w:val="0"/>
          <w:marBottom w:val="0"/>
          <w:divBdr>
            <w:top w:val="none" w:sz="0" w:space="0" w:color="auto"/>
            <w:left w:val="none" w:sz="0" w:space="0" w:color="auto"/>
            <w:bottom w:val="none" w:sz="0" w:space="0" w:color="auto"/>
            <w:right w:val="none" w:sz="0" w:space="0" w:color="auto"/>
          </w:divBdr>
        </w:div>
      </w:divsChild>
    </w:div>
    <w:div w:id="1758137006">
      <w:bodyDiv w:val="1"/>
      <w:marLeft w:val="0"/>
      <w:marRight w:val="0"/>
      <w:marTop w:val="0"/>
      <w:marBottom w:val="0"/>
      <w:divBdr>
        <w:top w:val="none" w:sz="0" w:space="0" w:color="auto"/>
        <w:left w:val="none" w:sz="0" w:space="0" w:color="auto"/>
        <w:bottom w:val="none" w:sz="0" w:space="0" w:color="auto"/>
        <w:right w:val="none" w:sz="0" w:space="0" w:color="auto"/>
      </w:divBdr>
    </w:div>
    <w:div w:id="1952777478">
      <w:bodyDiv w:val="1"/>
      <w:marLeft w:val="0"/>
      <w:marRight w:val="0"/>
      <w:marTop w:val="0"/>
      <w:marBottom w:val="0"/>
      <w:divBdr>
        <w:top w:val="none" w:sz="0" w:space="0" w:color="auto"/>
        <w:left w:val="none" w:sz="0" w:space="0" w:color="auto"/>
        <w:bottom w:val="none" w:sz="0" w:space="0" w:color="auto"/>
        <w:right w:val="none" w:sz="0" w:space="0" w:color="auto"/>
      </w:divBdr>
    </w:div>
    <w:div w:id="1988435701">
      <w:bodyDiv w:val="1"/>
      <w:marLeft w:val="0"/>
      <w:marRight w:val="0"/>
      <w:marTop w:val="0"/>
      <w:marBottom w:val="0"/>
      <w:divBdr>
        <w:top w:val="none" w:sz="0" w:space="0" w:color="auto"/>
        <w:left w:val="none" w:sz="0" w:space="0" w:color="auto"/>
        <w:bottom w:val="none" w:sz="0" w:space="0" w:color="auto"/>
        <w:right w:val="none" w:sz="0" w:space="0" w:color="auto"/>
      </w:divBdr>
    </w:div>
    <w:div w:id="1990086889">
      <w:bodyDiv w:val="1"/>
      <w:marLeft w:val="0"/>
      <w:marRight w:val="0"/>
      <w:marTop w:val="0"/>
      <w:marBottom w:val="0"/>
      <w:divBdr>
        <w:top w:val="none" w:sz="0" w:space="0" w:color="auto"/>
        <w:left w:val="none" w:sz="0" w:space="0" w:color="auto"/>
        <w:bottom w:val="none" w:sz="0" w:space="0" w:color="auto"/>
        <w:right w:val="none" w:sz="0" w:space="0" w:color="auto"/>
      </w:divBdr>
      <w:divsChild>
        <w:div w:id="1385370188">
          <w:marLeft w:val="0"/>
          <w:marRight w:val="0"/>
          <w:marTop w:val="0"/>
          <w:marBottom w:val="0"/>
          <w:divBdr>
            <w:top w:val="none" w:sz="0" w:space="0" w:color="auto"/>
            <w:left w:val="none" w:sz="0" w:space="0" w:color="auto"/>
            <w:bottom w:val="none" w:sz="0" w:space="0" w:color="auto"/>
            <w:right w:val="none" w:sz="0" w:space="0" w:color="auto"/>
          </w:divBdr>
          <w:divsChild>
            <w:div w:id="53894479">
              <w:marLeft w:val="0"/>
              <w:marRight w:val="0"/>
              <w:marTop w:val="0"/>
              <w:marBottom w:val="0"/>
              <w:divBdr>
                <w:top w:val="none" w:sz="0" w:space="0" w:color="auto"/>
                <w:left w:val="none" w:sz="0" w:space="0" w:color="auto"/>
                <w:bottom w:val="none" w:sz="0" w:space="0" w:color="auto"/>
                <w:right w:val="none" w:sz="0" w:space="0" w:color="auto"/>
              </w:divBdr>
              <w:divsChild>
                <w:div w:id="390275585">
                  <w:marLeft w:val="0"/>
                  <w:marRight w:val="0"/>
                  <w:marTop w:val="0"/>
                  <w:marBottom w:val="0"/>
                  <w:divBdr>
                    <w:top w:val="none" w:sz="0" w:space="0" w:color="auto"/>
                    <w:left w:val="none" w:sz="0" w:space="0" w:color="auto"/>
                    <w:bottom w:val="none" w:sz="0" w:space="0" w:color="auto"/>
                    <w:right w:val="none" w:sz="0" w:space="0" w:color="auto"/>
                  </w:divBdr>
                  <w:divsChild>
                    <w:div w:id="958141519">
                      <w:marLeft w:val="-225"/>
                      <w:marRight w:val="-225"/>
                      <w:marTop w:val="0"/>
                      <w:marBottom w:val="0"/>
                      <w:divBdr>
                        <w:top w:val="none" w:sz="0" w:space="0" w:color="auto"/>
                        <w:left w:val="none" w:sz="0" w:space="0" w:color="auto"/>
                        <w:bottom w:val="none" w:sz="0" w:space="0" w:color="auto"/>
                        <w:right w:val="none" w:sz="0" w:space="0" w:color="auto"/>
                      </w:divBdr>
                      <w:divsChild>
                        <w:div w:id="1105921009">
                          <w:marLeft w:val="0"/>
                          <w:marRight w:val="0"/>
                          <w:marTop w:val="0"/>
                          <w:marBottom w:val="0"/>
                          <w:divBdr>
                            <w:top w:val="none" w:sz="0" w:space="0" w:color="auto"/>
                            <w:left w:val="none" w:sz="0" w:space="0" w:color="auto"/>
                            <w:bottom w:val="none" w:sz="0" w:space="0" w:color="auto"/>
                            <w:right w:val="none" w:sz="0" w:space="0" w:color="auto"/>
                          </w:divBdr>
                          <w:divsChild>
                            <w:div w:id="293566961">
                              <w:marLeft w:val="0"/>
                              <w:marRight w:val="0"/>
                              <w:marTop w:val="0"/>
                              <w:marBottom w:val="0"/>
                              <w:divBdr>
                                <w:top w:val="none" w:sz="0" w:space="0" w:color="auto"/>
                                <w:left w:val="none" w:sz="0" w:space="0" w:color="auto"/>
                                <w:bottom w:val="none" w:sz="0" w:space="0" w:color="auto"/>
                                <w:right w:val="none" w:sz="0" w:space="0" w:color="auto"/>
                              </w:divBdr>
                              <w:divsChild>
                                <w:div w:id="1199201640">
                                  <w:marLeft w:val="0"/>
                                  <w:marRight w:val="0"/>
                                  <w:marTop w:val="0"/>
                                  <w:marBottom w:val="0"/>
                                  <w:divBdr>
                                    <w:top w:val="none" w:sz="0" w:space="0" w:color="auto"/>
                                    <w:left w:val="none" w:sz="0" w:space="0" w:color="auto"/>
                                    <w:bottom w:val="none" w:sz="0" w:space="0" w:color="auto"/>
                                    <w:right w:val="none" w:sz="0" w:space="0" w:color="auto"/>
                                  </w:divBdr>
                                  <w:divsChild>
                                    <w:div w:id="303241016">
                                      <w:marLeft w:val="0"/>
                                      <w:marRight w:val="0"/>
                                      <w:marTop w:val="0"/>
                                      <w:marBottom w:val="0"/>
                                      <w:divBdr>
                                        <w:top w:val="none" w:sz="0" w:space="0" w:color="auto"/>
                                        <w:left w:val="none" w:sz="0" w:space="0" w:color="auto"/>
                                        <w:bottom w:val="none" w:sz="0" w:space="0" w:color="auto"/>
                                        <w:right w:val="none" w:sz="0" w:space="0" w:color="auto"/>
                                      </w:divBdr>
                                      <w:divsChild>
                                        <w:div w:id="1485968292">
                                          <w:marLeft w:val="0"/>
                                          <w:marRight w:val="0"/>
                                          <w:marTop w:val="0"/>
                                          <w:marBottom w:val="0"/>
                                          <w:divBdr>
                                            <w:top w:val="none" w:sz="0" w:space="0" w:color="auto"/>
                                            <w:left w:val="none" w:sz="0" w:space="0" w:color="auto"/>
                                            <w:bottom w:val="none" w:sz="0" w:space="0" w:color="auto"/>
                                            <w:right w:val="none" w:sz="0" w:space="0" w:color="auto"/>
                                          </w:divBdr>
                                          <w:divsChild>
                                            <w:div w:id="3620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59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at61.com/reference/Namibia-starline-2019.pdf" TargetMode="External"/><Relationship Id="rId13" Type="http://schemas.openxmlformats.org/officeDocument/2006/relationships/hyperlink" Target="https://www.sinfin.net/railways/world/namibia.html" TargetMode="External"/><Relationship Id="rId3" Type="http://schemas.openxmlformats.org/officeDocument/2006/relationships/settings" Target="settings.xml"/><Relationship Id="rId7" Type="http://schemas.openxmlformats.org/officeDocument/2006/relationships/hyperlink" Target="https://www.seat61.com/Namibia.htm" TargetMode="External"/><Relationship Id="rId12" Type="http://schemas.openxmlformats.org/officeDocument/2006/relationships/hyperlink" Target="https://www.sinfin.net/railways/world/namibi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namib.com.na" TargetMode="External"/><Relationship Id="rId11" Type="http://schemas.openxmlformats.org/officeDocument/2006/relationships/image" Target="media/image3.png"/><Relationship Id="rId5" Type="http://schemas.openxmlformats.org/officeDocument/2006/relationships/hyperlink" Target="https://en.wikipedia.org/wiki/TransNamib"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6</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Young</dc:creator>
  <cp:keywords/>
  <dc:description/>
  <cp:lastModifiedBy>Marcus Young</cp:lastModifiedBy>
  <cp:revision>11</cp:revision>
  <dcterms:created xsi:type="dcterms:W3CDTF">2022-12-07T18:05:00Z</dcterms:created>
  <dcterms:modified xsi:type="dcterms:W3CDTF">2023-01-18T17:55:00Z</dcterms:modified>
</cp:coreProperties>
</file>