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058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18"/>
        <w:gridCol w:w="1642"/>
        <w:gridCol w:w="3793"/>
        <w:gridCol w:w="611"/>
        <w:gridCol w:w="2694"/>
      </w:tblGrid>
      <w:tr>
        <w:trPr>
          <w:trHeight w:val="841" w:hRule="atLeast"/>
        </w:trPr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200150" cy="551180"/>
                  <wp:effectExtent l="0" t="0" r="0" b="0"/>
                  <wp:docPr id="1" name="Bil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22" r="-9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51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PROFESSIONAL SAUCE</w:t>
            </w:r>
          </w:p>
          <w:p>
            <w:pPr>
              <w:pStyle w:val="Heading1"/>
              <w:jc w:val="center"/>
              <w:rPr>
                <w:rFonts w:ascii="Times New Roman" w:hAnsi="Times New Roman" w:cs="Times New Roman"/>
                <w:b w:val="false"/>
                <w:bCs w:val="false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  <w:lang w:val="tr-TR" w:eastAsia="tr-TR"/>
              </w:rPr>
            </w:pPr>
            <w:r>
              <w:rPr>
                <w:sz w:val="18"/>
                <w:szCs w:val="18"/>
              </w:rPr>
              <w:t>Document No  : SP-FP-330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 : 08.11.2017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 : 02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18.11.2022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 : 1 / 1</w:t>
            </w:r>
          </w:p>
        </w:tc>
      </w:tr>
      <w:tr>
        <w:trPr>
          <w:trHeight w:val="12893" w:hRule="atLeast"/>
        </w:trPr>
        <w:tc>
          <w:tcPr>
            <w:tcW w:w="1105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Trade Mark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FO FOOD PRODUCTS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Product Name                           : HAZELNUT SAUCE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Packaging Amount/Type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2,5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kg  PE Bottle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Shipment    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Intended Area Type of Usage 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Generally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used in human nutrition,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may be used for zesting hot and cold drinks or coating ice cream, milky dessert,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cakes,tarts and inside the waffles. Also, maybe used in making fruited ice cream and frozen. As well as maybe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used to give color and flavor to pastry and cake dough, pies, cream, whipped cream, jellys and candy. As a sauce,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gives a delicious taste to the product applied. Saves time and labour since it is applied directly.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Type of Usage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Applied directly.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  <w:lang w:val="tr-TR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           : </w:t>
            </w:r>
            <w:r>
              <w:rPr>
                <w:sz w:val="18"/>
                <w:szCs w:val="18"/>
              </w:rPr>
              <w:t>The shelf life under defined storing conditions and in unopened packaging is 2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352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399"/>
              <w:gridCol w:w="1701"/>
              <w:gridCol w:w="1417"/>
              <w:gridCol w:w="1276"/>
              <w:gridCol w:w="1559"/>
            </w:tblGrid>
            <w:tr>
              <w:trPr>
                <w:trHeight w:val="215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MAXIMUM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37%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21%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Hazelnut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15% 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13%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Glycerine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422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Modified corn starch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3%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Skimmed Milk Powder (Milk)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Whey Powder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Cacao powder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snapToGrid w:val="false"/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snapToGrid w:val="fals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2%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Citric Acid, Tripotassium citrate 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 E 332ii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0,5%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Soy Lecitin 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Emulsifier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E322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0,3%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39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(Hazelnut)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41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3790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948"/>
              <w:gridCol w:w="1842"/>
            </w:tblGrid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1210 kj/288 kcal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0,3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52,2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30,8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13,8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1,6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3,5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0,12 g /0,3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4.  PHYSICAL CHARACTERISTICS 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Color/Taste/Odor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has authentic hazelnut color, taste and odor.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Appearance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is homogenous structure. Does not have physically distinct. It does not contain foreign materials.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5.  CHEMICAL CHARACTERISTICS :</w:t>
            </w:r>
          </w:p>
          <w:p>
            <w:pPr>
              <w:pStyle w:val="BodyTex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5.6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                    -   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65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  : CONTAMINANTS:</w:t>
            </w:r>
          </w:p>
          <w:tbl>
            <w:tblPr>
              <w:tblW w:w="3995" w:type="dxa"/>
              <w:jc w:val="start"/>
              <w:tblInd w:w="496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11"/>
              <w:gridCol w:w="1284"/>
            </w:tblGrid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Max.5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M1(ppb)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0,05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Okratoxin A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Fumonisin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Max.1000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5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94"/>
              <w:gridCol w:w="2705"/>
              <w:gridCol w:w="2298"/>
            </w:tblGrid>
            <w:tr>
              <w:trPr>
                <w:trHeight w:val="215" w:hRule="exact"/>
                <w:cantSplit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15" w:hRule="exact"/>
                <w:cantSplit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 Yeast (kob/g)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</w:t>
                  </w:r>
                  <w:r>
                    <w:rPr>
                      <w:sz w:val="18"/>
                      <w:szCs w:val="18"/>
                    </w:rPr>
                    <w:t xml:space="preserve"> /2</w:t>
                  </w:r>
                </w:p>
              </w:tc>
            </w:tr>
            <w:tr>
              <w:trPr>
                <w:trHeight w:val="215" w:hRule="exact"/>
                <w:cantSplit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2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EN/ISO 6579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milk, hazelnut, soy and milk products. 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        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        * European Regulation 396/2005/EC and subsequent modifications.</w:t>
            </w:r>
          </w:p>
        </w:tc>
      </w:tr>
      <w:tr>
        <w:trPr/>
        <w:tc>
          <w:tcPr>
            <w:tcW w:w="3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3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305" w:hRule="atLeast"/>
        </w:trPr>
        <w:tc>
          <w:tcPr>
            <w:tcW w:w="3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3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11.06.2025***</w:t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-250"/>
      <w:outlineLvl w:val="0"/>
    </w:pPr>
    <w:rPr>
      <w:rFonts w:ascii="Arial" w:hAnsi="Arial" w:cs="Arial"/>
      <w:b/>
      <w:bCs/>
      <w:sz w:val="22"/>
      <w:lang w:val="tr-TR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character" w:styleId="Balk1Char">
    <w:name w:val="Başlık 1 Char"/>
    <w:qFormat/>
    <w:rPr>
      <w:rFonts w:ascii="Arial" w:hAnsi="Arial" w:cs="Arial"/>
      <w:b/>
      <w:bCs/>
      <w:sz w:val="22"/>
      <w:szCs w:val="24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2025-06-11T07:32:00Z</dcterms:created>
  <dc:creator>sevda</dc:creator>
  <dc:description/>
  <cp:keywords/>
  <dc:language>de-DE</dc:language>
  <cp:lastModifiedBy>Habibe Tancı</cp:lastModifiedBy>
  <cp:lastPrinted>2019-01-14T09:40:00Z</cp:lastPrinted>
  <dcterms:modified xsi:type="dcterms:W3CDTF">2025-08-19T12:51:00Z</dcterms:modified>
  <cp:revision>4</cp:revision>
  <dc:subject/>
  <dc:title> </dc:title>
</cp:coreProperties>
</file>