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1"/>
        <w:gridCol w:w="1099"/>
        <w:gridCol w:w="3810"/>
        <w:gridCol w:w="708"/>
        <w:gridCol w:w="3402"/>
      </w:tblGrid>
      <w:tr>
        <w:trPr>
          <w:trHeight w:val="980" w:hRule="atLeast"/>
        </w:trPr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SP-FP-362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10.08.2020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CARAMEL ( BLUE ANGEL )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08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5"/>
              <w:gridCol w:w="1947"/>
              <w:gridCol w:w="1833"/>
              <w:gridCol w:w="1664"/>
              <w:gridCol w:w="1722"/>
            </w:tblGrid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Glucose syrup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42%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35%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Water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18,89%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(caramel, vanilla)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3%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</w:t>
                  </w:r>
                </w:p>
              </w:tc>
              <w:tc>
                <w:tcPr>
                  <w:tcW w:w="194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Thickener </w:t>
                  </w:r>
                </w:p>
              </w:tc>
              <w:tc>
                <w:tcPr>
                  <w:tcW w:w="183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</w:t>
                  </w:r>
                </w:p>
              </w:tc>
              <w:tc>
                <w:tcPr>
                  <w:tcW w:w="166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</w:r>
                </w:p>
              </w:tc>
              <w:tc>
                <w:tcPr>
                  <w:tcW w:w="17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Brillant Blue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133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napToGrid w:val="false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 w:eastAsia="en-US"/>
                    </w:rPr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0,11%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kj/290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71,3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51,5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0,06g / 0,15g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blue color,  caramel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: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4,2 ± 0,2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71,0 ± 2,0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7"/>
              <w:gridCol w:w="2799"/>
              <w:gridCol w:w="2340"/>
            </w:tblGrid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9.REFERENCES: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2012-04-30T16:33:00Z</dcterms:created>
  <dc:creator>Notebook</dc:creator>
  <dc:description/>
  <cp:keywords/>
  <dc:language>de-DE</dc:language>
  <cp:lastModifiedBy>Esra Kuşoğlu</cp:lastModifiedBy>
  <cp:lastPrinted>2018-05-08T11:53:00Z</cp:lastPrinted>
  <dcterms:modified xsi:type="dcterms:W3CDTF">2024-06-14T12:39:00Z</dcterms:modified>
  <cp:revision>41</cp:revision>
  <dc:subject/>
  <dc:title>ÖZMER</dc:title>
</cp:coreProperties>
</file>