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74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53"/>
        <w:gridCol w:w="733"/>
        <w:gridCol w:w="3827"/>
        <w:gridCol w:w="589"/>
        <w:gridCol w:w="2672"/>
      </w:tblGrid>
      <w:tr>
        <w:trPr/>
        <w:tc>
          <w:tcPr>
            <w:tcW w:w="2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8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ICE CREAM SAUCE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>Document No  : SP-FP-388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issue: 01.05.2003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03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Date:15.08.2022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2534" w:hRule="atLeast"/>
        </w:trPr>
        <w:tc>
          <w:tcPr>
            <w:tcW w:w="1077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Product Name                   :  ICE CREAM SAUCE WITH STRAWBERRY  –  STRAWBERRY TOPPING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 kg / 350 gr 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as sauce in general purpose human nutrition, in all types of ice-cream, pastries and desserts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It is applied directly on the products.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Shelf life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12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43"/>
              <w:gridCol w:w="1701"/>
              <w:gridCol w:w="1574"/>
              <w:gridCol w:w="1637"/>
              <w:gridCol w:w="1471"/>
            </w:tblGrid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45 %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25 %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Strawberry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25 %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4,18 %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Pectin,Agar &amp;Agar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 E 406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0,4 %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Citric acid,Tri sodium citrate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330,E 331iii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1g / kg 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(Strawberry)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Allura red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129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500 mg/kg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0,02 %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4395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56"/>
              <w:gridCol w:w="1739"/>
            </w:tblGrid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1230 kj/295 kcal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67,0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43,2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14,8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2,9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2,5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 / 0,5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4.  PHYSICAL CHARACTERISTICS 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Color/Taste/Odor: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has authentic strawberry color, taste and odor.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Appearance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is of homogenous structure with fruit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5.  CHEMICAL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  <w:t>-</w:t>
              <w:tab/>
            </w:r>
            <w:r>
              <w:rPr>
                <w:b/>
                <w:sz w:val="18"/>
                <w:szCs w:val="18"/>
              </w:rPr>
              <w:t xml:space="preserve">pH   :  </w:t>
            </w:r>
            <w:r>
              <w:rPr>
                <w:sz w:val="18"/>
                <w:szCs w:val="18"/>
              </w:rPr>
              <w:t xml:space="preserve"> 4,1 ± 0.5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Brix :</w:t>
            </w:r>
            <w:r>
              <w:rPr>
                <w:sz w:val="18"/>
                <w:szCs w:val="18"/>
              </w:rPr>
              <w:t xml:space="preserve"> 72.0 ±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Max.2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4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74"/>
              <w:gridCol w:w="2637"/>
              <w:gridCol w:w="2496"/>
            </w:tblGrid>
            <w:tr>
              <w:trPr>
                <w:trHeight w:val="214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408" w:hRule="atLeast"/>
        </w:trPr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spacing w:before="240" w:after="0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</w:r>
    </w:p>
    <w:sectPr>
      <w:type w:val="nextPage"/>
      <w:pgSz w:w="11906" w:h="16838"/>
      <w:pgMar w:left="1417" w:right="1417" w:gutter="0" w:header="0" w:top="360" w:footer="0" w:bottom="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2011-05-03T09:05:00Z</dcterms:created>
  <dc:creator>sevda</dc:creator>
  <dc:description/>
  <cp:keywords/>
  <dc:language>de-DE</dc:language>
  <cp:lastModifiedBy>Ceren Boğazkesenli</cp:lastModifiedBy>
  <cp:lastPrinted>2014-05-26T15:06:00Z</cp:lastPrinted>
  <dcterms:modified xsi:type="dcterms:W3CDTF">2026-03-23T10:40:00Z</dcterms:modified>
  <cp:revision>47</cp:revision>
  <dc:subject/>
  <dc:title> </dc:title>
</cp:coreProperties>
</file>