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4093"/>
        <w:gridCol w:w="425"/>
        <w:gridCol w:w="3402"/>
      </w:tblGrid>
      <w:tr>
        <w:trPr>
          <w:trHeight w:val="98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SP-FP-355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10/07/2012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274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PISTACHIO  PASTE  FOR PASTRY AND ICE CREAM (1998 formula)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543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50"/>
              <w:gridCol w:w="1701"/>
              <w:gridCol w:w="1870"/>
              <w:gridCol w:w="1511"/>
              <w:gridCol w:w="1511"/>
            </w:tblGrid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27 %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Pistachio puree ( 15 % 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15 %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Flavoring(Pistachio)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Guar gum,</w:t>
                  </w:r>
                </w:p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Sodium alginate,Carrageenan,</w:t>
                  </w:r>
                </w:p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Locust bean gum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412,E 401,E407,</w:t>
                  </w:r>
                </w:p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410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0,4%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regulatory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/>
              <w:tc>
                <w:tcPr>
                  <w:tcW w:w="2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Tartrazine,Sunset yellow*,</w:t>
                  </w:r>
                </w:p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Brillant blue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Coloring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102,E 110,E 133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150mg/kg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0,3%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* The amount of Sunset Yellow ( E 110) mustn’t be higher than 50 mg/lt.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3.NUTRITIONAL INFORMATION: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1410 kj/336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7,8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61,4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47,3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2,8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0,04 g/0,1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 pistachio color, 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pistachio particles.Does not have physically distinct .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: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5,5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Brix :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72.0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Max.8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71"/>
              <w:gridCol w:w="2827"/>
              <w:gridCol w:w="2400"/>
            </w:tblGrid>
            <w:tr>
              <w:trPr>
                <w:trHeight w:val="358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E.Coli  (kob/g)</w:t>
                  </w:r>
                </w:p>
              </w:tc>
              <w:tc>
                <w:tcPr>
                  <w:tcW w:w="28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&lt;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pistachio.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                       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4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4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67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2009-08-01T12:17:00Z</dcterms:created>
  <dc:creator>Notebook</dc:creator>
  <dc:description/>
  <cp:keywords/>
  <dc:language>de-DE</dc:language>
  <cp:lastModifiedBy>Esra Kuşoğlu</cp:lastModifiedBy>
  <cp:lastPrinted>2016-01-20T10:42:00Z</cp:lastPrinted>
  <dcterms:modified xsi:type="dcterms:W3CDTF">2024-06-14T12:38:00Z</dcterms:modified>
  <cp:revision>68</cp:revision>
  <dc:subject/>
  <dc:title>ÖZMER</dc:title>
</cp:coreProperties>
</file>