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94" w:rsidRDefault="00A94294" w:rsidP="00A94294">
      <w:pPr>
        <w:pStyle w:val="Ttulo"/>
      </w:pPr>
      <w:r>
        <w:t>Presentación y Funcionamiento del Curso</w:t>
      </w:r>
    </w:p>
    <w:p w:rsidR="00810B11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Estimado alumno,</w:t>
      </w:r>
    </w:p>
    <w:p w:rsid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ya tienes acceso al campus virtual. Por favor, mira primero en los Datos Generales por si te han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dejado alguna observación a tu curso. A partir de ahí, sigue las instrucciones que te vamos dando.</w:t>
      </w:r>
    </w:p>
    <w:p w:rsid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Nada más llegar a las clases presenciales vas a tener que realizar un test sobre las Reglas del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Tenis y los Deberes y Procedimientos. De este test obtendrás una nota que contará para la nota final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del curso. Por si acaso, diremos que ni en el test ni en el examen final podremos hablar con los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compañeros de curso o mirar los apuntes, libros o vídeos.</w:t>
      </w:r>
    </w:p>
    <w:p w:rsid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Posteriormente seguiremos el horario que encontrarás en el almacén.</w:t>
      </w:r>
    </w:p>
    <w:p w:rsid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Veremos a través de vídeos las Reglas del Pickleball, incidiendo en aquellas que generaron más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dudas o respuestas incorrectas en el test inicial, haciendo lo mismo, posteriormente, con los Deberes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y Procedimientos.</w:t>
      </w:r>
    </w:p>
    <w:p w:rsid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Trataremos también aspectos concretos de las funciones de los jueces, centrándonos en las del</w:t>
      </w:r>
      <w:r w:rsidR="00810B11">
        <w:rPr>
          <w:sz w:val="24"/>
          <w:szCs w:val="24"/>
        </w:rPr>
        <w:t xml:space="preserve"> </w:t>
      </w:r>
      <w:r w:rsidRPr="00A94294">
        <w:rPr>
          <w:b/>
          <w:sz w:val="24"/>
          <w:szCs w:val="24"/>
        </w:rPr>
        <w:t>Juez de Pista</w:t>
      </w:r>
      <w:r>
        <w:rPr>
          <w:sz w:val="24"/>
          <w:szCs w:val="24"/>
        </w:rPr>
        <w:t>. Veremos algunos vídeos y hablaremos sobre las técnicas básicas, la</w:t>
      </w:r>
      <w:r w:rsidR="00810B11">
        <w:rPr>
          <w:sz w:val="24"/>
          <w:szCs w:val="24"/>
        </w:rPr>
        <w:t xml:space="preserve"> </w:t>
      </w:r>
      <w:r>
        <w:rPr>
          <w:sz w:val="24"/>
          <w:szCs w:val="24"/>
        </w:rPr>
        <w:t>hoja de arbitraje y los aspectos fundamentales de su labor.</w:t>
      </w:r>
    </w:p>
    <w:p w:rsidR="00A94294" w:rsidRDefault="00810B11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También</w:t>
      </w:r>
      <w:r w:rsidR="00A94294">
        <w:rPr>
          <w:sz w:val="24"/>
          <w:szCs w:val="24"/>
        </w:rPr>
        <w:t xml:space="preserve"> hablaremos del código de conducta, del código de árbitros que tan importante es que apliquemos</w:t>
      </w:r>
      <w:r>
        <w:rPr>
          <w:sz w:val="24"/>
          <w:szCs w:val="24"/>
        </w:rPr>
        <w:t xml:space="preserve"> </w:t>
      </w:r>
      <w:r w:rsidR="00A94294">
        <w:rPr>
          <w:sz w:val="24"/>
          <w:szCs w:val="24"/>
        </w:rPr>
        <w:t>y para terminar el día</w:t>
      </w:r>
      <w:r>
        <w:rPr>
          <w:sz w:val="24"/>
          <w:szCs w:val="24"/>
        </w:rPr>
        <w:t xml:space="preserve"> </w:t>
      </w:r>
      <w:r w:rsidR="00A94294">
        <w:rPr>
          <w:sz w:val="24"/>
          <w:szCs w:val="24"/>
        </w:rPr>
        <w:t>haremos el examen final.</w:t>
      </w:r>
    </w:p>
    <w:p w:rsidR="00810B11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En este campus encontrarás 5 apartados:</w:t>
      </w:r>
    </w:p>
    <w:p w:rsidR="00810B11" w:rsidRDefault="00A94294" w:rsidP="00A72F7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Datos Generales: datos del curso y observaciones sobre tu curso.</w:t>
      </w:r>
    </w:p>
    <w:p w:rsidR="00810B11" w:rsidRDefault="00A94294" w:rsidP="00454E2B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Temario: presentación y funcionamiento del curso, libros, vídeos, normativas y un test de</w:t>
      </w:r>
      <w:r w:rsidR="00810B11" w:rsidRPr="00810B11">
        <w:rPr>
          <w:sz w:val="24"/>
          <w:szCs w:val="24"/>
        </w:rPr>
        <w:t xml:space="preserve"> </w:t>
      </w:r>
      <w:r w:rsidRPr="00810B11">
        <w:rPr>
          <w:sz w:val="24"/>
          <w:szCs w:val="24"/>
        </w:rPr>
        <w:t>preguntas sobre Reglas y Procedimientos para que tú mismo puedas hacer durante tu preparación.</w:t>
      </w:r>
    </w:p>
    <w:p w:rsidR="00810B11" w:rsidRDefault="00A94294" w:rsidP="0088173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Foros: hilo para que hagas una presentación personal a tus compañeros del curso, así nos</w:t>
      </w:r>
      <w:r w:rsidR="00810B11" w:rsidRPr="00810B11">
        <w:rPr>
          <w:sz w:val="24"/>
          <w:szCs w:val="24"/>
        </w:rPr>
        <w:t xml:space="preserve"> </w:t>
      </w:r>
      <w:r w:rsidRPr="00810B11">
        <w:rPr>
          <w:sz w:val="24"/>
          <w:szCs w:val="24"/>
        </w:rPr>
        <w:t>conocemos antes de llegar a las clases. Esto siempre ayuda.</w:t>
      </w:r>
    </w:p>
    <w:p w:rsidR="00810B11" w:rsidRDefault="00A94294" w:rsidP="007537C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Almacén: encontrarás información adicional que iremos incluyendo conforme creamos</w:t>
      </w:r>
      <w:r w:rsidR="00810B11" w:rsidRPr="00810B11">
        <w:rPr>
          <w:sz w:val="24"/>
          <w:szCs w:val="24"/>
        </w:rPr>
        <w:t xml:space="preserve"> </w:t>
      </w:r>
      <w:r w:rsidRPr="00810B11">
        <w:rPr>
          <w:sz w:val="24"/>
          <w:szCs w:val="24"/>
        </w:rPr>
        <w:t>oportuno, así que echa un vistazo a diario por si hay alguna sorpresa preparada.</w:t>
      </w:r>
    </w:p>
    <w:p w:rsidR="00810B11" w:rsidRDefault="00A94294" w:rsidP="0054203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También encontrarás en este campus la manera de enviar un correo electrónico al profesor de tu</w:t>
      </w:r>
      <w:r w:rsidR="00810B11" w:rsidRPr="00810B11">
        <w:rPr>
          <w:sz w:val="24"/>
          <w:szCs w:val="24"/>
        </w:rPr>
        <w:t xml:space="preserve"> </w:t>
      </w:r>
      <w:r w:rsidRPr="00810B11">
        <w:rPr>
          <w:sz w:val="24"/>
          <w:szCs w:val="24"/>
        </w:rPr>
        <w:t>curso. El profesor también se podrá poner en contacto contigo a través del correo si lo considera</w:t>
      </w:r>
      <w:r w:rsidR="00810B11" w:rsidRPr="00810B11">
        <w:rPr>
          <w:sz w:val="24"/>
          <w:szCs w:val="24"/>
        </w:rPr>
        <w:t xml:space="preserve"> </w:t>
      </w:r>
      <w:r w:rsidRPr="00810B11">
        <w:rPr>
          <w:sz w:val="24"/>
          <w:szCs w:val="24"/>
        </w:rPr>
        <w:t>oportuno.</w:t>
      </w:r>
    </w:p>
    <w:p w:rsidR="00A94294" w:rsidRPr="00810B11" w:rsidRDefault="00A94294" w:rsidP="00810B11">
      <w:pPr>
        <w:jc w:val="both"/>
        <w:rPr>
          <w:sz w:val="24"/>
          <w:szCs w:val="24"/>
        </w:rPr>
      </w:pPr>
      <w:r w:rsidRPr="00810B11">
        <w:rPr>
          <w:sz w:val="24"/>
          <w:szCs w:val="24"/>
        </w:rPr>
        <w:t>No dejes de leer las normativas del curso porque te enterarás de todo lo que es importante.</w:t>
      </w:r>
    </w:p>
    <w:p w:rsidR="00A94294" w:rsidRPr="00A94294" w:rsidRDefault="00A94294" w:rsidP="00810B11">
      <w:pPr>
        <w:jc w:val="both"/>
        <w:rPr>
          <w:sz w:val="24"/>
          <w:szCs w:val="24"/>
        </w:rPr>
      </w:pPr>
      <w:r>
        <w:rPr>
          <w:sz w:val="24"/>
          <w:szCs w:val="24"/>
        </w:rPr>
        <w:t>No dejes pasar el tiempo. Empieza si es posible desde hoy mismo pues te será muy útil para afrontar el curso con garantías de éxito.</w:t>
      </w:r>
    </w:p>
    <w:sectPr w:rsidR="00A94294" w:rsidRPr="00A94294" w:rsidSect="00BB45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FB6" w:rsidRDefault="00177FB6" w:rsidP="00BB45DB">
      <w:pPr>
        <w:spacing w:after="0" w:line="240" w:lineRule="auto"/>
      </w:pPr>
      <w:r>
        <w:separator/>
      </w:r>
    </w:p>
  </w:endnote>
  <w:endnote w:type="continuationSeparator" w:id="0">
    <w:p w:rsidR="00177FB6" w:rsidRDefault="00177FB6" w:rsidP="00BB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34D" w:rsidRDefault="00D063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334243"/>
      <w:docPartObj>
        <w:docPartGallery w:val="Page Numbers (Bottom of Page)"/>
        <w:docPartUnique/>
      </w:docPartObj>
    </w:sdtPr>
    <w:sdtEndPr/>
    <w:sdtContent>
      <w:p w:rsidR="00BB45DB" w:rsidRDefault="00BB45D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5EBC">
          <w:rPr>
            <w:noProof/>
          </w:rPr>
          <w:t>1</w:t>
        </w:r>
        <w:r>
          <w:fldChar w:fldCharType="end"/>
        </w:r>
      </w:p>
    </w:sdtContent>
  </w:sdt>
  <w:p w:rsidR="00BB45DB" w:rsidRDefault="00115EBC">
    <w:pPr>
      <w:pStyle w:val="Piedepgina"/>
    </w:pPr>
    <w:bookmarkStart w:id="0" w:name="_GoBack"/>
    <w:r w:rsidRPr="00115EBC">
      <w:drawing>
        <wp:anchor distT="0" distB="0" distL="114300" distR="114300" simplePos="0" relativeHeight="251661312" behindDoc="1" locked="0" layoutInCell="1" allowOverlap="1" wp14:anchorId="7BB34565" wp14:editId="277A34B8">
          <wp:simplePos x="0" y="0"/>
          <wp:positionH relativeFrom="column">
            <wp:posOffset>4683760</wp:posOffset>
          </wp:positionH>
          <wp:positionV relativeFrom="paragraph">
            <wp:posOffset>0</wp:posOffset>
          </wp:positionV>
          <wp:extent cx="1457960" cy="352425"/>
          <wp:effectExtent l="0" t="0" r="8890" b="9525"/>
          <wp:wrapNone/>
          <wp:docPr id="7" name="0 Imagen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0 Imagen" descr="Un dibujo de una cara feliz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960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5EBC">
      <w:drawing>
        <wp:anchor distT="0" distB="0" distL="114300" distR="114300" simplePos="0" relativeHeight="251662336" behindDoc="1" locked="0" layoutInCell="1" allowOverlap="1" wp14:anchorId="7AFEA936" wp14:editId="16AE6D16">
          <wp:simplePos x="0" y="0"/>
          <wp:positionH relativeFrom="column">
            <wp:posOffset>0</wp:posOffset>
          </wp:positionH>
          <wp:positionV relativeFrom="paragraph">
            <wp:posOffset>59690</wp:posOffset>
          </wp:positionV>
          <wp:extent cx="1460500" cy="284480"/>
          <wp:effectExtent l="0" t="0" r="6350" b="1270"/>
          <wp:wrapNone/>
          <wp:docPr id="8" name="Imagen 8" descr="Escala de tiemp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scala de tiempo&#10;&#10;Descripción generada automáticamente con confianza baj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460500" cy="284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34D" w:rsidRDefault="00D063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FB6" w:rsidRDefault="00177FB6" w:rsidP="00BB45DB">
      <w:pPr>
        <w:spacing w:after="0" w:line="240" w:lineRule="auto"/>
      </w:pPr>
      <w:r>
        <w:separator/>
      </w:r>
    </w:p>
  </w:footnote>
  <w:footnote w:type="continuationSeparator" w:id="0">
    <w:p w:rsidR="00177FB6" w:rsidRDefault="00177FB6" w:rsidP="00BB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34D" w:rsidRDefault="00D063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45"/>
      <w:gridCol w:w="221"/>
    </w:tblGrid>
    <w:tr w:rsidR="00BB45DB" w:rsidTr="00166ABD">
      <w:tc>
        <w:tcPr>
          <w:tcW w:w="7508" w:type="dxa"/>
          <w:tcBorders>
            <w:bottom w:val="double" w:sz="24" w:space="0" w:color="ED7D31" w:themeColor="accent2"/>
          </w:tcBorders>
        </w:tcPr>
        <w:tbl>
          <w:tblPr>
            <w:tblStyle w:val="Tablaconcuadrcula"/>
            <w:tblpPr w:leftFromText="141" w:rightFromText="141" w:vertAnchor="text" w:horzAnchor="margin" w:tblpY="-258"/>
            <w:tblOverlap w:val="never"/>
            <w:tblW w:w="1111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63"/>
            <w:gridCol w:w="5959"/>
            <w:gridCol w:w="2896"/>
          </w:tblGrid>
          <w:tr w:rsidR="008061EA" w:rsidTr="008061EA">
            <w:trPr>
              <w:trHeight w:val="275"/>
            </w:trPr>
            <w:tc>
              <w:tcPr>
                <w:tcW w:w="2263" w:type="dxa"/>
              </w:tcPr>
              <w:p w:rsidR="008061EA" w:rsidRPr="00352306" w:rsidRDefault="008061EA" w:rsidP="008061EA">
                <w:pPr>
                  <w:pStyle w:val="Piedepgina"/>
                  <w:rPr>
                    <w:rFonts w:ascii="Arial" w:hAnsi="Arial" w:cs="Arial"/>
                    <w:color w:val="993300"/>
                    <w:sz w:val="16"/>
                    <w:szCs w:val="16"/>
                  </w:rPr>
                </w:pPr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 xml:space="preserve">Gran </w:t>
                </w:r>
                <w:proofErr w:type="spellStart"/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Via</w:t>
                </w:r>
                <w:proofErr w:type="spellEnd"/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 xml:space="preserve"> Carles </w:t>
                </w:r>
                <w:r>
                  <w:rPr>
                    <w:rFonts w:ascii="Tahoma" w:hAnsi="Tahoma" w:cs="Tahoma"/>
                    <w:color w:val="993300"/>
                    <w:sz w:val="16"/>
                    <w:szCs w:val="16"/>
                  </w:rPr>
                  <w:t>III</w:t>
                </w:r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, 124</w:t>
                </w:r>
              </w:p>
              <w:p w:rsidR="008061EA" w:rsidRPr="00352306" w:rsidRDefault="008061EA" w:rsidP="008061EA">
                <w:pPr>
                  <w:pStyle w:val="Piedepgina"/>
                  <w:rPr>
                    <w:rFonts w:ascii="Arial" w:hAnsi="Arial" w:cs="Arial"/>
                    <w:color w:val="993300"/>
                    <w:sz w:val="16"/>
                    <w:szCs w:val="16"/>
                  </w:rPr>
                </w:pPr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08034 - Barcelona, España</w:t>
                </w:r>
              </w:p>
              <w:p w:rsidR="008061EA" w:rsidRPr="00352306" w:rsidRDefault="008061EA" w:rsidP="008061EA">
                <w:pPr>
                  <w:pStyle w:val="Piedepgina"/>
                  <w:rPr>
                    <w:rFonts w:ascii="Arial" w:hAnsi="Arial" w:cs="Arial"/>
                    <w:color w:val="993300"/>
                    <w:sz w:val="16"/>
                    <w:szCs w:val="16"/>
                  </w:rPr>
                </w:pPr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T. +34.932.005.355</w:t>
                </w:r>
              </w:p>
              <w:p w:rsidR="008061EA" w:rsidRDefault="008061EA" w:rsidP="008061EA">
                <w:pPr>
                  <w:pStyle w:val="Piedepgina"/>
                  <w:rPr>
                    <w:rFonts w:ascii="Arial" w:hAnsi="Arial" w:cs="Arial"/>
                    <w:color w:val="993300"/>
                    <w:sz w:val="16"/>
                    <w:szCs w:val="16"/>
                  </w:rPr>
                </w:pPr>
                <w:r w:rsidRPr="00352306"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www.rfet.es</w:t>
                </w:r>
                <w:r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 xml:space="preserve"> | @</w:t>
                </w:r>
                <w:proofErr w:type="spellStart"/>
                <w:r>
                  <w:rPr>
                    <w:rFonts w:ascii="Arial" w:hAnsi="Arial" w:cs="Arial"/>
                    <w:color w:val="993300"/>
                    <w:sz w:val="16"/>
                    <w:szCs w:val="16"/>
                  </w:rPr>
                  <w:t>RFETenis</w:t>
                </w:r>
                <w:proofErr w:type="spellEnd"/>
              </w:p>
              <w:p w:rsidR="008061EA" w:rsidRPr="00DA4895" w:rsidRDefault="008061EA" w:rsidP="008061EA">
                <w:pPr>
                  <w:pStyle w:val="Encabezado"/>
                  <w:rPr>
                    <w:rFonts w:ascii="Tahoma" w:hAnsi="Tahoma" w:cs="Tahoma"/>
                    <w:color w:val="993300"/>
                    <w:sz w:val="16"/>
                    <w:szCs w:val="16"/>
                  </w:rPr>
                </w:pPr>
                <w:r w:rsidRPr="00693C5A">
                  <w:rPr>
                    <w:rFonts w:ascii="Tahoma" w:hAnsi="Tahoma" w:cs="Tahoma"/>
                    <w:color w:val="993300"/>
                    <w:sz w:val="16"/>
                    <w:szCs w:val="16"/>
                  </w:rPr>
                  <w:t>roberto.perez@rfet.es</w:t>
                </w:r>
              </w:p>
              <w:p w:rsidR="008061EA" w:rsidRDefault="008061EA" w:rsidP="008061EA">
                <w:pPr>
                  <w:pStyle w:val="Encabezado"/>
                  <w:jc w:val="right"/>
                </w:pPr>
              </w:p>
            </w:tc>
            <w:tc>
              <w:tcPr>
                <w:tcW w:w="5959" w:type="dxa"/>
              </w:tcPr>
              <w:p w:rsidR="008061EA" w:rsidRDefault="008061EA" w:rsidP="008061EA">
                <w:pPr>
                  <w:pStyle w:val="Encabezado"/>
                  <w:jc w:val="right"/>
                </w:pPr>
                <w:r>
                  <w:rPr>
                    <w:rFonts w:ascii="Haettenschweiler" w:hAnsi="Haettenschweiler" w:cs="Haettenschweiler"/>
                    <w:color w:val="818181"/>
                    <w:sz w:val="44"/>
                    <w:szCs w:val="44"/>
                  </w:rPr>
                  <w:t xml:space="preserve">CURSO </w:t>
                </w:r>
                <w:r>
                  <w:rPr>
                    <w:rFonts w:ascii="Haettenschweiler" w:hAnsi="Haettenschweiler" w:cs="Haettenschweiler"/>
                    <w:color w:val="000000"/>
                    <w:sz w:val="44"/>
                    <w:szCs w:val="44"/>
                  </w:rPr>
                  <w:t xml:space="preserve">ÁRBITRO NACIONAL DE PICKLEBALL </w:t>
                </w:r>
                <w:r>
                  <w:rPr>
                    <w:rFonts w:ascii="Haettenschweiler" w:hAnsi="Haettenschweiler" w:cs="Haettenschweiler"/>
                    <w:color w:val="FF9A33"/>
                    <w:sz w:val="32"/>
                    <w:szCs w:val="32"/>
                  </w:rPr>
                  <w:t>Juez de Pista</w:t>
                </w:r>
              </w:p>
            </w:tc>
            <w:tc>
              <w:tcPr>
                <w:tcW w:w="2896" w:type="dxa"/>
              </w:tcPr>
              <w:p w:rsidR="008061EA" w:rsidRDefault="008061EA" w:rsidP="008061EA">
                <w:pPr>
                  <w:pStyle w:val="Encabezado"/>
                  <w:jc w:val="right"/>
                </w:pPr>
                <w:r>
                  <w:rPr>
                    <w:rFonts w:ascii="Tahoma" w:hAnsi="Tahoma" w:cs="Tahoma"/>
                    <w:noProof/>
                    <w:color w:val="993300"/>
                    <w:sz w:val="16"/>
                    <w:szCs w:val="16"/>
                    <w:lang w:eastAsia="es-ES"/>
                  </w:rPr>
                  <w:drawing>
                    <wp:anchor distT="0" distB="0" distL="114300" distR="114300" simplePos="0" relativeHeight="251659264" behindDoc="1" locked="0" layoutInCell="1" allowOverlap="1" wp14:anchorId="5B496F34" wp14:editId="2B3BFF00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-61595</wp:posOffset>
                      </wp:positionV>
                      <wp:extent cx="970290" cy="868680"/>
                      <wp:effectExtent l="0" t="0" r="1270" b="7620"/>
                      <wp:wrapNone/>
                      <wp:docPr id="4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 CEAT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0290" cy="868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</w:tbl>
        <w:p w:rsidR="00BB45DB" w:rsidRDefault="00BB45DB">
          <w:pPr>
            <w:pStyle w:val="Encabezado"/>
          </w:pPr>
        </w:p>
      </w:tc>
      <w:tc>
        <w:tcPr>
          <w:tcW w:w="2948" w:type="dxa"/>
        </w:tcPr>
        <w:p w:rsidR="00BB45DB" w:rsidRDefault="00BB45DB" w:rsidP="00BB45DB">
          <w:pPr>
            <w:pStyle w:val="Encabezado"/>
            <w:jc w:val="right"/>
          </w:pPr>
        </w:p>
      </w:tc>
    </w:tr>
  </w:tbl>
  <w:p w:rsidR="00BB45DB" w:rsidRDefault="00BB45DB">
    <w:pPr>
      <w:pStyle w:val="Encabezado"/>
    </w:pPr>
  </w:p>
  <w:p w:rsidR="00BB45DB" w:rsidRDefault="00BB45D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34D" w:rsidRDefault="00D063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7FF7"/>
    <w:multiLevelType w:val="hybridMultilevel"/>
    <w:tmpl w:val="0B4EF1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DB"/>
    <w:rsid w:val="00115EBC"/>
    <w:rsid w:val="00166ABD"/>
    <w:rsid w:val="00177FB6"/>
    <w:rsid w:val="008061EA"/>
    <w:rsid w:val="00810B11"/>
    <w:rsid w:val="009F1AA5"/>
    <w:rsid w:val="00A94294"/>
    <w:rsid w:val="00BB45DB"/>
    <w:rsid w:val="00C330FE"/>
    <w:rsid w:val="00D0634D"/>
    <w:rsid w:val="00F2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059B8"/>
  <w15:chartTrackingRefBased/>
  <w15:docId w15:val="{6F9BADFE-8F03-4CE3-BD30-84C41568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5DB"/>
  </w:style>
  <w:style w:type="paragraph" w:styleId="Piedepgina">
    <w:name w:val="footer"/>
    <w:basedOn w:val="Normal"/>
    <w:link w:val="PiedepginaCar"/>
    <w:uiPriority w:val="99"/>
    <w:unhideWhenUsed/>
    <w:rsid w:val="00BB45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5DB"/>
  </w:style>
  <w:style w:type="table" w:styleId="Tablaconcuadrcula">
    <w:name w:val="Table Grid"/>
    <w:basedOn w:val="Tablanormal"/>
    <w:uiPriority w:val="39"/>
    <w:rsid w:val="00BB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94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1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6E5BB-2888-43AC-8406-90584832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Juankar .</dc:creator>
  <cp:keywords/>
  <dc:description/>
  <cp:lastModifiedBy>Juankar .</cp:lastModifiedBy>
  <cp:revision>5</cp:revision>
  <dcterms:created xsi:type="dcterms:W3CDTF">2024-03-25T15:22:00Z</dcterms:created>
  <dcterms:modified xsi:type="dcterms:W3CDTF">2024-03-26T18:24:00Z</dcterms:modified>
</cp:coreProperties>
</file>