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DAFTAR PUSTAKA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Bhadra, S., Kelkar, V. A., Brooks, F. J., &amp; Anastasio, M. A. (2021). </w:t>
      </w:r>
      <w:r>
        <w:rPr>
          <w:rFonts w:ascii="Times New Roman" w:hAnsi="Times New Roman"/>
          <w:b w:val="0"/>
          <w:i w:val="0"/>
          <w:sz w:val="24"/>
        </w:rPr>
        <w:t xml:space="preserve">On hallucinations in tomographic image reconstruction. </w:t>
      </w:r>
      <w:r>
        <w:rPr>
          <w:rFonts w:ascii="Times New Roman" w:hAnsi="Times New Roman"/>
          <w:b w:val="0"/>
          <w:i/>
          <w:sz w:val="24"/>
        </w:rPr>
        <w:t>IEEE Transactions on Medical Imaging</w:t>
      </w:r>
      <w:r>
        <w:rPr>
          <w:rFonts w:ascii="Times New Roman" w:hAnsi="Times New Roman"/>
          <w:b w:val="0"/>
          <w:i w:val="0"/>
          <w:sz w:val="24"/>
        </w:rPr>
        <w:t xml:space="preserve">, 40(11), 3249–3260. </w:t>
      </w:r>
      <w:r>
        <w:rPr>
          <w:rFonts w:ascii="Times New Roman" w:hAnsi="Times New Roman"/>
          <w:b w:val="0"/>
          <w:i w:val="0"/>
          <w:sz w:val="24"/>
        </w:rPr>
        <w:t>https://doi.org/10.1109/TMI.2021.3077857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Bland, J. M., &amp; Altman, D. G. (1986). </w:t>
      </w:r>
      <w:r>
        <w:rPr>
          <w:rFonts w:ascii="Times New Roman" w:hAnsi="Times New Roman"/>
          <w:b w:val="0"/>
          <w:i w:val="0"/>
          <w:sz w:val="24"/>
        </w:rPr>
        <w:t xml:space="preserve">Statistical methods for assessing agreement between two methods of clinical measurement. </w:t>
      </w:r>
      <w:r>
        <w:rPr>
          <w:rFonts w:ascii="Times New Roman" w:hAnsi="Times New Roman"/>
          <w:b w:val="0"/>
          <w:i/>
          <w:sz w:val="24"/>
        </w:rPr>
        <w:t>The Lancet</w:t>
      </w:r>
      <w:r>
        <w:rPr>
          <w:rFonts w:ascii="Times New Roman" w:hAnsi="Times New Roman"/>
          <w:b w:val="0"/>
          <w:i w:val="0"/>
          <w:sz w:val="24"/>
        </w:rPr>
        <w:t xml:space="preserve">, 327(8476), 307–310. </w:t>
      </w:r>
      <w:r>
        <w:rPr>
          <w:rFonts w:ascii="Times New Roman" w:hAnsi="Times New Roman"/>
          <w:b w:val="0"/>
          <w:i w:val="0"/>
          <w:sz w:val="24"/>
        </w:rPr>
        <w:t>https://doi.org/10.1016/S0140-6736(86)90837-8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Bushberg, J. T., Seibert, J. A., Leidholdt, E. M., &amp; Boone, J. M. (2020). </w:t>
      </w:r>
      <w:r>
        <w:rPr>
          <w:rFonts w:ascii="Times New Roman" w:hAnsi="Times New Roman"/>
          <w:b w:val="0"/>
          <w:i/>
          <w:sz w:val="24"/>
        </w:rPr>
        <w:t>The Essential Physics of Medical Imaging</w:t>
      </w:r>
      <w:r>
        <w:rPr>
          <w:rFonts w:ascii="Times New Roman" w:hAnsi="Times New Roman"/>
          <w:b w:val="0"/>
          <w:i w:val="0"/>
          <w:sz w:val="24"/>
        </w:rPr>
        <w:t xml:space="preserve"> (4th ed.). Wolters Kluwer.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Danzer, C. S. (1919). </w:t>
      </w:r>
      <w:r>
        <w:rPr>
          <w:rFonts w:ascii="Times New Roman" w:hAnsi="Times New Roman"/>
          <w:b w:val="0"/>
          <w:i w:val="0"/>
          <w:sz w:val="24"/>
        </w:rPr>
        <w:t xml:space="preserve">The cardiothoracic ratio: An index of cardiac enlargement. </w:t>
      </w:r>
      <w:r>
        <w:rPr>
          <w:rFonts w:ascii="Times New Roman" w:hAnsi="Times New Roman"/>
          <w:b w:val="0"/>
          <w:i/>
          <w:sz w:val="24"/>
        </w:rPr>
        <w:t>The American Journal of the Medical Sciences</w:t>
      </w:r>
      <w:r>
        <w:rPr>
          <w:rFonts w:ascii="Times New Roman" w:hAnsi="Times New Roman"/>
          <w:b w:val="0"/>
          <w:i w:val="0"/>
          <w:sz w:val="24"/>
        </w:rPr>
        <w:t xml:space="preserve">, 157(4), 513–521. </w:t>
      </w:r>
      <w:r>
        <w:rPr>
          <w:rFonts w:ascii="Times New Roman" w:hAnsi="Times New Roman"/>
          <w:b w:val="0"/>
          <w:i w:val="0"/>
          <w:sz w:val="24"/>
        </w:rPr>
        <w:t>https://doi.org/10.1097/00000441-191904000-00007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Diwakar, M., &amp; Kumar, M. (2018). </w:t>
      </w:r>
      <w:r>
        <w:rPr>
          <w:rFonts w:ascii="Times New Roman" w:hAnsi="Times New Roman"/>
          <w:b w:val="0"/>
          <w:i w:val="0"/>
          <w:sz w:val="24"/>
        </w:rPr>
        <w:t xml:space="preserve">A review on CT image noise and its denoising. </w:t>
      </w:r>
      <w:r>
        <w:rPr>
          <w:rFonts w:ascii="Times New Roman" w:hAnsi="Times New Roman"/>
          <w:b w:val="0"/>
          <w:i/>
          <w:sz w:val="24"/>
        </w:rPr>
        <w:t>Biomedical Signal Processing and Control</w:t>
      </w:r>
      <w:r>
        <w:rPr>
          <w:rFonts w:ascii="Times New Roman" w:hAnsi="Times New Roman"/>
          <w:b w:val="0"/>
          <w:i w:val="0"/>
          <w:sz w:val="24"/>
        </w:rPr>
        <w:t xml:space="preserve">, 42, 73–88. </w:t>
      </w:r>
      <w:r>
        <w:rPr>
          <w:rFonts w:ascii="Times New Roman" w:hAnsi="Times New Roman"/>
          <w:b w:val="0"/>
          <w:i w:val="0"/>
          <w:sz w:val="24"/>
        </w:rPr>
        <w:t>https://doi.org/10.1016/j.bspc.2018.01.010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Fan, W., Yang, Y., Qi, J., Zhang, D., Wang, Z., &amp; Chen, H. (2024). </w:t>
      </w:r>
      <w:r>
        <w:rPr>
          <w:rFonts w:ascii="Times New Roman" w:hAnsi="Times New Roman"/>
          <w:b w:val="0"/>
          <w:i w:val="0"/>
          <w:sz w:val="24"/>
        </w:rPr>
        <w:t xml:space="preserve">A deep-learning-based framework for identifying and localizing multiple abnormalities and assessing cardiomegaly in chest X-ray. </w:t>
      </w:r>
      <w:r>
        <w:rPr>
          <w:rFonts w:ascii="Times New Roman" w:hAnsi="Times New Roman"/>
          <w:b w:val="0"/>
          <w:i/>
          <w:sz w:val="24"/>
        </w:rPr>
        <w:t>Nature Communications</w:t>
      </w:r>
      <w:r>
        <w:rPr>
          <w:rFonts w:ascii="Times New Roman" w:hAnsi="Times New Roman"/>
          <w:b w:val="0"/>
          <w:i w:val="0"/>
          <w:sz w:val="24"/>
        </w:rPr>
        <w:t xml:space="preserve">, 15, Article 1347. </w:t>
      </w:r>
      <w:r>
        <w:rPr>
          <w:rFonts w:ascii="Times New Roman" w:hAnsi="Times New Roman"/>
          <w:b w:val="0"/>
          <w:i w:val="0"/>
          <w:sz w:val="24"/>
        </w:rPr>
        <w:t>https://doi.org/10.1038/s41467-024-45599-z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Foi, A., Trimeche, M., Katkovnik, V., &amp; Egiazarian, K. (2008). </w:t>
      </w:r>
      <w:r>
        <w:rPr>
          <w:rFonts w:ascii="Times New Roman" w:hAnsi="Times New Roman"/>
          <w:b w:val="0"/>
          <w:i w:val="0"/>
          <w:sz w:val="24"/>
        </w:rPr>
        <w:t xml:space="preserve">Practical Poisson-Gaussian noise parameter estimation and image denoising. </w:t>
      </w:r>
      <w:r>
        <w:rPr>
          <w:rFonts w:ascii="Times New Roman" w:hAnsi="Times New Roman"/>
          <w:b w:val="0"/>
          <w:i/>
          <w:sz w:val="24"/>
        </w:rPr>
        <w:t>IEEE Transactions on Image Processing</w:t>
      </w:r>
      <w:r>
        <w:rPr>
          <w:rFonts w:ascii="Times New Roman" w:hAnsi="Times New Roman"/>
          <w:b w:val="0"/>
          <w:i w:val="0"/>
          <w:sz w:val="24"/>
        </w:rPr>
        <w:t xml:space="preserve">, 17(10), 1737–1754. </w:t>
      </w:r>
      <w:r>
        <w:rPr>
          <w:rFonts w:ascii="Times New Roman" w:hAnsi="Times New Roman"/>
          <w:b w:val="0"/>
          <w:i w:val="0"/>
          <w:sz w:val="24"/>
        </w:rPr>
        <w:t>https://doi.org/10.1109/TIP.2008.2003399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Gonzalez, R. C., &amp; Woods, R. E. (2018). </w:t>
      </w:r>
      <w:r>
        <w:rPr>
          <w:rFonts w:ascii="Times New Roman" w:hAnsi="Times New Roman"/>
          <w:b w:val="0"/>
          <w:i/>
          <w:sz w:val="24"/>
        </w:rPr>
        <w:t>Digital Image Processing</w:t>
      </w:r>
      <w:r>
        <w:rPr>
          <w:rFonts w:ascii="Times New Roman" w:hAnsi="Times New Roman"/>
          <w:b w:val="0"/>
          <w:i w:val="0"/>
          <w:sz w:val="24"/>
        </w:rPr>
        <w:t xml:space="preserve"> (4th ed.). Pearson.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Guan, S., &amp; Liu, B. (2022). </w:t>
      </w:r>
      <w:r>
        <w:rPr>
          <w:rFonts w:ascii="Times New Roman" w:hAnsi="Times New Roman"/>
          <w:b w:val="0"/>
          <w:i w:val="0"/>
          <w:sz w:val="24"/>
        </w:rPr>
        <w:t xml:space="preserve">Medical image denoising: A review of deep learning techniques. </w:t>
      </w:r>
      <w:r>
        <w:rPr>
          <w:rFonts w:ascii="Times New Roman" w:hAnsi="Times New Roman"/>
          <w:b w:val="0"/>
          <w:i/>
          <w:sz w:val="24"/>
        </w:rPr>
        <w:t>Frontiers in Oncology</w:t>
      </w:r>
      <w:r>
        <w:rPr>
          <w:rFonts w:ascii="Times New Roman" w:hAnsi="Times New Roman"/>
          <w:b w:val="0"/>
          <w:i w:val="0"/>
          <w:sz w:val="24"/>
        </w:rPr>
        <w:t xml:space="preserve">, 12, Article 1056586. </w:t>
      </w:r>
      <w:r>
        <w:rPr>
          <w:rFonts w:ascii="Times New Roman" w:hAnsi="Times New Roman"/>
          <w:b w:val="0"/>
          <w:i w:val="0"/>
          <w:sz w:val="24"/>
        </w:rPr>
        <w:t>https://doi.org/10.3389/fonc.2022.1056586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He, K., Zhang, X., Ren, S., &amp; Sun, J. (2016). </w:t>
      </w:r>
      <w:r>
        <w:rPr>
          <w:rFonts w:ascii="Times New Roman" w:hAnsi="Times New Roman"/>
          <w:b w:val="0"/>
          <w:i w:val="0"/>
          <w:sz w:val="24"/>
        </w:rPr>
        <w:t xml:space="preserve">Deep residual learning for image recognition. </w:t>
      </w:r>
      <w:r>
        <w:rPr>
          <w:rFonts w:ascii="Times New Roman" w:hAnsi="Times New Roman"/>
          <w:b w:val="0"/>
          <w:i/>
          <w:sz w:val="24"/>
        </w:rPr>
        <w:t>Proceedings of the IEEE Conference on Computer Vision and Pattern Recognition (CVPR)</w:t>
      </w:r>
      <w:r>
        <w:rPr>
          <w:rFonts w:ascii="Times New Roman" w:hAnsi="Times New Roman"/>
          <w:b w:val="0"/>
          <w:i w:val="0"/>
          <w:sz w:val="24"/>
        </w:rPr>
        <w:t xml:space="preserve"> (pp. 770–778). IEEE. </w:t>
      </w:r>
      <w:r>
        <w:rPr>
          <w:rFonts w:ascii="Times New Roman" w:hAnsi="Times New Roman"/>
          <w:b w:val="0"/>
          <w:i w:val="0"/>
          <w:sz w:val="24"/>
        </w:rPr>
        <w:t>https://doi.org/10.1109/CVPR.2016.90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Holm, S. (1979). </w:t>
      </w:r>
      <w:r>
        <w:rPr>
          <w:rFonts w:ascii="Times New Roman" w:hAnsi="Times New Roman"/>
          <w:b w:val="0"/>
          <w:i w:val="0"/>
          <w:sz w:val="24"/>
        </w:rPr>
        <w:t xml:space="preserve">A simple sequentially rejective multiple test procedure. </w:t>
      </w:r>
      <w:r>
        <w:rPr>
          <w:rFonts w:ascii="Times New Roman" w:hAnsi="Times New Roman"/>
          <w:b w:val="0"/>
          <w:i/>
          <w:sz w:val="24"/>
        </w:rPr>
        <w:t>Scandinavian Journal of Statistics</w:t>
      </w:r>
      <w:r>
        <w:rPr>
          <w:rFonts w:ascii="Times New Roman" w:hAnsi="Times New Roman"/>
          <w:b w:val="0"/>
          <w:i w:val="0"/>
          <w:sz w:val="24"/>
        </w:rPr>
        <w:t xml:space="preserve">, 6(2), 65–70. </w:t>
      </w:r>
      <w:r>
        <w:rPr>
          <w:rFonts w:ascii="Times New Roman" w:hAnsi="Times New Roman"/>
          <w:b w:val="0"/>
          <w:i w:val="0"/>
          <w:sz w:val="24"/>
        </w:rPr>
        <w:t>https://www.jstor.org/stable/4615733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Huang, H. K. (2010). </w:t>
      </w:r>
      <w:r>
        <w:rPr>
          <w:rFonts w:ascii="Times New Roman" w:hAnsi="Times New Roman"/>
          <w:b w:val="0"/>
          <w:i/>
          <w:sz w:val="24"/>
        </w:rPr>
        <w:t>PACS and Imaging Informatics: Basic Principles and Applications</w:t>
      </w:r>
      <w:r>
        <w:rPr>
          <w:rFonts w:ascii="Times New Roman" w:hAnsi="Times New Roman"/>
          <w:b w:val="0"/>
          <w:i w:val="0"/>
          <w:sz w:val="24"/>
        </w:rPr>
        <w:t xml:space="preserve"> (2nd ed.). John Wiley &amp; Sons. </w:t>
      </w:r>
      <w:r>
        <w:rPr>
          <w:rFonts w:ascii="Times New Roman" w:hAnsi="Times New Roman"/>
          <w:b w:val="0"/>
          <w:i w:val="0"/>
          <w:sz w:val="24"/>
        </w:rPr>
        <w:t>https://doi.org/10.1002/9780470560525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Jafar, A., Hameed, M. T., Akram, N., Waqas, U., Kim, H. S., &amp; Naqvi, R. A. (2022). </w:t>
      </w:r>
      <w:r>
        <w:rPr>
          <w:rFonts w:ascii="Times New Roman" w:hAnsi="Times New Roman"/>
          <w:b w:val="0"/>
          <w:i w:val="0"/>
          <w:sz w:val="24"/>
        </w:rPr>
        <w:t xml:space="preserve">CardioNet: Automatic semantic segmentation to calculate the cardiothoracic ratio for cardiomegaly and other chest diseases. </w:t>
      </w:r>
      <w:r>
        <w:rPr>
          <w:rFonts w:ascii="Times New Roman" w:hAnsi="Times New Roman"/>
          <w:b w:val="0"/>
          <w:i/>
          <w:sz w:val="24"/>
        </w:rPr>
        <w:t>Journal of Personalized Medicine</w:t>
      </w:r>
      <w:r>
        <w:rPr>
          <w:rFonts w:ascii="Times New Roman" w:hAnsi="Times New Roman"/>
          <w:b w:val="0"/>
          <w:i w:val="0"/>
          <w:sz w:val="24"/>
        </w:rPr>
        <w:t xml:space="preserve">, 12(6), Article 988. </w:t>
      </w:r>
      <w:r>
        <w:rPr>
          <w:rFonts w:ascii="Times New Roman" w:hAnsi="Times New Roman"/>
          <w:b w:val="0"/>
          <w:i w:val="0"/>
          <w:sz w:val="24"/>
        </w:rPr>
        <w:t>https://doi.org/10.3390/jpm12060988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Kufel, J., Bargieł, P., Kocot, S., Czapla, M., &amp; Dudek, M. (2024). </w:t>
      </w:r>
      <w:r>
        <w:rPr>
          <w:rFonts w:ascii="Times New Roman" w:hAnsi="Times New Roman"/>
          <w:b w:val="0"/>
          <w:i w:val="0"/>
          <w:sz w:val="24"/>
        </w:rPr>
        <w:t xml:space="preserve">Clinical validation of artificial intelligence in cardiothoracic ratio calculation: A multi-center diagnostic accuracy study. </w:t>
      </w:r>
      <w:r>
        <w:rPr>
          <w:rFonts w:ascii="Times New Roman" w:hAnsi="Times New Roman"/>
          <w:b w:val="0"/>
          <w:i/>
          <w:sz w:val="24"/>
        </w:rPr>
        <w:t>Journal of Clinical Medicine</w:t>
      </w:r>
      <w:r>
        <w:rPr>
          <w:rFonts w:ascii="Times New Roman" w:hAnsi="Times New Roman"/>
          <w:b w:val="0"/>
          <w:i w:val="0"/>
          <w:sz w:val="24"/>
        </w:rPr>
        <w:t xml:space="preserve">, 13(4), Article 1012. </w:t>
      </w:r>
      <w:r>
        <w:rPr>
          <w:rFonts w:ascii="Times New Roman" w:hAnsi="Times New Roman"/>
          <w:b w:val="0"/>
          <w:i w:val="0"/>
          <w:sz w:val="24"/>
        </w:rPr>
        <w:t>https://doi.org/10.3390/jcm13041012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National Electrical Manufacturers Association. (2024). </w:t>
      </w:r>
      <w:r>
        <w:rPr>
          <w:rFonts w:ascii="Times New Roman" w:hAnsi="Times New Roman"/>
          <w:b w:val="0"/>
          <w:i/>
          <w:sz w:val="24"/>
        </w:rPr>
        <w:t>Digital Imaging and Communications in Medicine (DICOM) standard: PS 3.3 (Information Object Definitions) &amp; PS 3.4 (Service Class Specifications)</w:t>
      </w:r>
      <w:r>
        <w:rPr>
          <w:rFonts w:ascii="Times New Roman" w:hAnsi="Times New Roman"/>
          <w:b w:val="0"/>
          <w:i w:val="0"/>
          <w:sz w:val="24"/>
        </w:rPr>
        <w:t xml:space="preserve">. NEMA. </w:t>
      </w:r>
      <w:r>
        <w:rPr>
          <w:rFonts w:ascii="Times New Roman" w:hAnsi="Times New Roman"/>
          <w:b w:val="0"/>
          <w:i w:val="0"/>
          <w:sz w:val="24"/>
        </w:rPr>
        <w:t>https://www.dicomstandard.org/current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Nazir, T., Irtaza, A., &amp; Javed, A. (2024). </w:t>
      </w:r>
      <w:r>
        <w:rPr>
          <w:rFonts w:ascii="Times New Roman" w:hAnsi="Times New Roman"/>
          <w:b w:val="0"/>
          <w:i w:val="0"/>
          <w:sz w:val="24"/>
        </w:rPr>
        <w:t xml:space="preserve">Recent developments in denoising medical images using deep learning: An overview of models, techniques, and challenges. </w:t>
      </w:r>
      <w:r>
        <w:rPr>
          <w:rFonts w:ascii="Times New Roman" w:hAnsi="Times New Roman"/>
          <w:b w:val="0"/>
          <w:i/>
          <w:sz w:val="24"/>
        </w:rPr>
        <w:t>Micron</w:t>
      </w:r>
      <w:r>
        <w:rPr>
          <w:rFonts w:ascii="Times New Roman" w:hAnsi="Times New Roman"/>
          <w:b w:val="0"/>
          <w:i w:val="0"/>
          <w:sz w:val="24"/>
        </w:rPr>
        <w:t xml:space="preserve">, 182, Article 103615. </w:t>
      </w:r>
      <w:r>
        <w:rPr>
          <w:rFonts w:ascii="Times New Roman" w:hAnsi="Times New Roman"/>
          <w:b w:val="0"/>
          <w:i w:val="0"/>
          <w:sz w:val="24"/>
        </w:rPr>
        <w:t>https://doi.org/10.1016/j.micron.2024.103615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Nguyen, H. Q., Lam, K., Le, L. T., Pham, H. H., Tran, D. Q., Nguyen, D. B., Le, D. D., Pham, C. M., Tong, H. T., Dinh, D. H., Do, C. D., Doan, L. T., Nguyen, C. X., Nguyen, B. T., Nguyen, Q. V., Hoang, A. D., Diep, P. T., Nguyen, C. V., Pham, D. V., &amp; Vu, V. (2022). </w:t>
      </w:r>
      <w:r>
        <w:rPr>
          <w:rFonts w:ascii="Times New Roman" w:hAnsi="Times New Roman"/>
          <w:b w:val="0"/>
          <w:i w:val="0"/>
          <w:sz w:val="24"/>
        </w:rPr>
        <w:t xml:space="preserve">VinDr-CXR: An open dataset of chest X-rays with radiologist's annotations. </w:t>
      </w:r>
      <w:r>
        <w:rPr>
          <w:rFonts w:ascii="Times New Roman" w:hAnsi="Times New Roman"/>
          <w:b w:val="0"/>
          <w:i/>
          <w:sz w:val="24"/>
        </w:rPr>
        <w:t>Scientific Data</w:t>
      </w:r>
      <w:r>
        <w:rPr>
          <w:rFonts w:ascii="Times New Roman" w:hAnsi="Times New Roman"/>
          <w:b w:val="0"/>
          <w:i w:val="0"/>
          <w:sz w:val="24"/>
        </w:rPr>
        <w:t xml:space="preserve">, 9(1), Article 429. </w:t>
      </w:r>
      <w:r>
        <w:rPr>
          <w:rFonts w:ascii="Times New Roman" w:hAnsi="Times New Roman"/>
          <w:b w:val="0"/>
          <w:i w:val="0"/>
          <w:sz w:val="24"/>
        </w:rPr>
        <w:t>https://doi.org/10.1038/s41597-022-01498-w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Saiviroonporn, P., Rodbangyang, K., Tongdee, T., Chaisangmongkon, W., Yodprom, P., Siriapisith, T., Wonglaksanapimon, S., &amp; Thiravit, P. (2021). </w:t>
      </w:r>
      <w:r>
        <w:rPr>
          <w:rFonts w:ascii="Times New Roman" w:hAnsi="Times New Roman"/>
          <w:b w:val="0"/>
          <w:i w:val="0"/>
          <w:sz w:val="24"/>
        </w:rPr>
        <w:t xml:space="preserve">Cardiothoracic ratio measurement using artificial intelligence: Observer and method validation studies. </w:t>
      </w:r>
      <w:r>
        <w:rPr>
          <w:rFonts w:ascii="Times New Roman" w:hAnsi="Times New Roman"/>
          <w:b w:val="0"/>
          <w:i/>
          <w:sz w:val="24"/>
        </w:rPr>
        <w:t>BMC Medical Imaging</w:t>
      </w:r>
      <w:r>
        <w:rPr>
          <w:rFonts w:ascii="Times New Roman" w:hAnsi="Times New Roman"/>
          <w:b w:val="0"/>
          <w:i w:val="0"/>
          <w:sz w:val="24"/>
        </w:rPr>
        <w:t xml:space="preserve">, 21, Article 95. </w:t>
      </w:r>
      <w:r>
        <w:rPr>
          <w:rFonts w:ascii="Times New Roman" w:hAnsi="Times New Roman"/>
          <w:b w:val="0"/>
          <w:i w:val="0"/>
          <w:sz w:val="24"/>
        </w:rPr>
        <w:t>https://doi.org/10.1186/s12880-021-00625-0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Seibert, J. A., &amp; Boone, J. M. (2005). </w:t>
      </w:r>
      <w:r>
        <w:rPr>
          <w:rFonts w:ascii="Times New Roman" w:hAnsi="Times New Roman"/>
          <w:b w:val="0"/>
          <w:i w:val="0"/>
          <w:sz w:val="24"/>
        </w:rPr>
        <w:t xml:space="preserve">X-ray imaging physics for medical physicists: Quantum mottle and signal-to-noise ratio in digital radiography. </w:t>
      </w:r>
      <w:r>
        <w:rPr>
          <w:rFonts w:ascii="Times New Roman" w:hAnsi="Times New Roman"/>
          <w:b w:val="0"/>
          <w:i/>
          <w:sz w:val="24"/>
        </w:rPr>
        <w:t>Medical Physics</w:t>
      </w:r>
      <w:r>
        <w:rPr>
          <w:rFonts w:ascii="Times New Roman" w:hAnsi="Times New Roman"/>
          <w:b w:val="0"/>
          <w:i w:val="0"/>
          <w:sz w:val="24"/>
        </w:rPr>
        <w:t xml:space="preserve">, 32(8), 2465–2474. </w:t>
      </w:r>
      <w:r>
        <w:rPr>
          <w:rFonts w:ascii="Times New Roman" w:hAnsi="Times New Roman"/>
          <w:b w:val="0"/>
          <w:i w:val="0"/>
          <w:sz w:val="24"/>
        </w:rPr>
        <w:t>https://doi.org/10.1118/1.1944287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Shiraishi, J., Katsuragawa, S., Ikezoe, J., Matsumoto, T., Kobayashi, T., Komatsu, K., Matsui, M., Fujita, H., Kodera, Y., &amp; Doi, K. (2000). </w:t>
      </w:r>
      <w:r>
        <w:rPr>
          <w:rFonts w:ascii="Times New Roman" w:hAnsi="Times New Roman"/>
          <w:b w:val="0"/>
          <w:i w:val="0"/>
          <w:sz w:val="24"/>
        </w:rPr>
        <w:t xml:space="preserve">Development of a digital image database for chest radiographs with and without a lung nodule: Receiver operating characteristic analysis of radiologists' detection of pulmonary nodules. </w:t>
      </w:r>
      <w:r>
        <w:rPr>
          <w:rFonts w:ascii="Times New Roman" w:hAnsi="Times New Roman"/>
          <w:b w:val="0"/>
          <w:i/>
          <w:sz w:val="24"/>
        </w:rPr>
        <w:t>American Journal of Roentgenology</w:t>
      </w:r>
      <w:r>
        <w:rPr>
          <w:rFonts w:ascii="Times New Roman" w:hAnsi="Times New Roman"/>
          <w:b w:val="0"/>
          <w:i w:val="0"/>
          <w:sz w:val="24"/>
        </w:rPr>
        <w:t xml:space="preserve">, 174(1), 71–74. </w:t>
      </w:r>
      <w:r>
        <w:rPr>
          <w:rFonts w:ascii="Times New Roman" w:hAnsi="Times New Roman"/>
          <w:b w:val="0"/>
          <w:i w:val="0"/>
          <w:sz w:val="24"/>
        </w:rPr>
        <w:t>https://doi.org/10.2214/ajr.174.1.1740071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Song, J., Lee, K., &amp; Park, H. (2024). </w:t>
      </w:r>
      <w:r>
        <w:rPr>
          <w:rFonts w:ascii="Times New Roman" w:hAnsi="Times New Roman"/>
          <w:b w:val="0"/>
          <w:i w:val="0"/>
          <w:sz w:val="24"/>
        </w:rPr>
        <w:t xml:space="preserve">Image enhancement and noise reduction algorithms in digital chest radiography: A systematic evaluation. </w:t>
      </w:r>
      <w:r>
        <w:rPr>
          <w:rFonts w:ascii="Times New Roman" w:hAnsi="Times New Roman"/>
          <w:b w:val="0"/>
          <w:i/>
          <w:sz w:val="24"/>
        </w:rPr>
        <w:t>Radiation Medicine and Protection</w:t>
      </w:r>
      <w:r>
        <w:rPr>
          <w:rFonts w:ascii="Times New Roman" w:hAnsi="Times New Roman"/>
          <w:b w:val="0"/>
          <w:i w:val="0"/>
          <w:sz w:val="24"/>
        </w:rPr>
        <w:t xml:space="preserve">, 5(2), 85–94. </w:t>
      </w:r>
      <w:r>
        <w:rPr>
          <w:rFonts w:ascii="Times New Roman" w:hAnsi="Times New Roman"/>
          <w:b w:val="0"/>
          <w:i w:val="0"/>
          <w:sz w:val="24"/>
        </w:rPr>
        <w:t>https://doi.org/10.1016/j.radmp.2024.01.003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Tariq, A., Patel, B., Patel, M., &amp; Hasan, S. (2023). </w:t>
      </w:r>
      <w:r>
        <w:rPr>
          <w:rFonts w:ascii="Times New Roman" w:hAnsi="Times New Roman"/>
          <w:b w:val="0"/>
          <w:i w:val="0"/>
          <w:sz w:val="24"/>
        </w:rPr>
        <w:t xml:space="preserve">Artificial intelligence for automated cardiomegaly detection and cardiothoracic ratio measurement on chest radiographs: A systematic review and meta-analysis. </w:t>
      </w:r>
      <w:r>
        <w:rPr>
          <w:rFonts w:ascii="Times New Roman" w:hAnsi="Times New Roman"/>
          <w:b w:val="0"/>
          <w:i/>
          <w:sz w:val="24"/>
        </w:rPr>
        <w:t>Academic Radiology</w:t>
      </w:r>
      <w:r>
        <w:rPr>
          <w:rFonts w:ascii="Times New Roman" w:hAnsi="Times New Roman"/>
          <w:b w:val="0"/>
          <w:i w:val="0"/>
          <w:sz w:val="24"/>
        </w:rPr>
        <w:t xml:space="preserve">, 30(11), 2541–2553. </w:t>
      </w:r>
      <w:r>
        <w:rPr>
          <w:rFonts w:ascii="Times New Roman" w:hAnsi="Times New Roman"/>
          <w:b w:val="0"/>
          <w:i w:val="0"/>
          <w:sz w:val="24"/>
        </w:rPr>
        <w:t>https://doi.org/10.1016/j.acra.2023.05.012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Tian, C., Fei, L., Zheng, W., Xu, Y., Zuo, W., &amp; Lin, C. W. (2020). </w:t>
      </w:r>
      <w:r>
        <w:rPr>
          <w:rFonts w:ascii="Times New Roman" w:hAnsi="Times New Roman"/>
          <w:b w:val="0"/>
          <w:i w:val="0"/>
          <w:sz w:val="24"/>
        </w:rPr>
        <w:t xml:space="preserve">Deep learning on image denoising: An overview. </w:t>
      </w:r>
      <w:r>
        <w:rPr>
          <w:rFonts w:ascii="Times New Roman" w:hAnsi="Times New Roman"/>
          <w:b w:val="0"/>
          <w:i/>
          <w:sz w:val="24"/>
        </w:rPr>
        <w:t>Neural Networks</w:t>
      </w:r>
      <w:r>
        <w:rPr>
          <w:rFonts w:ascii="Times New Roman" w:hAnsi="Times New Roman"/>
          <w:b w:val="0"/>
          <w:i w:val="0"/>
          <w:sz w:val="24"/>
        </w:rPr>
        <w:t xml:space="preserve">, 131, 251–275. </w:t>
      </w:r>
      <w:r>
        <w:rPr>
          <w:rFonts w:ascii="Times New Roman" w:hAnsi="Times New Roman"/>
          <w:b w:val="0"/>
          <w:i w:val="0"/>
          <w:sz w:val="24"/>
        </w:rPr>
        <w:t>https://doi.org/10.1016/j.neunet.2020.07.025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Tomasi, C., &amp; Manduchi, R. (1998). </w:t>
      </w:r>
      <w:r>
        <w:rPr>
          <w:rFonts w:ascii="Times New Roman" w:hAnsi="Times New Roman"/>
          <w:b w:val="0"/>
          <w:i w:val="0"/>
          <w:sz w:val="24"/>
        </w:rPr>
        <w:t xml:space="preserve">Bilateral filtering for gray and color images. </w:t>
      </w:r>
      <w:r>
        <w:rPr>
          <w:rFonts w:ascii="Times New Roman" w:hAnsi="Times New Roman"/>
          <w:b w:val="0"/>
          <w:i/>
          <w:sz w:val="24"/>
        </w:rPr>
        <w:t>Proceedings of the IEEE Sixth International Conference on Computer Vision (ICCV)</w:t>
      </w:r>
      <w:r>
        <w:rPr>
          <w:rFonts w:ascii="Times New Roman" w:hAnsi="Times New Roman"/>
          <w:b w:val="0"/>
          <w:i w:val="0"/>
          <w:sz w:val="24"/>
        </w:rPr>
        <w:t xml:space="preserve"> (pp. 839–846). IEEE. </w:t>
      </w:r>
      <w:r>
        <w:rPr>
          <w:rFonts w:ascii="Times New Roman" w:hAnsi="Times New Roman"/>
          <w:b w:val="0"/>
          <w:i w:val="0"/>
          <w:sz w:val="24"/>
        </w:rPr>
        <w:t>https://doi.org/10.1109/ICCV.1998.710815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van Ginneken, B., Stegmann, M. B., &amp; Loog, M. (2006). </w:t>
      </w:r>
      <w:r>
        <w:rPr>
          <w:rFonts w:ascii="Times New Roman" w:hAnsi="Times New Roman"/>
          <w:b w:val="0"/>
          <w:i w:val="0"/>
          <w:sz w:val="24"/>
        </w:rPr>
        <w:t xml:space="preserve">Segmentation of anatomical structures in chest radiographs using supervised methods: A comparative study on a public database. </w:t>
      </w:r>
      <w:r>
        <w:rPr>
          <w:rFonts w:ascii="Times New Roman" w:hAnsi="Times New Roman"/>
          <w:b w:val="0"/>
          <w:i/>
          <w:sz w:val="24"/>
        </w:rPr>
        <w:t>Medical Image Analysis</w:t>
      </w:r>
      <w:r>
        <w:rPr>
          <w:rFonts w:ascii="Times New Roman" w:hAnsi="Times New Roman"/>
          <w:b w:val="0"/>
          <w:i w:val="0"/>
          <w:sz w:val="24"/>
        </w:rPr>
        <w:t xml:space="preserve">, 10(1), 19–40. </w:t>
      </w:r>
      <w:r>
        <w:rPr>
          <w:rFonts w:ascii="Times New Roman" w:hAnsi="Times New Roman"/>
          <w:b w:val="0"/>
          <w:i w:val="0"/>
          <w:sz w:val="24"/>
        </w:rPr>
        <w:t>https://doi.org/10.1016/j.media.2005.02.002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Wang, Z., Bovik, A. C., Sheikh, H. R., &amp; Simoncelli, E. P. (2004). </w:t>
      </w:r>
      <w:r>
        <w:rPr>
          <w:rFonts w:ascii="Times New Roman" w:hAnsi="Times New Roman"/>
          <w:b w:val="0"/>
          <w:i w:val="0"/>
          <w:sz w:val="24"/>
        </w:rPr>
        <w:t xml:space="preserve">Image quality assessment: From error visibility to structural similarity. </w:t>
      </w:r>
      <w:r>
        <w:rPr>
          <w:rFonts w:ascii="Times New Roman" w:hAnsi="Times New Roman"/>
          <w:b w:val="0"/>
          <w:i/>
          <w:sz w:val="24"/>
        </w:rPr>
        <w:t>IEEE Transactions on Image Processing</w:t>
      </w:r>
      <w:r>
        <w:rPr>
          <w:rFonts w:ascii="Times New Roman" w:hAnsi="Times New Roman"/>
          <w:b w:val="0"/>
          <w:i w:val="0"/>
          <w:sz w:val="24"/>
        </w:rPr>
        <w:t xml:space="preserve">, 13(4), 600–612. </w:t>
      </w:r>
      <w:r>
        <w:rPr>
          <w:rFonts w:ascii="Times New Roman" w:hAnsi="Times New Roman"/>
          <w:b w:val="0"/>
          <w:i w:val="0"/>
          <w:sz w:val="24"/>
        </w:rPr>
        <w:t>https://doi.org/10.1109/TIP.2003.819861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Yoshida, K., Tanaka, H., Endo, T., &amp; Yamada, Y. (2023). </w:t>
      </w:r>
      <w:r>
        <w:rPr>
          <w:rFonts w:ascii="Times New Roman" w:hAnsi="Times New Roman"/>
          <w:b w:val="0"/>
          <w:i w:val="0"/>
          <w:sz w:val="24"/>
        </w:rPr>
        <w:t xml:space="preserve">Automated cardiothoracic ratio calculation on chest radiographs: Deep learning model development and external multi-reader validation. </w:t>
      </w:r>
      <w:r>
        <w:rPr>
          <w:rFonts w:ascii="Times New Roman" w:hAnsi="Times New Roman"/>
          <w:b w:val="0"/>
          <w:i/>
          <w:sz w:val="24"/>
        </w:rPr>
        <w:t>Quantitative Imaging in Medicine and Surgery</w:t>
      </w:r>
      <w:r>
        <w:rPr>
          <w:rFonts w:ascii="Times New Roman" w:hAnsi="Times New Roman"/>
          <w:b w:val="0"/>
          <w:i w:val="0"/>
          <w:sz w:val="24"/>
        </w:rPr>
        <w:t xml:space="preserve">, 13(8), 4982–4994. </w:t>
      </w:r>
      <w:r>
        <w:rPr>
          <w:rFonts w:ascii="Times New Roman" w:hAnsi="Times New Roman"/>
          <w:b w:val="0"/>
          <w:i w:val="0"/>
          <w:sz w:val="24"/>
        </w:rPr>
        <w:t>https://doi.org/10.21037/qims-22-1245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Yu, Z., Leng, S., &amp; McCollough, C. H. (2023). </w:t>
      </w:r>
      <w:r>
        <w:rPr>
          <w:rFonts w:ascii="Times New Roman" w:hAnsi="Times New Roman"/>
          <w:b w:val="0"/>
          <w:i w:val="0"/>
          <w:sz w:val="24"/>
        </w:rPr>
        <w:t xml:space="preserve">Task-based image quality assessment in digital radiography and computed tomography: Principles and applications. </w:t>
      </w:r>
      <w:r>
        <w:rPr>
          <w:rFonts w:ascii="Times New Roman" w:hAnsi="Times New Roman"/>
          <w:b w:val="0"/>
          <w:i/>
          <w:sz w:val="24"/>
        </w:rPr>
        <w:t>Medical Physics</w:t>
      </w:r>
      <w:r>
        <w:rPr>
          <w:rFonts w:ascii="Times New Roman" w:hAnsi="Times New Roman"/>
          <w:b w:val="0"/>
          <w:i w:val="0"/>
          <w:sz w:val="24"/>
        </w:rPr>
        <w:t xml:space="preserve">, 50(6), 3412–3428. </w:t>
      </w:r>
      <w:r>
        <w:rPr>
          <w:rFonts w:ascii="Times New Roman" w:hAnsi="Times New Roman"/>
          <w:b w:val="0"/>
          <w:i w:val="0"/>
          <w:sz w:val="24"/>
        </w:rPr>
        <w:t>https://doi.org/10.1002/mp.16321</w:t>
      </w:r>
    </w:p>
    <w:p>
      <w:pPr>
        <w:spacing w:line="360" w:lineRule="auto" w:after="120" w:before="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Zhang, K., Zuo, W., Chen, Y., Meng, D., &amp; Zhang, L. (2017). </w:t>
      </w:r>
      <w:r>
        <w:rPr>
          <w:rFonts w:ascii="Times New Roman" w:hAnsi="Times New Roman"/>
          <w:b w:val="0"/>
          <w:i w:val="0"/>
          <w:sz w:val="24"/>
        </w:rPr>
        <w:t xml:space="preserve">Beyond a Gaussian denoiser: Residual learning of deep CNN for image denoising. </w:t>
      </w:r>
      <w:r>
        <w:rPr>
          <w:rFonts w:ascii="Times New Roman" w:hAnsi="Times New Roman"/>
          <w:b w:val="0"/>
          <w:i/>
          <w:sz w:val="24"/>
        </w:rPr>
        <w:t>IEEE Transactions on Image Processing</w:t>
      </w:r>
      <w:r>
        <w:rPr>
          <w:rFonts w:ascii="Times New Roman" w:hAnsi="Times New Roman"/>
          <w:b w:val="0"/>
          <w:i w:val="0"/>
          <w:sz w:val="24"/>
        </w:rPr>
        <w:t xml:space="preserve">, 26(7), 3142–3155. </w:t>
      </w:r>
      <w:r>
        <w:rPr>
          <w:rFonts w:ascii="Times New Roman" w:hAnsi="Times New Roman"/>
          <w:b w:val="0"/>
          <w:i w:val="0"/>
          <w:sz w:val="24"/>
        </w:rPr>
        <w:t>https://doi.org/10.1109/TIP.2017.2662206</w:t>
      </w:r>
    </w:p>
    <w:sectPr w:rsidR="00FC693F" w:rsidRPr="0006063C" w:rsidSect="00034616"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