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25E6D" w14:textId="2E23ED65" w:rsidR="008C3215" w:rsidRDefault="008C3215" w:rsidP="008C3215">
      <w:pPr>
        <w:tabs>
          <w:tab w:val="left" w:pos="1125"/>
        </w:tabs>
        <w:jc w:val="center"/>
        <w:rPr>
          <w:rFonts w:ascii="Baskerville Old Face" w:hAnsi="Baskerville Old Face"/>
          <w:b/>
          <w:bCs/>
          <w:sz w:val="28"/>
          <w:szCs w:val="28"/>
          <w:lang w:val="nn-NO"/>
        </w:rPr>
      </w:pPr>
      <w:r>
        <w:rPr>
          <w:rFonts w:ascii="Baskerville Old Face" w:hAnsi="Baskerville Old Face"/>
          <w:b/>
          <w:bCs/>
          <w:sz w:val="28"/>
          <w:szCs w:val="28"/>
          <w:lang w:val="nn-NO"/>
        </w:rPr>
        <w:t xml:space="preserve">CONTOH </w:t>
      </w:r>
      <w:r w:rsidRPr="008C3215">
        <w:rPr>
          <w:rFonts w:ascii="Baskerville Old Face" w:hAnsi="Baskerville Old Face"/>
          <w:b/>
          <w:bCs/>
          <w:sz w:val="28"/>
          <w:szCs w:val="28"/>
          <w:lang w:val="nn-NO"/>
        </w:rPr>
        <w:t>K</w:t>
      </w:r>
      <w:r>
        <w:rPr>
          <w:rFonts w:ascii="Baskerville Old Face" w:hAnsi="Baskerville Old Face"/>
          <w:b/>
          <w:bCs/>
          <w:sz w:val="28"/>
          <w:szCs w:val="28"/>
          <w:lang w:val="nn-NO"/>
        </w:rPr>
        <w:t>ONTEN REPOSITORY</w:t>
      </w:r>
    </w:p>
    <w:p w14:paraId="2A52C896" w14:textId="76094EBE" w:rsidR="008C3215" w:rsidRDefault="008C3215" w:rsidP="008C3215">
      <w:pPr>
        <w:tabs>
          <w:tab w:val="left" w:pos="1125"/>
        </w:tabs>
        <w:jc w:val="center"/>
        <w:rPr>
          <w:rFonts w:ascii="Baskerville Old Face" w:hAnsi="Baskerville Old Face"/>
          <w:b/>
          <w:bCs/>
          <w:sz w:val="28"/>
          <w:szCs w:val="28"/>
          <w:lang w:val="nn-NO"/>
        </w:rPr>
      </w:pPr>
      <w:r>
        <w:rPr>
          <w:rFonts w:ascii="Baskerville Old Face" w:hAnsi="Baskerville Old Face"/>
          <w:b/>
          <w:bCs/>
          <w:sz w:val="28"/>
          <w:szCs w:val="28"/>
          <w:lang w:val="nn-NO"/>
        </w:rPr>
        <w:t>MATAKULIAH</w:t>
      </w:r>
    </w:p>
    <w:p w14:paraId="601D4916" w14:textId="60BAB374" w:rsidR="008C3215" w:rsidRPr="008C3215" w:rsidRDefault="008C3215" w:rsidP="008C3215">
      <w:pPr>
        <w:tabs>
          <w:tab w:val="left" w:pos="1125"/>
        </w:tabs>
        <w:jc w:val="center"/>
        <w:rPr>
          <w:rFonts w:ascii="Baskerville Old Face" w:hAnsi="Baskerville Old Face"/>
          <w:b/>
          <w:bCs/>
          <w:sz w:val="28"/>
          <w:szCs w:val="28"/>
          <w:lang w:val="nn-NO"/>
        </w:rPr>
      </w:pPr>
      <w:r>
        <w:rPr>
          <w:rFonts w:ascii="Baskerville Old Face" w:hAnsi="Baskerville Old Face"/>
          <w:b/>
          <w:bCs/>
          <w:sz w:val="28"/>
          <w:szCs w:val="28"/>
          <w:lang w:val="nn-NO"/>
        </w:rPr>
        <w:t>(TEKNOLOGI KOMUNIKASI DAN INFORMASI)</w:t>
      </w:r>
    </w:p>
    <w:p w14:paraId="3E94BAAB" w14:textId="11545120" w:rsidR="008C3215" w:rsidRDefault="008C3215" w:rsidP="008C3215">
      <w:pPr>
        <w:jc w:val="center"/>
        <w:rPr>
          <w:b/>
          <w:bCs/>
          <w:sz w:val="32"/>
          <w:szCs w:val="32"/>
          <w:lang w:val="nn-NO"/>
        </w:rPr>
      </w:pPr>
    </w:p>
    <w:p w14:paraId="66395704" w14:textId="77777777" w:rsidR="008C3215" w:rsidRDefault="008C3215" w:rsidP="00D35455">
      <w:pPr>
        <w:jc w:val="center"/>
        <w:rPr>
          <w:b/>
          <w:bCs/>
          <w:sz w:val="32"/>
          <w:szCs w:val="32"/>
          <w:lang w:val="nn-NO"/>
        </w:rPr>
      </w:pPr>
    </w:p>
    <w:p w14:paraId="74496B7F" w14:textId="77777777" w:rsidR="008C3215" w:rsidRDefault="008C3215" w:rsidP="00D35455">
      <w:pPr>
        <w:jc w:val="center"/>
        <w:rPr>
          <w:b/>
          <w:bCs/>
          <w:sz w:val="32"/>
          <w:szCs w:val="32"/>
          <w:lang w:val="nn-NO"/>
        </w:rPr>
      </w:pPr>
    </w:p>
    <w:p w14:paraId="1165CC23" w14:textId="77777777" w:rsidR="008C3215" w:rsidRDefault="008C3215" w:rsidP="00D35455">
      <w:pPr>
        <w:jc w:val="center"/>
        <w:rPr>
          <w:b/>
          <w:bCs/>
          <w:sz w:val="32"/>
          <w:szCs w:val="32"/>
          <w:lang w:val="nn-NO"/>
        </w:rPr>
      </w:pPr>
    </w:p>
    <w:p w14:paraId="210548D8" w14:textId="77777777" w:rsidR="008C3215" w:rsidRDefault="008C3215" w:rsidP="00D35455">
      <w:pPr>
        <w:jc w:val="center"/>
        <w:rPr>
          <w:b/>
          <w:bCs/>
          <w:sz w:val="32"/>
          <w:szCs w:val="32"/>
          <w:lang w:val="nn-NO"/>
        </w:rPr>
      </w:pPr>
    </w:p>
    <w:p w14:paraId="377A9E0B" w14:textId="77777777" w:rsidR="008C3215" w:rsidRDefault="008C3215" w:rsidP="00D35455">
      <w:pPr>
        <w:jc w:val="center"/>
        <w:rPr>
          <w:b/>
          <w:bCs/>
          <w:sz w:val="32"/>
          <w:szCs w:val="32"/>
          <w:lang w:val="nn-NO"/>
        </w:rPr>
      </w:pPr>
    </w:p>
    <w:p w14:paraId="5E247DEF" w14:textId="77777777" w:rsidR="008C3215" w:rsidRDefault="008C3215" w:rsidP="008C3215">
      <w:pPr>
        <w:jc w:val="center"/>
        <w:rPr>
          <w:rFonts w:ascii="Baskerville Old Face" w:hAnsi="Baskerville Old Face"/>
          <w:b/>
          <w:bCs/>
          <w:sz w:val="28"/>
          <w:szCs w:val="28"/>
        </w:rPr>
      </w:pPr>
    </w:p>
    <w:p w14:paraId="40E4EAB2" w14:textId="3900189C" w:rsidR="008C3215" w:rsidRDefault="008C3215" w:rsidP="008C3215">
      <w:pPr>
        <w:jc w:val="center"/>
        <w:rPr>
          <w:b/>
          <w:bCs/>
          <w:sz w:val="32"/>
          <w:szCs w:val="32"/>
          <w:lang w:val="nn-NO"/>
        </w:rPr>
      </w:pPr>
      <w:r>
        <w:rPr>
          <w:rFonts w:ascii="Baskerville Old Face" w:hAnsi="Baskerville Old Face"/>
          <w:b/>
          <w:bCs/>
          <w:sz w:val="28"/>
          <w:szCs w:val="28"/>
        </w:rPr>
        <w:t xml:space="preserve">OLEH: </w:t>
      </w:r>
    </w:p>
    <w:p w14:paraId="5232E643" w14:textId="77777777" w:rsidR="008C3215" w:rsidRDefault="008C3215" w:rsidP="00D35455">
      <w:pPr>
        <w:jc w:val="center"/>
        <w:rPr>
          <w:b/>
          <w:bCs/>
          <w:sz w:val="32"/>
          <w:szCs w:val="32"/>
          <w:lang w:val="nn-NO"/>
        </w:rPr>
      </w:pPr>
    </w:p>
    <w:p w14:paraId="3F5AC8E0" w14:textId="77777777" w:rsidR="008C3215" w:rsidRDefault="008C3215" w:rsidP="008C3215">
      <w:pPr>
        <w:tabs>
          <w:tab w:val="left" w:pos="1125"/>
        </w:tabs>
        <w:rPr>
          <w:rFonts w:ascii="Baskerville Old Face" w:hAnsi="Baskerville Old Face"/>
          <w:b/>
          <w:bCs/>
          <w:sz w:val="28"/>
          <w:szCs w:val="28"/>
        </w:rPr>
      </w:pPr>
      <w:r w:rsidRPr="008C3215">
        <w:rPr>
          <w:rFonts w:ascii="Baskerville Old Face" w:hAnsi="Baskerville Old Face"/>
          <w:b/>
          <w:bCs/>
          <w:sz w:val="28"/>
          <w:szCs w:val="28"/>
          <w:lang w:val="nn-NO"/>
        </w:rPr>
        <w:t xml:space="preserve">      </w:t>
      </w:r>
      <w:r>
        <w:rPr>
          <w:rFonts w:ascii="Baskerville Old Face" w:hAnsi="Baskerville Old Face"/>
          <w:b/>
          <w:bCs/>
          <w:sz w:val="28"/>
          <w:szCs w:val="28"/>
        </w:rPr>
        <w:t xml:space="preserve">NAMA                              </w:t>
      </w:r>
      <w:proofErr w:type="gramStart"/>
      <w:r>
        <w:rPr>
          <w:rFonts w:ascii="Baskerville Old Face" w:hAnsi="Baskerville Old Face"/>
          <w:b/>
          <w:bCs/>
          <w:sz w:val="28"/>
          <w:szCs w:val="28"/>
        </w:rPr>
        <w:t xml:space="preserve">  :</w:t>
      </w:r>
      <w:proofErr w:type="gramEnd"/>
      <w:r>
        <w:rPr>
          <w:rFonts w:ascii="Baskerville Old Face" w:hAnsi="Baskerville Old Face"/>
          <w:b/>
          <w:bCs/>
          <w:sz w:val="28"/>
          <w:szCs w:val="28"/>
        </w:rPr>
        <w:t xml:space="preserve"> TRIA SHEPTIANA PUTRI</w:t>
      </w:r>
    </w:p>
    <w:p w14:paraId="18D90D86" w14:textId="77777777" w:rsidR="008C3215" w:rsidRDefault="008C3215" w:rsidP="008C3215">
      <w:pPr>
        <w:tabs>
          <w:tab w:val="left" w:pos="1125"/>
        </w:tabs>
        <w:rPr>
          <w:rFonts w:ascii="Baskerville Old Face" w:hAnsi="Baskerville Old Face"/>
          <w:b/>
          <w:bCs/>
          <w:sz w:val="28"/>
          <w:szCs w:val="28"/>
        </w:rPr>
      </w:pPr>
      <w:r>
        <w:rPr>
          <w:rFonts w:ascii="Baskerville Old Face" w:hAnsi="Baskerville Old Face"/>
          <w:b/>
          <w:bCs/>
          <w:sz w:val="28"/>
          <w:szCs w:val="28"/>
        </w:rPr>
        <w:t xml:space="preserve">      NIM                                  </w:t>
      </w:r>
      <w:proofErr w:type="gramStart"/>
      <w:r>
        <w:rPr>
          <w:rFonts w:ascii="Baskerville Old Face" w:hAnsi="Baskerville Old Face"/>
          <w:b/>
          <w:bCs/>
          <w:sz w:val="28"/>
          <w:szCs w:val="28"/>
        </w:rPr>
        <w:t xml:space="preserve">  :</w:t>
      </w:r>
      <w:proofErr w:type="gramEnd"/>
      <w:r>
        <w:rPr>
          <w:rFonts w:ascii="Baskerville Old Face" w:hAnsi="Baskerville Old Face"/>
          <w:b/>
          <w:bCs/>
          <w:sz w:val="28"/>
          <w:szCs w:val="28"/>
        </w:rPr>
        <w:t xml:space="preserve">  053471882</w:t>
      </w:r>
    </w:p>
    <w:p w14:paraId="59E8807B" w14:textId="10A703AC" w:rsidR="008C3215" w:rsidRPr="008C3215" w:rsidRDefault="008C3215" w:rsidP="008C3215">
      <w:pPr>
        <w:tabs>
          <w:tab w:val="left" w:pos="1125"/>
        </w:tabs>
        <w:rPr>
          <w:rFonts w:ascii="Baskerville Old Face" w:hAnsi="Baskerville Old Face"/>
          <w:b/>
          <w:bCs/>
          <w:sz w:val="28"/>
          <w:szCs w:val="28"/>
          <w:lang w:val="nn-NO"/>
        </w:rPr>
      </w:pPr>
      <w:r w:rsidRPr="008C3215">
        <w:rPr>
          <w:rFonts w:ascii="Baskerville Old Face" w:hAnsi="Baskerville Old Face"/>
          <w:b/>
          <w:bCs/>
          <w:sz w:val="28"/>
          <w:szCs w:val="28"/>
          <w:lang w:val="nn-NO"/>
        </w:rPr>
        <w:t xml:space="preserve">      KODE MATA KULIAH   : </w:t>
      </w:r>
      <w:r>
        <w:rPr>
          <w:rFonts w:ascii="Baskerville Old Face" w:hAnsi="Baskerville Old Face"/>
          <w:b/>
          <w:bCs/>
          <w:sz w:val="28"/>
          <w:szCs w:val="28"/>
          <w:lang w:val="nn-NO"/>
        </w:rPr>
        <w:t>PUST4425</w:t>
      </w:r>
    </w:p>
    <w:p w14:paraId="4795CE5E" w14:textId="0699DEA3" w:rsidR="008C3215" w:rsidRPr="008C3215" w:rsidRDefault="008C3215" w:rsidP="008C3215">
      <w:pPr>
        <w:tabs>
          <w:tab w:val="left" w:pos="1125"/>
        </w:tabs>
        <w:rPr>
          <w:rFonts w:ascii="Baskerville Old Face" w:hAnsi="Baskerville Old Face"/>
          <w:b/>
          <w:bCs/>
          <w:sz w:val="28"/>
          <w:szCs w:val="28"/>
          <w:lang w:val="nn-NO"/>
        </w:rPr>
      </w:pPr>
      <w:r w:rsidRPr="008C3215">
        <w:rPr>
          <w:rFonts w:ascii="Baskerville Old Face" w:hAnsi="Baskerville Old Face"/>
          <w:b/>
          <w:bCs/>
          <w:sz w:val="28"/>
          <w:szCs w:val="28"/>
          <w:lang w:val="nn-NO"/>
        </w:rPr>
        <w:t xml:space="preserve">      KODE KELAS                   : </w:t>
      </w:r>
      <w:r>
        <w:rPr>
          <w:rFonts w:ascii="Baskerville Old Face" w:hAnsi="Baskerville Old Face"/>
          <w:b/>
          <w:bCs/>
          <w:sz w:val="28"/>
          <w:szCs w:val="28"/>
          <w:lang w:val="nn-NO"/>
        </w:rPr>
        <w:t>8</w:t>
      </w:r>
    </w:p>
    <w:p w14:paraId="5CB87C70" w14:textId="09B422AF" w:rsidR="008C3215" w:rsidRPr="008C3215" w:rsidRDefault="008C3215" w:rsidP="008C3215">
      <w:pPr>
        <w:jc w:val="center"/>
        <w:rPr>
          <w:b/>
          <w:bCs/>
          <w:sz w:val="32"/>
          <w:szCs w:val="32"/>
          <w:lang w:val="nn-NO"/>
        </w:rPr>
      </w:pPr>
    </w:p>
    <w:p w14:paraId="355CDA63" w14:textId="0BCE0E54" w:rsidR="008C3215" w:rsidRDefault="008C3215" w:rsidP="00D35455">
      <w:pPr>
        <w:jc w:val="center"/>
        <w:rPr>
          <w:b/>
          <w:bCs/>
          <w:sz w:val="32"/>
          <w:szCs w:val="32"/>
          <w:lang w:val="nn-NO"/>
        </w:rPr>
      </w:pPr>
    </w:p>
    <w:p w14:paraId="22512604" w14:textId="77777777" w:rsidR="008C3215" w:rsidRDefault="008C3215" w:rsidP="00D35455">
      <w:pPr>
        <w:jc w:val="center"/>
        <w:rPr>
          <w:b/>
          <w:bCs/>
          <w:sz w:val="32"/>
          <w:szCs w:val="32"/>
          <w:lang w:val="nn-NO"/>
        </w:rPr>
      </w:pPr>
    </w:p>
    <w:p w14:paraId="1E1A623D" w14:textId="77777777" w:rsidR="008C3215" w:rsidRDefault="008C3215" w:rsidP="00D35455">
      <w:pPr>
        <w:jc w:val="center"/>
        <w:rPr>
          <w:b/>
          <w:bCs/>
          <w:sz w:val="32"/>
          <w:szCs w:val="32"/>
          <w:lang w:val="nn-NO"/>
        </w:rPr>
      </w:pPr>
    </w:p>
    <w:p w14:paraId="6BAA84E7" w14:textId="77777777" w:rsidR="008C3215" w:rsidRDefault="008C3215" w:rsidP="00D35455">
      <w:pPr>
        <w:jc w:val="center"/>
        <w:rPr>
          <w:b/>
          <w:bCs/>
          <w:sz w:val="32"/>
          <w:szCs w:val="32"/>
          <w:lang w:val="nn-NO"/>
        </w:rPr>
      </w:pPr>
    </w:p>
    <w:p w14:paraId="707BB6CE" w14:textId="77777777" w:rsidR="008C3215" w:rsidRDefault="008C3215" w:rsidP="00D35455">
      <w:pPr>
        <w:jc w:val="center"/>
        <w:rPr>
          <w:b/>
          <w:bCs/>
          <w:sz w:val="32"/>
          <w:szCs w:val="32"/>
          <w:lang w:val="nn-NO"/>
        </w:rPr>
      </w:pPr>
    </w:p>
    <w:p w14:paraId="6CC663E5" w14:textId="77777777" w:rsidR="008C3215" w:rsidRDefault="008C3215" w:rsidP="00D35455">
      <w:pPr>
        <w:jc w:val="center"/>
        <w:rPr>
          <w:b/>
          <w:bCs/>
          <w:sz w:val="32"/>
          <w:szCs w:val="32"/>
          <w:lang w:val="nn-NO"/>
        </w:rPr>
      </w:pPr>
    </w:p>
    <w:p w14:paraId="3889F1ED" w14:textId="77777777" w:rsidR="008C3215" w:rsidRDefault="008C3215" w:rsidP="00D35455">
      <w:pPr>
        <w:jc w:val="center"/>
        <w:rPr>
          <w:b/>
          <w:bCs/>
          <w:sz w:val="32"/>
          <w:szCs w:val="32"/>
          <w:lang w:val="nn-NO"/>
        </w:rPr>
      </w:pPr>
    </w:p>
    <w:p w14:paraId="23B8ACE6" w14:textId="77777777" w:rsidR="008C3215" w:rsidRDefault="008C3215" w:rsidP="008C3215">
      <w:pPr>
        <w:rPr>
          <w:b/>
          <w:bCs/>
          <w:sz w:val="32"/>
          <w:szCs w:val="32"/>
          <w:lang w:val="nn-NO"/>
        </w:rPr>
      </w:pPr>
    </w:p>
    <w:p w14:paraId="37A3D4FF" w14:textId="77777777" w:rsidR="008C3215" w:rsidRDefault="008C3215" w:rsidP="00D35455">
      <w:pPr>
        <w:jc w:val="center"/>
        <w:rPr>
          <w:b/>
          <w:bCs/>
          <w:sz w:val="32"/>
          <w:szCs w:val="32"/>
          <w:lang w:val="nn-NO"/>
        </w:rPr>
      </w:pPr>
    </w:p>
    <w:p w14:paraId="2E74DEA8" w14:textId="77777777" w:rsidR="00423B21" w:rsidRPr="00423B21" w:rsidRDefault="00423B21" w:rsidP="00423B21">
      <w:pPr>
        <w:rPr>
          <w:rFonts w:cstheme="minorHAnsi"/>
          <w:sz w:val="32"/>
          <w:szCs w:val="32"/>
          <w:lang w:val="nn-NO"/>
        </w:rPr>
      </w:pPr>
      <w:r w:rsidRPr="00423B21">
        <w:rPr>
          <w:rFonts w:cstheme="minorHAnsi"/>
          <w:sz w:val="32"/>
          <w:szCs w:val="32"/>
          <w:lang w:val="nn-NO"/>
        </w:rPr>
        <w:t xml:space="preserve">Budi dapat menggunakan metode membaca SQ3R. Metode SQ3R adalah metode membaca yang populer digunakan oleh orang-orang, yang terdiri dari lima langkah yaitu, survey-question-read-recite-review. Hal ini juga sejalan dengan yang dikemukakan oleh Sudarno, dkk. (2004: 132), metode SQ3R adalah suatu metode membaca untuk menemukan ide-ide pokok dan pendukungnya, serta untuk membantu mengingat agar lebih tahan lama melalui lima langkah kegiatan yaitu, survei, question, recite, read, dan review. </w:t>
      </w:r>
    </w:p>
    <w:p w14:paraId="548EA933" w14:textId="77777777" w:rsidR="00423B21" w:rsidRPr="00423B21" w:rsidRDefault="00423B21" w:rsidP="00423B21">
      <w:pPr>
        <w:rPr>
          <w:rFonts w:cstheme="minorHAnsi"/>
          <w:sz w:val="32"/>
          <w:szCs w:val="32"/>
          <w:lang w:val="nn-NO"/>
        </w:rPr>
      </w:pPr>
      <w:r w:rsidRPr="00423B21">
        <w:rPr>
          <w:rFonts w:cstheme="minorHAnsi"/>
          <w:sz w:val="32"/>
          <w:szCs w:val="32"/>
          <w:lang w:val="nn-NO"/>
        </w:rPr>
        <w:t>1.</w:t>
      </w:r>
      <w:r w:rsidRPr="00423B21">
        <w:rPr>
          <w:rFonts w:cstheme="minorHAnsi"/>
          <w:sz w:val="32"/>
          <w:szCs w:val="32"/>
          <w:lang w:val="nn-NO"/>
        </w:rPr>
        <w:tab/>
        <w:t xml:space="preserve">Survei </w:t>
      </w:r>
    </w:p>
    <w:p w14:paraId="7FFDDF04" w14:textId="77777777" w:rsidR="00423B21" w:rsidRPr="00423B21" w:rsidRDefault="00423B21" w:rsidP="00423B21">
      <w:pPr>
        <w:rPr>
          <w:rFonts w:cstheme="minorHAnsi"/>
          <w:sz w:val="32"/>
          <w:szCs w:val="32"/>
          <w:lang w:val="nn-NO"/>
        </w:rPr>
      </w:pPr>
      <w:r w:rsidRPr="00423B21">
        <w:rPr>
          <w:rFonts w:cstheme="minorHAnsi"/>
          <w:sz w:val="32"/>
          <w:szCs w:val="32"/>
          <w:lang w:val="nn-NO"/>
        </w:rPr>
        <w:t xml:space="preserve">Survei atau melihat selintas, maksudnya adalah melakukan pengamatan awal secara sekilas mengenai identitas buku dan gambaran umum isinya. Surber merupakan langkah awal sebelum membaca buku secara teliti. </w:t>
      </w:r>
    </w:p>
    <w:p w14:paraId="4961A652" w14:textId="77777777" w:rsidR="00423B21" w:rsidRPr="00423B21" w:rsidRDefault="00423B21" w:rsidP="00423B21">
      <w:pPr>
        <w:rPr>
          <w:rFonts w:cstheme="minorHAnsi"/>
          <w:sz w:val="32"/>
          <w:szCs w:val="32"/>
          <w:lang w:val="nn-NO"/>
        </w:rPr>
      </w:pPr>
      <w:r w:rsidRPr="00423B21">
        <w:rPr>
          <w:rFonts w:cstheme="minorHAnsi"/>
          <w:sz w:val="32"/>
          <w:szCs w:val="32"/>
          <w:lang w:val="nn-NO"/>
        </w:rPr>
        <w:t>2.</w:t>
      </w:r>
      <w:r w:rsidRPr="00423B21">
        <w:rPr>
          <w:rFonts w:cstheme="minorHAnsi"/>
          <w:sz w:val="32"/>
          <w:szCs w:val="32"/>
          <w:lang w:val="nn-NO"/>
        </w:rPr>
        <w:tab/>
        <w:t>Question</w:t>
      </w:r>
    </w:p>
    <w:p w14:paraId="42367A05" w14:textId="77777777" w:rsidR="00423B21" w:rsidRPr="00423B21" w:rsidRDefault="00423B21" w:rsidP="00423B21">
      <w:pPr>
        <w:rPr>
          <w:rFonts w:cstheme="minorHAnsi"/>
          <w:sz w:val="32"/>
          <w:szCs w:val="32"/>
          <w:lang w:val="nn-NO"/>
        </w:rPr>
      </w:pPr>
      <w:r w:rsidRPr="00423B21">
        <w:rPr>
          <w:rFonts w:cstheme="minorHAnsi"/>
          <w:sz w:val="32"/>
          <w:szCs w:val="32"/>
          <w:lang w:val="nn-NO"/>
        </w:rPr>
        <w:t xml:space="preserve">Question atau bertanya, maksudnya adalah bertanya dalam hati mengenai isi buku dan bertanya kepada diri sendir tentang informasi apa yang dibutuhkan dari buku ini. Pertanyaan ini gunanya untuk membimbing pembaca pada apa yang diperlukannya. </w:t>
      </w:r>
    </w:p>
    <w:p w14:paraId="3EF3F0AD" w14:textId="77777777" w:rsidR="00423B21" w:rsidRPr="00423B21" w:rsidRDefault="00423B21" w:rsidP="00423B21">
      <w:pPr>
        <w:rPr>
          <w:rFonts w:cstheme="minorHAnsi"/>
          <w:sz w:val="32"/>
          <w:szCs w:val="32"/>
          <w:lang w:val="nn-NO"/>
        </w:rPr>
      </w:pPr>
      <w:r w:rsidRPr="00423B21">
        <w:rPr>
          <w:rFonts w:cstheme="minorHAnsi"/>
          <w:sz w:val="32"/>
          <w:szCs w:val="32"/>
          <w:lang w:val="nn-NO"/>
        </w:rPr>
        <w:t>3.</w:t>
      </w:r>
      <w:r w:rsidRPr="00423B21">
        <w:rPr>
          <w:rFonts w:cstheme="minorHAnsi"/>
          <w:sz w:val="32"/>
          <w:szCs w:val="32"/>
          <w:lang w:val="nn-NO"/>
        </w:rPr>
        <w:tab/>
        <w:t>Read</w:t>
      </w:r>
    </w:p>
    <w:p w14:paraId="2F64F50A" w14:textId="77777777" w:rsidR="00423B21" w:rsidRPr="00423B21" w:rsidRDefault="00423B21" w:rsidP="00423B21">
      <w:pPr>
        <w:rPr>
          <w:rFonts w:cstheme="minorHAnsi"/>
          <w:sz w:val="32"/>
          <w:szCs w:val="32"/>
          <w:lang w:val="nn-NO"/>
        </w:rPr>
      </w:pPr>
      <w:r w:rsidRPr="00423B21">
        <w:rPr>
          <w:rFonts w:cstheme="minorHAnsi"/>
          <w:sz w:val="32"/>
          <w:szCs w:val="32"/>
          <w:lang w:val="nn-NO"/>
        </w:rPr>
        <w:t xml:space="preserve">Read atau membaca, maksudnya adalah menyusun pertanyaan kunci, barulah seseorang membaca dengan teliti buku tersebut. </w:t>
      </w:r>
    </w:p>
    <w:p w14:paraId="4F195274" w14:textId="77777777" w:rsidR="00423B21" w:rsidRPr="00423B21" w:rsidRDefault="00423B21" w:rsidP="00423B21">
      <w:pPr>
        <w:rPr>
          <w:rFonts w:cstheme="minorHAnsi"/>
          <w:sz w:val="32"/>
          <w:szCs w:val="32"/>
          <w:lang w:val="nn-NO"/>
        </w:rPr>
      </w:pPr>
      <w:r w:rsidRPr="00423B21">
        <w:rPr>
          <w:rFonts w:cstheme="minorHAnsi"/>
          <w:sz w:val="32"/>
          <w:szCs w:val="32"/>
          <w:lang w:val="nn-NO"/>
        </w:rPr>
        <w:t>4.</w:t>
      </w:r>
      <w:r w:rsidRPr="00423B21">
        <w:rPr>
          <w:rFonts w:cstheme="minorHAnsi"/>
          <w:sz w:val="32"/>
          <w:szCs w:val="32"/>
          <w:lang w:val="nn-NO"/>
        </w:rPr>
        <w:tab/>
        <w:t xml:space="preserve">Recite </w:t>
      </w:r>
    </w:p>
    <w:p w14:paraId="197D1378" w14:textId="77777777" w:rsidR="00423B21" w:rsidRPr="00423B21" w:rsidRDefault="00423B21" w:rsidP="00423B21">
      <w:pPr>
        <w:rPr>
          <w:rFonts w:cstheme="minorHAnsi"/>
          <w:sz w:val="32"/>
          <w:szCs w:val="32"/>
          <w:lang w:val="nn-NO"/>
        </w:rPr>
      </w:pPr>
      <w:r w:rsidRPr="00423B21">
        <w:rPr>
          <w:rFonts w:cstheme="minorHAnsi"/>
          <w:sz w:val="32"/>
          <w:szCs w:val="32"/>
          <w:lang w:val="nn-NO"/>
        </w:rPr>
        <w:t xml:space="preserve">Recite atau Recall (mengendapkan dan mengingat Kembali) maksudnya, setelah membaca secara teliti suatu bab atau bagian dari buku, seseorang harus berhenti sejenak untuk mengendapkan apa yang dibacanya atau mengingat kembali. Pada tahap ini kita dapat membuat catatan seperlunya. </w:t>
      </w:r>
    </w:p>
    <w:p w14:paraId="6E60A893" w14:textId="77777777" w:rsidR="00423B21" w:rsidRPr="00423B21" w:rsidRDefault="00423B21" w:rsidP="00423B21">
      <w:pPr>
        <w:rPr>
          <w:rFonts w:cstheme="minorHAnsi"/>
          <w:sz w:val="32"/>
          <w:szCs w:val="32"/>
          <w:lang w:val="nn-NO"/>
        </w:rPr>
      </w:pPr>
      <w:r w:rsidRPr="00423B21">
        <w:rPr>
          <w:rFonts w:cstheme="minorHAnsi"/>
          <w:sz w:val="32"/>
          <w:szCs w:val="32"/>
          <w:lang w:val="nn-NO"/>
        </w:rPr>
        <w:t>5.</w:t>
      </w:r>
      <w:r w:rsidRPr="00423B21">
        <w:rPr>
          <w:rFonts w:cstheme="minorHAnsi"/>
          <w:sz w:val="32"/>
          <w:szCs w:val="32"/>
          <w:lang w:val="nn-NO"/>
        </w:rPr>
        <w:tab/>
        <w:t xml:space="preserve">Review </w:t>
      </w:r>
    </w:p>
    <w:p w14:paraId="0D300245" w14:textId="77777777" w:rsidR="00423B21" w:rsidRPr="00423B21" w:rsidRDefault="00423B21" w:rsidP="00423B21">
      <w:pPr>
        <w:rPr>
          <w:rFonts w:cstheme="minorHAnsi"/>
          <w:sz w:val="32"/>
          <w:szCs w:val="32"/>
          <w:lang w:val="nn-NO"/>
        </w:rPr>
      </w:pPr>
      <w:r w:rsidRPr="00423B21">
        <w:rPr>
          <w:rFonts w:cstheme="minorHAnsi"/>
          <w:sz w:val="32"/>
          <w:szCs w:val="32"/>
          <w:lang w:val="nn-NO"/>
        </w:rPr>
        <w:lastRenderedPageBreak/>
        <w:t xml:space="preserve">Review atau melihat ulang adalah proses menelusuri Kembali hal-hal penting yang sudah dibaca, sebelum mengakhiri kegiatan membaca. Pada tahap ini kita mencoba mengingat kembali dengan membaca ulang bacaan yang kita baca. </w:t>
      </w:r>
    </w:p>
    <w:p w14:paraId="05D3D614" w14:textId="77777777" w:rsidR="00423B21" w:rsidRPr="00423B21" w:rsidRDefault="00423B21" w:rsidP="00423B21">
      <w:pPr>
        <w:rPr>
          <w:rFonts w:cstheme="minorHAnsi"/>
          <w:sz w:val="32"/>
          <w:szCs w:val="32"/>
          <w:lang w:val="nn-NO"/>
        </w:rPr>
      </w:pPr>
      <w:r w:rsidRPr="00423B21">
        <w:rPr>
          <w:rFonts w:cstheme="minorHAnsi"/>
          <w:sz w:val="32"/>
          <w:szCs w:val="32"/>
          <w:lang w:val="nn-NO"/>
        </w:rPr>
        <w:t xml:space="preserve">Metode membaca SQ3R dapat diterapkan dengan cara mengikuti langkah-langkah di atas, dimana penerapannya diawali dengan budi membangun gambaran secara umum tentang bahan yang akan atau sedang dipelajari, lalu budi membuat pertanyaan dari judul atau subjudul suatu bab, dilanjutkan dengan membaca untuk mencari jawaban dari pertanyaan sambil mengingat kembali apa yang telah dibaca, dan yang terakhir adalah melihat atau membaca ulang bacaan yang telah dibaca. </w:t>
      </w:r>
    </w:p>
    <w:p w14:paraId="2AC87BE8" w14:textId="77777777" w:rsidR="00423B21" w:rsidRPr="00423B21" w:rsidRDefault="00423B21" w:rsidP="00423B21">
      <w:pPr>
        <w:rPr>
          <w:rFonts w:cstheme="minorHAnsi"/>
          <w:sz w:val="32"/>
          <w:szCs w:val="32"/>
          <w:lang w:val="nn-NO"/>
        </w:rPr>
      </w:pPr>
    </w:p>
    <w:p w14:paraId="6846476C" w14:textId="77777777" w:rsidR="00423B21" w:rsidRPr="00423B21" w:rsidRDefault="00423B21" w:rsidP="00423B21">
      <w:pPr>
        <w:rPr>
          <w:rFonts w:cstheme="minorHAnsi"/>
          <w:sz w:val="32"/>
          <w:szCs w:val="32"/>
          <w:lang w:val="nn-NO"/>
        </w:rPr>
      </w:pPr>
    </w:p>
    <w:p w14:paraId="6B2EF9C3" w14:textId="77777777" w:rsidR="00423B21" w:rsidRPr="00423B21" w:rsidRDefault="00423B21" w:rsidP="00423B21">
      <w:pPr>
        <w:rPr>
          <w:rFonts w:cstheme="minorHAnsi"/>
          <w:sz w:val="32"/>
          <w:szCs w:val="32"/>
          <w:lang w:val="nn-NO"/>
        </w:rPr>
      </w:pPr>
    </w:p>
    <w:p w14:paraId="04308D87" w14:textId="77777777" w:rsidR="00423B21" w:rsidRPr="00423B21" w:rsidRDefault="00423B21" w:rsidP="00423B21">
      <w:pPr>
        <w:rPr>
          <w:rFonts w:cstheme="minorHAnsi"/>
          <w:sz w:val="32"/>
          <w:szCs w:val="32"/>
          <w:lang w:val="nn-NO"/>
        </w:rPr>
      </w:pPr>
    </w:p>
    <w:p w14:paraId="55B225DF" w14:textId="77777777" w:rsidR="00423B21" w:rsidRPr="00423B21" w:rsidRDefault="00423B21" w:rsidP="00423B21">
      <w:pPr>
        <w:rPr>
          <w:rFonts w:cstheme="minorHAnsi"/>
          <w:sz w:val="32"/>
          <w:szCs w:val="32"/>
          <w:lang w:val="nn-NO"/>
        </w:rPr>
      </w:pPr>
    </w:p>
    <w:p w14:paraId="2E63ADD6" w14:textId="77777777" w:rsidR="00423B21" w:rsidRPr="00423B21" w:rsidRDefault="00423B21" w:rsidP="00423B21">
      <w:pPr>
        <w:rPr>
          <w:rFonts w:cstheme="minorHAnsi"/>
          <w:sz w:val="32"/>
          <w:szCs w:val="32"/>
          <w:lang w:val="nn-NO"/>
        </w:rPr>
      </w:pPr>
    </w:p>
    <w:p w14:paraId="4110ABB5" w14:textId="77777777" w:rsidR="00423B21" w:rsidRPr="00423B21" w:rsidRDefault="00423B21" w:rsidP="00423B21">
      <w:pPr>
        <w:rPr>
          <w:rFonts w:cstheme="minorHAnsi"/>
          <w:sz w:val="32"/>
          <w:szCs w:val="32"/>
          <w:lang w:val="nn-NO"/>
        </w:rPr>
      </w:pPr>
    </w:p>
    <w:p w14:paraId="379804BD" w14:textId="77777777" w:rsidR="00423B21" w:rsidRPr="00423B21" w:rsidRDefault="00423B21" w:rsidP="00423B21">
      <w:pPr>
        <w:rPr>
          <w:rFonts w:cstheme="minorHAnsi"/>
          <w:sz w:val="32"/>
          <w:szCs w:val="32"/>
          <w:lang w:val="nn-NO"/>
        </w:rPr>
      </w:pPr>
    </w:p>
    <w:p w14:paraId="5DFA9329" w14:textId="77777777" w:rsidR="00423B21" w:rsidRPr="00423B21" w:rsidRDefault="00423B21" w:rsidP="00423B21">
      <w:pPr>
        <w:rPr>
          <w:rFonts w:cstheme="minorHAnsi"/>
          <w:sz w:val="32"/>
          <w:szCs w:val="32"/>
          <w:lang w:val="nn-NO"/>
        </w:rPr>
      </w:pPr>
    </w:p>
    <w:p w14:paraId="70EC7730" w14:textId="77777777" w:rsidR="00423B21" w:rsidRPr="00423B21" w:rsidRDefault="00423B21" w:rsidP="00423B21">
      <w:pPr>
        <w:rPr>
          <w:rFonts w:cstheme="minorHAnsi"/>
          <w:sz w:val="32"/>
          <w:szCs w:val="32"/>
          <w:lang w:val="nn-NO"/>
        </w:rPr>
      </w:pPr>
      <w:r w:rsidRPr="00423B21">
        <w:rPr>
          <w:rFonts w:cstheme="minorHAnsi"/>
          <w:sz w:val="32"/>
          <w:szCs w:val="32"/>
          <w:lang w:val="nn-NO"/>
        </w:rPr>
        <w:t xml:space="preserve">Daftar Pustaka: </w:t>
      </w:r>
    </w:p>
    <w:p w14:paraId="3AA570D6" w14:textId="77777777" w:rsidR="00423B21" w:rsidRPr="00423B21" w:rsidRDefault="00423B21" w:rsidP="00423B21">
      <w:pPr>
        <w:rPr>
          <w:rFonts w:cstheme="minorHAnsi"/>
          <w:sz w:val="32"/>
          <w:szCs w:val="32"/>
          <w:lang w:val="nn-NO"/>
        </w:rPr>
      </w:pPr>
      <w:r w:rsidRPr="00423B21">
        <w:rPr>
          <w:rFonts w:cstheme="minorHAnsi"/>
          <w:sz w:val="32"/>
          <w:szCs w:val="32"/>
          <w:lang w:val="nn-NO"/>
        </w:rPr>
        <w:t xml:space="preserve">Sudarsana, Undang. 2022. Pembinaan Minat Baca. Modul 6. Hal 12-21. Edisi 2. Tangerang Selatan: Universitas Terbuka. </w:t>
      </w:r>
    </w:p>
    <w:p w14:paraId="709EA6E9" w14:textId="77E69A14" w:rsidR="00D9634C" w:rsidRPr="005534B1" w:rsidRDefault="00423B21" w:rsidP="00423B21">
      <w:pPr>
        <w:rPr>
          <w:rFonts w:cstheme="minorHAnsi"/>
          <w:sz w:val="32"/>
          <w:szCs w:val="32"/>
          <w:lang w:val="nn-NO"/>
        </w:rPr>
      </w:pPr>
      <w:r w:rsidRPr="00423B21">
        <w:rPr>
          <w:rFonts w:cstheme="minorHAnsi"/>
          <w:sz w:val="32"/>
          <w:szCs w:val="32"/>
        </w:rPr>
        <w:t xml:space="preserve">Nurani, Heppi Isti. Suhita, Raheni. Suryanto, Edi. 2017. </w:t>
      </w:r>
      <w:r w:rsidRPr="00423B21">
        <w:rPr>
          <w:rFonts w:cstheme="minorHAnsi"/>
          <w:sz w:val="32"/>
          <w:szCs w:val="32"/>
          <w:lang w:val="nn-NO"/>
        </w:rPr>
        <w:t>Peningkatan kemampuan membaca cepat dengan metode SQ3R pada siswa SD. Jurnal penelitian pendidikan. 2(1). 35-36.</w:t>
      </w:r>
    </w:p>
    <w:sectPr w:rsidR="00D9634C" w:rsidRPr="00553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100244"/>
    <w:multiLevelType w:val="multilevel"/>
    <w:tmpl w:val="5A889D42"/>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16cid:durableId="99761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10"/>
    <w:rsid w:val="00092F18"/>
    <w:rsid w:val="000A000C"/>
    <w:rsid w:val="00423B21"/>
    <w:rsid w:val="005534B1"/>
    <w:rsid w:val="007031D6"/>
    <w:rsid w:val="00714510"/>
    <w:rsid w:val="008C3215"/>
    <w:rsid w:val="00943E92"/>
    <w:rsid w:val="009472B5"/>
    <w:rsid w:val="00C31CDA"/>
    <w:rsid w:val="00C92224"/>
    <w:rsid w:val="00D35455"/>
    <w:rsid w:val="00D9634C"/>
    <w:rsid w:val="00F472C9"/>
    <w:rsid w:val="00F50934"/>
    <w:rsid w:val="00FF7A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57E4"/>
  <w15:chartTrackingRefBased/>
  <w15:docId w15:val="{0A6E53B9-43CB-43AE-B32E-0BD25743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dc:creator>
  <cp:keywords/>
  <dc:description/>
  <cp:lastModifiedBy>Tria Sheptiana</cp:lastModifiedBy>
  <cp:revision>2</cp:revision>
  <dcterms:created xsi:type="dcterms:W3CDTF">2025-05-26T04:30:00Z</dcterms:created>
  <dcterms:modified xsi:type="dcterms:W3CDTF">2025-05-26T04:30:00Z</dcterms:modified>
</cp:coreProperties>
</file>