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TRIASHA SARKAR</w:t>
      </w:r>
    </w:p>
    <w:p>
      <w:pPr>
        <w:pStyle w:val="BodyText"/>
        <w:bidi w:val="0"/>
        <w:spacing w:before="0" w:after="0"/>
        <w:rPr/>
      </w:pPr>
      <w:r>
        <w:rPr/>
        <w:t xml:space="preserve">Atlanta, GA · +1 (404) 948-8761 · </w:t>
      </w:r>
      <w:hyperlink r:id="rId2">
        <w:r>
          <w:rPr>
            <w:rStyle w:val="Hyperlink"/>
          </w:rPr>
          <w:t>tsarkar34@gatech.edu</w:t>
        </w:r>
      </w:hyperlink>
    </w:p>
    <w:p>
      <w:pPr>
        <w:pStyle w:val="BodyText"/>
        <w:bidi w:val="0"/>
        <w:spacing w:before="0" w:after="283"/>
        <w:rPr/>
      </w:pPr>
      <w:hyperlink r:id="rId3">
        <w:r>
          <w:rPr>
            <w:rStyle w:val="Hyperlink"/>
          </w:rPr>
          <w:t>linkedin.com/in/triasha-sarkar</w:t>
        </w:r>
      </w:hyperlink>
      <w:r>
        <w:rPr/>
        <w:t xml:space="preserve"> · </w:t>
      </w:r>
      <w:hyperlink r:id="rId4">
        <w:r>
          <w:rPr>
            <w:rStyle w:val="Hyperlink"/>
          </w:rPr>
          <w:t>github.com/triasha72</w:t>
        </w:r>
      </w:hyperlink>
      <w:r>
        <w:rPr/>
        <w:t xml:space="preserve"> · </w:t>
      </w:r>
      <w:hyperlink r:id="rId5">
        <w:r>
          <w:rPr>
            <w:rStyle w:val="Hyperlink"/>
          </w:rPr>
          <w:t>triasha72.github.io/Portfolio</w:t>
        </w:r>
      </w:hyperlink>
    </w:p>
    <w:p>
      <w:pPr>
        <w:pStyle w:val="BodyText"/>
        <w:bidi w:val="0"/>
        <w:spacing w:before="0" w:after="283"/>
        <w:rPr/>
      </w:pPr>
      <w:r>
        <w:rPr/>
        <w:t>Machine learning engineer and Georgia Tech aerospace MS graduate who builds tested systems from data and evaluation through deployment. Experience spans aircraft-engine diagnostics, time-series ML, retrieval and ranking, recommender systems, GenAI evaluation, scientific ML, and safety-critical engineering.</w:t>
      </w:r>
    </w:p>
    <w:p>
      <w:pPr>
        <w:pStyle w:val="BodyText"/>
        <w:bidi w:val="0"/>
        <w:spacing w:before="0" w:after="0"/>
        <w:rPr/>
      </w:pPr>
      <w:r>
        <w:rPr/>
        <w:t>Education</w:t>
      </w:r>
    </w:p>
    <w:tbl>
      <w:tblPr>
        <w:tblW w:w="64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19"/>
        <w:gridCol w:w="856"/>
      </w:tblGrid>
      <w:tr>
        <w:trPr/>
        <w:tc>
          <w:tcPr>
            <w:tcW w:w="5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M.S., Aerospace Engineering | Georgia Institute of Technology, Atlanta, GA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Aug 2026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  <w:t>Graduate Research Assistant, Aerospace Systems Design Laboratory (ASDL)</w:t>
      </w:r>
    </w:p>
    <w:tbl>
      <w:tblPr>
        <w:tblW w:w="62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91"/>
        <w:gridCol w:w="847"/>
      </w:tblGrid>
      <w:tr>
        <w:trPr/>
        <w:tc>
          <w:tcPr>
            <w:tcW w:w="5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M.Sc., Aerospace Vehicle Design | Cranfield University, United Kingdom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Feb 2023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  <w:t>First Class Honours · Thesis on geometry optimization under FAA constraints</w:t>
      </w:r>
    </w:p>
    <w:tbl>
      <w:tblPr>
        <w:tblW w:w="69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95"/>
        <w:gridCol w:w="829"/>
      </w:tblGrid>
      <w:tr>
        <w:trPr/>
        <w:tc>
          <w:tcPr>
            <w:tcW w:w="6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B.Tech., Aerospace Engineering | SRM Institute of Science and Technology, India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Jun 2021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  <w:t>First Class Honours</w:t>
      </w:r>
    </w:p>
    <w:p>
      <w:pPr>
        <w:pStyle w:val="BodyText"/>
        <w:bidi w:val="0"/>
        <w:spacing w:before="0" w:after="283"/>
        <w:rPr/>
      </w:pPr>
      <w:r>
        <w:rPr/>
        <w:t>Technical Skills</w:t>
      </w:r>
    </w:p>
    <w:p>
      <w:pPr>
        <w:pStyle w:val="BodyText"/>
        <w:bidi w:val="0"/>
        <w:spacing w:before="0" w:after="283"/>
        <w:rPr/>
      </w:pPr>
      <w:r>
        <w:rPr>
          <w:b/>
        </w:rPr>
        <w:t>ML &amp; GenAI:</w:t>
      </w:r>
      <w:r>
        <w:rPr/>
        <w:t xml:space="preserve"> PyTorch, scikit-learn, Transformers, RAG, hybrid retrieval, reranking, recommender systems, uncertainty estimation, time-series ML</w:t>
      </w:r>
    </w:p>
    <w:p>
      <w:pPr>
        <w:pStyle w:val="BodyText"/>
        <w:bidi w:val="0"/>
        <w:spacing w:before="0" w:after="283"/>
        <w:rPr/>
      </w:pPr>
      <w:r>
        <w:rPr>
          <w:b/>
        </w:rPr>
        <w:t>Systems:</w:t>
      </w:r>
      <w:r>
        <w:rPr/>
        <w:t xml:space="preserve"> Python, SQL, FastAPI, Docker, Kubernetes, GitHub Actions, DuckDB, PostgreSQL/pgvector, Kafka, ONNX, Core ML, Qualcomm QNN</w:t>
      </w:r>
    </w:p>
    <w:p>
      <w:pPr>
        <w:pStyle w:val="BodyText"/>
        <w:bidi w:val="0"/>
        <w:spacing w:before="0" w:after="283"/>
        <w:rPr/>
      </w:pPr>
      <w:r>
        <w:rPr>
          <w:b/>
        </w:rPr>
        <w:t>Scientific computing:</w:t>
      </w:r>
      <w:r>
        <w:rPr/>
        <w:t xml:space="preserve"> NumPy, SciPy, pandas, NetworkX, OSMnx, statistical inference, design of experiments, surrogate modeling</w:t>
      </w:r>
    </w:p>
    <w:p>
      <w:pPr>
        <w:pStyle w:val="BodyText"/>
        <w:bidi w:val="0"/>
        <w:spacing w:before="0" w:after="0"/>
        <w:rPr/>
      </w:pPr>
      <w:r>
        <w:rPr/>
        <w:t>Professional Experience</w:t>
      </w:r>
    </w:p>
    <w:tbl>
      <w:tblPr>
        <w:tblW w:w="56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80"/>
        <w:gridCol w:w="1762"/>
      </w:tblGrid>
      <w:tr>
        <w:trPr/>
        <w:tc>
          <w:tcPr>
            <w:tcW w:w="38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Graduate Research Assistant | Georgia Tech ASDL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May 2025 – Aug 2026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Built a 15,120-case rocket-motor failure-detection workflow reaching 96.8% accuracy and 0.986 ROC AUC on unseen geometries; worked on HERO retrieval and RAG methods for safety-related information.</w:t>
      </w:r>
    </w:p>
    <w:tbl>
      <w:tblPr>
        <w:tblW w:w="47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59"/>
        <w:gridCol w:w="1624"/>
      </w:tblGrid>
      <w:tr>
        <w:trPr/>
        <w:tc>
          <w:tcPr>
            <w:tcW w:w="31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Machine Learning Engineer | Rolls-Royce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Jul 2023 – Apr 2025</w:t>
            </w:r>
          </w:p>
        </w:tc>
      </w:tr>
    </w:tbl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Built Python and Azure Databricks predictive-maintenance workflows for 1 Hz and 10 Hz aircraft-engine sensor data, including feature engineering, anomaly detection, model evaluation, and failure-mode review with domain experts.</w:t>
      </w:r>
    </w:p>
    <w:tbl>
      <w:tblPr>
        <w:tblW w:w="399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6"/>
        <w:gridCol w:w="1679"/>
      </w:tblGrid>
      <w:tr>
        <w:trPr/>
        <w:tc>
          <w:tcPr>
            <w:tcW w:w="2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Intern | Rolls-Royce DataLabs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May 2021 – Jul 2021</w:t>
            </w:r>
          </w:p>
        </w:tc>
      </w:tr>
    </w:tbl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Worked on predictive analytics, anomaly detection, exploratory analysis, and proof-of-concept modeling for aircraft-engine sensor data.</w:t>
      </w:r>
    </w:p>
    <w:p>
      <w:pPr>
        <w:pStyle w:val="BodyText"/>
        <w:bidi w:val="0"/>
        <w:spacing w:before="0" w:after="0"/>
        <w:rPr/>
      </w:pPr>
      <w:r>
        <w:rPr/>
        <w:t>Technical Projects</w:t>
      </w:r>
    </w:p>
    <w:tbl>
      <w:tblPr>
        <w:tblW w:w="65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91"/>
        <w:gridCol w:w="1269"/>
      </w:tblGrid>
      <w:tr>
        <w:trPr/>
        <w:tc>
          <w:tcPr>
            <w:tcW w:w="5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AeroRAG-X | Independent Development of the HERO Retrieval Project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2025 – Present</w:t>
            </w:r>
          </w:p>
        </w:tc>
      </w:tr>
    </w:tbl>
    <w:p>
      <w:pPr>
        <w:pStyle w:val="BodyText"/>
        <w:bidi w:val="0"/>
        <w:spacing w:before="0" w:after="283"/>
        <w:rPr/>
      </w:pPr>
      <w:hyperlink r:id="rId6">
        <w:r>
          <w:rPr>
            <w:rStyle w:val="Hyperlink"/>
          </w:rPr>
          <w:t>github.com/triasha72/AeroRAG-X</w:t>
        </w:r>
      </w:hyperlink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Independently extended HERO into a provenance-aware RAG evaluation system with BM25, dense retrieval, reranking, citation checks, safe agent degradation, held-out QASPER/SciFact evaluation, and 10K–1M NASA-text scale studies.</w:t>
      </w:r>
    </w:p>
    <w:tbl>
      <w:tblPr>
        <w:tblW w:w="52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86"/>
        <w:gridCol w:w="773"/>
      </w:tblGrid>
      <w:tr>
        <w:trPr/>
        <w:tc>
          <w:tcPr>
            <w:tcW w:w="4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NewsLens | Recommendation, Ranking, and Production ML</w:t>
            </w:r>
          </w:p>
        </w:tc>
        <w:tc>
          <w:tcPr>
            <w:tcW w:w="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Jul 2026</w:t>
            </w:r>
          </w:p>
        </w:tc>
      </w:tr>
    </w:tbl>
    <w:p>
      <w:pPr>
        <w:pStyle w:val="BodyText"/>
        <w:bidi w:val="0"/>
        <w:spacing w:before="0" w:after="283"/>
        <w:rPr/>
      </w:pPr>
      <w:hyperlink r:id="rId7">
        <w:r>
          <w:rPr>
            <w:rStyle w:val="Hyperlink"/>
          </w:rPr>
          <w:t>github.com/triasha72/NewsLens</w:t>
        </w:r>
      </w:hyperlink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Built a FastAPI retrieval service with Go ingestion, Kafka, PostgreSQL, Docker/Kubernetes paths, and reproducible MIND evaluation; selected model reached NDCG@10 0.3664.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Rejected a weaker learned ranker under the frozen comparison and documented application/state-host deployment boundaries.</w:t>
      </w:r>
    </w:p>
    <w:tbl>
      <w:tblPr>
        <w:tblW w:w="58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29"/>
        <w:gridCol w:w="1607"/>
      </w:tblGrid>
      <w:tr>
        <w:trPr/>
        <w:tc>
          <w:tcPr>
            <w:tcW w:w="42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EdgeGenBench | Scientific ML and On-Device Inference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Aug 2026 – Present</w:t>
            </w:r>
          </w:p>
        </w:tc>
      </w:tr>
    </w:tbl>
    <w:p>
      <w:pPr>
        <w:pStyle w:val="BodyText"/>
        <w:bidi w:val="0"/>
        <w:spacing w:before="0" w:after="283"/>
        <w:rPr/>
      </w:pPr>
      <w:hyperlink r:id="rId8">
        <w:r>
          <w:rPr>
            <w:rStyle w:val="Hyperlink"/>
          </w:rPr>
          <w:t>github.com/triasha72/EdgeGenBench</w:t>
        </w:r>
      </w:hyperlink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Built an ONNX/QNN deployment-evidence pipeline and evaluated flight anomalies on 17,780 aircraft-disjoint approaches; 94.96% accuracy did not hide the 0.7380 macro-F1 release failure.</w:t>
      </w:r>
    </w:p>
    <w:tbl>
      <w:tblPr>
        <w:tblW w:w="47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24"/>
        <w:gridCol w:w="1067"/>
      </w:tblGrid>
      <w:tr>
        <w:trPr/>
        <w:tc>
          <w:tcPr>
            <w:tcW w:w="37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HERO | Source-Aware Retrieval for Airline Safety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2025 – 2026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  <w:t>Georgia Tech ASDL · Graduate Research Assistant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Explored retrieval and RAG methods for the Delta Air Lines-sponsored HERO project, helping analysts trace generated answers to safety-related technical sources.</w:t>
      </w:r>
    </w:p>
    <w:p>
      <w:pPr>
        <w:pStyle w:val="BodyText"/>
        <w:bidi w:val="0"/>
        <w:spacing w:before="0" w:after="0"/>
        <w:rPr/>
      </w:pPr>
      <w:r>
        <w:rPr/>
        <w:t>AIRFAANS | Coursework Project in Scientific Machine LearningCoursework</w:t>
      </w:r>
    </w:p>
    <w:p>
      <w:pPr>
        <w:pStyle w:val="BodyText"/>
        <w:bidi w:val="0"/>
        <w:spacing w:before="0" w:after="283"/>
        <w:rPr/>
      </w:pPr>
      <w:hyperlink r:id="rId9">
        <w:r>
          <w:rPr>
            <w:rStyle w:val="Hyperlink"/>
          </w:rPr>
          <w:t>github.com/triasha72/AIRFAANS</w:t>
        </w:r>
      </w:hyperlink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Developing and training data-driven surrogate models for airfoil flow fields using the AirfRANS benchmark, with matched comparisons across MLP, graph neural network, and neural-operator approaches.</w:t>
      </w:r>
    </w:p>
    <w:p>
      <w:pPr>
        <w:pStyle w:val="BodyText"/>
        <w:bidi w:val="0"/>
        <w:spacing w:before="0" w:after="0"/>
        <w:rPr/>
      </w:pPr>
      <w:r>
        <w:rPr/>
        <w:t>AeroSynth-Eval | Multimodal AI EvaluationAug 2026 – Present</w:t>
      </w:r>
    </w:p>
    <w:p>
      <w:pPr>
        <w:pStyle w:val="BodyText"/>
        <w:bidi w:val="0"/>
        <w:spacing w:before="0" w:after="283"/>
        <w:rPr/>
      </w:pPr>
      <w:hyperlink r:id="rId10">
        <w:r>
          <w:rPr>
            <w:rStyle w:val="Hyperlink"/>
          </w:rPr>
          <w:t>github.com/triasha72/AeroSynth-Eval</w:t>
        </w:r>
      </w:hyperlink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Built evaluation tooling for preference, calibration, transfer, utility, uncertainty, and alignment; a ten-seed AGDD study improved macro F1 from 0.3881 to 0.4419 but reduced crack recall, so the release stays blocked.</w:t>
      </w:r>
    </w:p>
    <w:p>
      <w:pPr>
        <w:pStyle w:val="BodyText"/>
        <w:bidi w:val="0"/>
        <w:spacing w:before="0" w:after="0"/>
        <w:rPr/>
      </w:pPr>
      <w:r>
        <w:rPr/>
        <w:t>IntegrityBench | Integrity and Safety EvaluationAug 2026 – Present</w:t>
      </w:r>
    </w:p>
    <w:p>
      <w:pPr>
        <w:pStyle w:val="BodyText"/>
        <w:bidi w:val="0"/>
        <w:spacing w:before="0" w:after="283"/>
        <w:rPr/>
      </w:pPr>
      <w:hyperlink r:id="rId11">
        <w:r>
          <w:rPr>
            <w:rStyle w:val="Hyperlink"/>
          </w:rPr>
          <w:t>github.com/triasha72/IntegrityBench</w:t>
        </w:r>
      </w:hyperlink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Built evaluation and release tooling for macro F1, false acceptance, false rejection, calibration, policy citation accuracy, latency, monitoring hooks, and an AWS reference deployment plan.</w:t>
      </w:r>
    </w:p>
    <w:p>
      <w:pPr>
        <w:pStyle w:val="BodyText"/>
        <w:bidi w:val="0"/>
        <w:spacing w:before="0" w:after="0"/>
        <w:rPr/>
      </w:pPr>
      <w:r>
        <w:rPr/>
        <w:t>Surrogate Model Learning | Robust Regression2025 – Oct 2026</w:t>
      </w:r>
    </w:p>
    <w:p>
      <w:pPr>
        <w:pStyle w:val="BodyText"/>
        <w:bidi w:val="0"/>
        <w:spacing w:before="0" w:after="283"/>
        <w:rPr/>
      </w:pPr>
      <w:hyperlink r:id="rId12">
        <w:r>
          <w:rPr>
            <w:rStyle w:val="Hyperlink"/>
          </w:rPr>
          <w:t>github.com/triasha72/Surrogate-model-learning</w:t>
        </w:r>
      </w:hyperlink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Built Gaussian-process and regression workflows with grouped holdouts, operating-domain warnings, uncertainty checks, and data-hashed robustness reports; ten grouped airfoil splits reached mean R² 0.8662.</w:t>
      </w:r>
    </w:p>
    <w:p>
      <w:pPr>
        <w:pStyle w:val="BodyText"/>
        <w:bidi w:val="0"/>
        <w:spacing w:before="0" w:after="0"/>
        <w:rPr/>
      </w:pPr>
      <w:r>
        <w:rPr/>
        <w:t>Equity Backtest | Walk-Forward Signal EvaluationJul 2026 – Sep 2026</w:t>
      </w:r>
    </w:p>
    <w:p>
      <w:pPr>
        <w:pStyle w:val="BodyText"/>
        <w:bidi w:val="0"/>
        <w:spacing w:before="0" w:after="283"/>
        <w:rPr/>
      </w:pPr>
      <w:hyperlink r:id="rId13">
        <w:r>
          <w:rPr>
            <w:rStyle w:val="Hyperlink"/>
          </w:rPr>
          <w:t>github.com/triasha72/Equity-Backtest</w:t>
        </w:r>
      </w:hyperlink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Built a monthly cross-sectional backtest with point-in-time membership validation, no-look-ahead controls, turnover, capacity constraints, and multiple-testing records; return claims remain withheld pending licensed CRSP data.</w:t>
      </w:r>
    </w:p>
    <w:p>
      <w:pPr>
        <w:pStyle w:val="BodyText"/>
        <w:bidi w:val="0"/>
        <w:spacing w:before="0" w:after="0"/>
        <w:rPr/>
      </w:pPr>
      <w:r>
        <w:rPr/>
        <w:t>Project EAGLE | Vehicle Grand Challenge with RIC EnterpriseSep 2025 – May 2026</w:t>
      </w:r>
    </w:p>
    <w:p>
      <w:pPr>
        <w:pStyle w:val="BodyText"/>
        <w:bidi w:val="0"/>
        <w:spacing w:before="0" w:after="283"/>
        <w:rPr/>
      </w:pPr>
      <w:r>
        <w:rPr/>
        <w:t>Georgia Tech ASDL · Graduate Research Assistant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Developed sizing/synthesis tooling, passenger layout, AutoCAD cabin geometry, and requirements for the Eco-friendly Airborne Global Luxury Ekranoplan.</w:t>
      </w:r>
    </w:p>
    <w:p>
      <w:pPr>
        <w:pStyle w:val="BodyText"/>
        <w:bidi w:val="0"/>
        <w:spacing w:before="0" w:after="0"/>
        <w:rPr/>
      </w:pPr>
      <w:r>
        <w:rPr/>
        <w:t>Project GREEN TEA | Sustainable Aviation ModelingSep 2025 – Present</w:t>
      </w:r>
    </w:p>
    <w:p>
      <w:pPr>
        <w:pStyle w:val="BodyText"/>
        <w:bidi w:val="0"/>
        <w:spacing w:before="0" w:after="283"/>
        <w:rPr/>
      </w:pPr>
      <w:r>
        <w:rPr/>
        <w:t>Georgia Tech ASDL · Graduate Research Assistant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Developed a techno-economic framework for forest-residue sustainable aviation fuel and bioenergy, including jobs, CO₂ impacts, a GREET surrogate, and forest-health modeling.</w:t>
      </w:r>
    </w:p>
    <w:p>
      <w:pPr>
        <w:pStyle w:val="BodyText"/>
        <w:bidi w:val="0"/>
        <w:spacing w:before="0" w:after="0"/>
        <w:rPr/>
      </w:pPr>
      <w:r>
        <w:rPr/>
        <w:t>Additional Experience</w:t>
      </w:r>
    </w:p>
    <w:p>
      <w:pPr>
        <w:pStyle w:val="BodyText"/>
        <w:bidi w:val="0"/>
        <w:spacing w:before="0" w:after="283"/>
        <w:rPr/>
      </w:pPr>
      <w:r>
        <w:rPr/>
        <w:t>Intern | STAR OrbitalsAug 2021 – Oct 2021</w:t>
      </w:r>
    </w:p>
    <w:p>
      <w:pPr>
        <w:pStyle w:val="BodyText"/>
        <w:bidi w:val="0"/>
        <w:spacing w:before="0" w:after="283"/>
        <w:rPr/>
      </w:pPr>
      <w:r>
        <w:rPr/>
        <w:t>Contributed to static-test-pad development for solid rocket motors, Arduino avionics, SolidWorks, Autodesk Fusion 360 mechanical design, and project planning.</w:t>
      </w:r>
    </w:p>
    <w:p>
      <w:pPr>
        <w:pStyle w:val="BodyText"/>
        <w:bidi w:val="0"/>
        <w:spacing w:before="0" w:after="283"/>
        <w:rPr/>
      </w:pPr>
      <w:r>
        <w:rPr/>
        <w:t>Summer Intern | Bangalore Aircraft Industries Pvt. Ltd.Jun 2019 – Jul 2019</w:t>
      </w:r>
    </w:p>
    <w:p>
      <w:pPr>
        <w:pStyle w:val="BodyText"/>
        <w:bidi w:val="0"/>
        <w:spacing w:before="0" w:after="283"/>
        <w:rPr/>
      </w:pPr>
      <w:r>
        <w:rPr/>
        <w:t>Worked on material testing, stress analysis, and structural testing using NASTRAN-PATRAN.</w:t>
      </w:r>
    </w:p>
    <w:p>
      <w:pPr>
        <w:pStyle w:val="BodyText"/>
        <w:bidi w:val="0"/>
        <w:spacing w:before="0" w:after="0"/>
        <w:rPr/>
      </w:pPr>
      <w:r>
        <w:rPr/>
        <w:t>Leadership</w:t>
      </w:r>
    </w:p>
    <w:p>
      <w:pPr>
        <w:pStyle w:val="BodyText"/>
        <w:bidi w:val="0"/>
        <w:spacing w:before="0" w:after="0"/>
        <w:rPr/>
      </w:pPr>
      <w:r>
        <w:rPr/>
        <w:t>Graduate Chair | Women of Aeronautics and Astronautics, Georgia Tech2025 – 2026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874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64"/>
    </w:pPr>
    <w:rPr>
      <w:rFonts w:ascii="Arial;Helvetica;sans-serif" w:hAnsi="Arial;Helvetica;sans-serif" w:eastAsia="Arial;Helvetica;sans-serif" w:cs="Arial;Helvetica;sans-serif"/>
      <w:color w:val="222222"/>
      <w:sz w:val="16"/>
      <w:szCs w:val="16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45A96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45A96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sarkar34@gatech.edu" TargetMode="External"/><Relationship Id="rId3" Type="http://schemas.openxmlformats.org/officeDocument/2006/relationships/hyperlink" Target="https://www.linkedin.com/in/triasha-sarkar/" TargetMode="External"/><Relationship Id="rId4" Type="http://schemas.openxmlformats.org/officeDocument/2006/relationships/hyperlink" Target="https://github.com/triasha72" TargetMode="External"/><Relationship Id="rId5" Type="http://schemas.openxmlformats.org/officeDocument/2006/relationships/hyperlink" Target="https://triasha72.github.io/Portfolio/" TargetMode="External"/><Relationship Id="rId6" Type="http://schemas.openxmlformats.org/officeDocument/2006/relationships/hyperlink" Target="https://github.com/triasha72/AeroRAG-X" TargetMode="External"/><Relationship Id="rId7" Type="http://schemas.openxmlformats.org/officeDocument/2006/relationships/hyperlink" Target="https://github.com/triasha72/NewsLens" TargetMode="External"/><Relationship Id="rId8" Type="http://schemas.openxmlformats.org/officeDocument/2006/relationships/hyperlink" Target="https://github.com/triasha72/EdgeGenBench" TargetMode="External"/><Relationship Id="rId9" Type="http://schemas.openxmlformats.org/officeDocument/2006/relationships/hyperlink" Target="https://github.com/triasha72/AIRFAANS" TargetMode="External"/><Relationship Id="rId10" Type="http://schemas.openxmlformats.org/officeDocument/2006/relationships/hyperlink" Target="https://github.com/triasha72/AeroSynth-Eval" TargetMode="External"/><Relationship Id="rId11" Type="http://schemas.openxmlformats.org/officeDocument/2006/relationships/hyperlink" Target="https://github.com/triasha72/IntegrityBench" TargetMode="External"/><Relationship Id="rId12" Type="http://schemas.openxmlformats.org/officeDocument/2006/relationships/hyperlink" Target="https://github.com/triasha72/Surrogate-model-learning" TargetMode="External"/><Relationship Id="rId13" Type="http://schemas.openxmlformats.org/officeDocument/2006/relationships/hyperlink" Target="https://github.com/triasha72/Equity-Backtest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  <Pages>1</Pages>
  <Words>740</Words>
  <Characters>5240</Characters>
  <CharactersWithSpaces>5902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Triasha Sarkar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