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="00A11DAA">
        <w:rPr>
          <w:sz w:val="24"/>
          <w:szCs w:val="24"/>
        </w:rPr>
        <w:t xml:space="preserve">what </w:t>
      </w:r>
      <w:r>
        <w:rPr>
          <w:sz w:val="24"/>
          <w:szCs w:val="24"/>
        </w:rPr>
        <w:t>Silverlight or WPF (</w:t>
      </w:r>
      <w:r w:rsidRPr="00B57B0B">
        <w:rPr>
          <w:sz w:val="24"/>
          <w:szCs w:val="24"/>
        </w:rPr>
        <w:t>Windows Presentation Foundation)</w:t>
      </w:r>
      <w:r w:rsidR="00A11DAA">
        <w:rPr>
          <w:sz w:val="24"/>
          <w:szCs w:val="24"/>
        </w:rPr>
        <w:t xml:space="preserve"> does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>). Welcome to the world of developing Excel applications using the MVVM 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with Silverlight or WPF) and bind their view models</w:t>
      </w:r>
      <w:r w:rsidR="00E10225">
        <w:rPr>
          <w:sz w:val="24"/>
          <w:szCs w:val="24"/>
        </w:rPr>
        <w:t xml:space="preserve"> (implemented in any .NET languages)</w:t>
      </w:r>
      <w:r w:rsidR="009C4A6C" w:rsidRPr="00B57B0B">
        <w:rPr>
          <w:sz w:val="24"/>
          <w:szCs w:val="24"/>
        </w:rPr>
        <w:t xml:space="preserve"> </w:t>
      </w:r>
      <w:r w:rsidR="00A11DAA">
        <w:rPr>
          <w:sz w:val="24"/>
          <w:szCs w:val="24"/>
        </w:rPr>
        <w:t>to them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 specific, but your</w:t>
      </w:r>
      <w:r w:rsidR="009C4A6C" w:rsidRPr="00B57B0B">
        <w:rPr>
          <w:sz w:val="24"/>
          <w:szCs w:val="24"/>
        </w:rPr>
        <w:t xml:space="preserve"> view models and your business </w:t>
      </w:r>
      <w:r>
        <w:rPr>
          <w:sz w:val="24"/>
          <w:szCs w:val="24"/>
        </w:rPr>
        <w:t xml:space="preserve">objects </w:t>
      </w:r>
      <w:r w:rsidR="00A11DAA">
        <w:rPr>
          <w:sz w:val="24"/>
          <w:szCs w:val="24"/>
        </w:rPr>
        <w:t>are free of Excel specifics.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printing, import /expor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</w:t>
      </w:r>
      <w:r w:rsidR="00484418">
        <w:rPr>
          <w:sz w:val="24"/>
          <w:szCs w:val="24"/>
        </w:rPr>
        <w:t>d formulas and macros within</w:t>
      </w:r>
      <w:r w:rsidR="00DF3E34">
        <w:rPr>
          <w:sz w:val="24"/>
          <w:szCs w:val="24"/>
        </w:rPr>
        <w:t xml:space="preserve">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</w:t>
      </w:r>
      <w:proofErr w:type="spellStart"/>
      <w:r w:rsidR="002A33FB" w:rsidRPr="00B57B0B">
        <w:rPr>
          <w:sz w:val="24"/>
          <w:szCs w:val="24"/>
        </w:rPr>
        <w:t>dll</w:t>
      </w:r>
      <w:proofErr w:type="spellEnd"/>
      <w:r w:rsidR="002A33FB" w:rsidRPr="00B57B0B">
        <w:rPr>
          <w:sz w:val="24"/>
          <w:szCs w:val="24"/>
        </w:rPr>
        <w:t>, *.</w:t>
      </w:r>
      <w:proofErr w:type="spellStart"/>
      <w:r w:rsidR="002A33FB" w:rsidRPr="00B57B0B">
        <w:rPr>
          <w:sz w:val="24"/>
          <w:szCs w:val="24"/>
        </w:rPr>
        <w:t>xll</w:t>
      </w:r>
      <w:proofErr w:type="spellEnd"/>
      <w:r w:rsidR="002A33FB" w:rsidRPr="00B57B0B">
        <w:rPr>
          <w:sz w:val="24"/>
          <w:szCs w:val="24"/>
        </w:rPr>
        <w:t xml:space="preserve">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</w:t>
      </w:r>
      <w:r w:rsidR="00E0027E">
        <w:rPr>
          <w:sz w:val="24"/>
          <w:szCs w:val="24"/>
        </w:rPr>
        <w:t>ly</w:t>
      </w:r>
      <w:r w:rsidRPr="00B57B0B">
        <w:rPr>
          <w:sz w:val="24"/>
          <w:szCs w:val="24"/>
        </w:rPr>
        <w:t xml:space="preserve">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</w:t>
      </w:r>
      <w:r w:rsidR="00B55E8D">
        <w:rPr>
          <w:sz w:val="24"/>
          <w:szCs w:val="24"/>
        </w:rPr>
        <w:t>Excel</w:t>
      </w:r>
      <w:r w:rsidRPr="00C23249">
        <w:rPr>
          <w:sz w:val="24"/>
          <w:szCs w:val="24"/>
        </w:rPr>
        <w:t xml:space="preserve">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Heading2"/>
        <w:rPr>
          <w:color w:val="2E74B5" w:themeColor="accent1" w:themeShade="BF"/>
        </w:rPr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</w:t>
      </w:r>
      <w:r w:rsidR="00132A20">
        <w:rPr>
          <w:sz w:val="24"/>
          <w:szCs w:val="24"/>
        </w:rPr>
        <w:t>an</w:t>
      </w:r>
      <w:r>
        <w:rPr>
          <w:sz w:val="24"/>
          <w:szCs w:val="24"/>
        </w:rPr>
        <w:t xml:space="preserve">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eastAsia="en-AU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Heading2"/>
        <w:rPr>
          <w:color w:val="2E74B5" w:themeColor="accent1" w:themeShade="BF"/>
        </w:rPr>
      </w:pPr>
    </w:p>
    <w:p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trading solution (located under “samples\trading”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</w:p>
    <w:p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eastAsia="en-AU"/>
        </w:rPr>
        <w:drawing>
          <wp:inline distT="0" distB="0" distL="0" distR="0" wp14:anchorId="69BE9683" wp14:editId="120FC45B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Paragraph"/>
        <w:spacing w:line="360" w:lineRule="auto"/>
        <w:ind w:left="357"/>
      </w:pPr>
    </w:p>
    <w:p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Heading2"/>
        <w:rPr>
          <w:color w:val="2E74B5" w:themeColor="accent1" w:themeShade="BF"/>
        </w:rPr>
      </w:pPr>
    </w:p>
    <w:p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Heading2"/>
        <w:rPr>
          <w:color w:val="2E74B5" w:themeColor="accent1" w:themeShade="BF"/>
        </w:rPr>
      </w:pPr>
    </w:p>
    <w:p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connection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the initial binding.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the initial binding.</w:t>
      </w:r>
    </w:p>
    <w:p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Heading2"/>
        <w:rPr>
          <w:color w:val="2E74B5" w:themeColor="accent1" w:themeShade="BF"/>
        </w:rPr>
      </w:pPr>
    </w:p>
    <w:p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their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their 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Otherwise, you are ready to try the FX spot trading sample.</w:t>
      </w:r>
    </w:p>
    <w:p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>celMVC application, all is required is to run Excel, then open ExcelMVC.Addin.xll or ExcelMVC.Addin (x64).dll (from the application’s bin directory)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starts the FX spot trading sample.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“ExcelMvc\Examples\SpotTrading\SpotTrading\bin\Debug”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lastRenderedPageBreak/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Excel “ExcelMvc.Addin.xll”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ExcelMvc.Addin.xll and ExcelMvc.Addin (x64).xll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:rsidR="001E7F52" w:rsidRDefault="001E7F52" w:rsidP="001E7F5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 workbooks</w:t>
      </w:r>
      <w:r>
        <w:rPr>
          <w:noProof/>
          <w:sz w:val="24"/>
          <w:szCs w:val="24"/>
        </w:rPr>
        <w:t>, then the build out path will have everything you need to run your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If you have installed the ExcelMVC NuGet package to your .NET solution (see section </w:t>
      </w:r>
      <w:r w:rsidRPr="002E4146">
        <w:rPr>
          <w:i/>
          <w:sz w:val="24"/>
          <w:szCs w:val="24"/>
        </w:rPr>
        <w:t>Setting up an ExcelMVC .NET solution</w:t>
      </w:r>
      <w:r>
        <w:rPr>
          <w:sz w:val="24"/>
          <w:szCs w:val="24"/>
        </w:rPr>
        <w:t xml:space="preserve"> above), Visual Studio </w:t>
      </w:r>
      <w:r w:rsidR="00103E90">
        <w:rPr>
          <w:sz w:val="24"/>
          <w:szCs w:val="24"/>
        </w:rPr>
        <w:t xml:space="preserve">2013 </w:t>
      </w:r>
      <w:r>
        <w:rPr>
          <w:sz w:val="24"/>
          <w:szCs w:val="24"/>
        </w:rPr>
        <w:t>can download the source code and symbol files (*.pdb) on demand for you. That means, with a little bit of configuration to Visual Studio, you can step through ExcelMVC during debugging. The configuration needs to be done only once.</w:t>
      </w:r>
    </w:p>
    <w:p w:rsidR="002E4146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The sources of ExcelMVC </w:t>
      </w:r>
      <w:r w:rsidR="00103E90">
        <w:rPr>
          <w:sz w:val="24"/>
          <w:szCs w:val="24"/>
        </w:rPr>
        <w:t>have been</w:t>
      </w:r>
      <w:r>
        <w:rPr>
          <w:sz w:val="24"/>
          <w:szCs w:val="24"/>
        </w:rPr>
        <w:t xml:space="preserve"> uploaded to </w:t>
      </w:r>
      <w:hyperlink r:id="rId14" w:history="1">
        <w:r w:rsidRPr="002E4146">
          <w:rPr>
            <w:rStyle w:val="Hyperlink"/>
            <w:sz w:val="24"/>
            <w:szCs w:val="24"/>
          </w:rPr>
          <w:t>symbolsource.org</w:t>
        </w:r>
      </w:hyperlink>
      <w:r w:rsidR="00103E90">
        <w:rPr>
          <w:sz w:val="24"/>
          <w:szCs w:val="24"/>
        </w:rPr>
        <w:t xml:space="preserve">, they will be updated with every new release of ExcelMVC. </w:t>
      </w:r>
      <w:r w:rsidR="00C26566">
        <w:rPr>
          <w:sz w:val="24"/>
          <w:szCs w:val="24"/>
        </w:rPr>
        <w:t>To</w:t>
      </w:r>
      <w:r w:rsidR="00103E90">
        <w:rPr>
          <w:sz w:val="24"/>
          <w:szCs w:val="24"/>
        </w:rPr>
        <w:t xml:space="preserve"> configure Visual Studio to download sources </w:t>
      </w:r>
      <w:r w:rsidR="00BD78B4">
        <w:rPr>
          <w:sz w:val="24"/>
          <w:szCs w:val="24"/>
        </w:rPr>
        <w:t xml:space="preserve">and symbols </w:t>
      </w:r>
      <w:r w:rsidR="00103E90">
        <w:rPr>
          <w:sz w:val="24"/>
          <w:szCs w:val="24"/>
        </w:rPr>
        <w:t>from this server, follow these instructions:</w:t>
      </w:r>
    </w:p>
    <w:p w:rsidR="00103E90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Visual Studio, g</w:t>
      </w:r>
      <w:r w:rsidR="00103E90">
        <w:rPr>
          <w:sz w:val="24"/>
          <w:szCs w:val="24"/>
        </w:rPr>
        <w:t>o to Tools | Options | Debugging | General.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Uncheck “Enable Just My Code”.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E90">
        <w:rPr>
          <w:sz w:val="24"/>
          <w:szCs w:val="24"/>
        </w:rPr>
        <w:t>Uncheck “Require source files to exactly match the original version”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 to Tools | Options | Debugging | Symbols.</w:t>
      </w:r>
    </w:p>
    <w:p w:rsidR="00103E90" w:rsidRP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the symbol server </w:t>
      </w:r>
      <w:hyperlink r:id="rId15" w:history="1">
        <w:r w:rsidRPr="0024620D">
          <w:rPr>
            <w:rStyle w:val="Hyperlink"/>
            <w:rFonts w:ascii="Courier" w:hAnsi="Courier" w:cs="Courier"/>
            <w:sz w:val="24"/>
            <w:szCs w:val="24"/>
            <w:lang w:val="en-US"/>
          </w:rPr>
          <w:t>http://srv.symbolsource.org/pdb/Publi</w:t>
        </w:r>
        <w:bookmarkStart w:id="1" w:name="_GoBack"/>
        <w:bookmarkEnd w:id="1"/>
        <w:r w:rsidRPr="0024620D">
          <w:rPr>
            <w:rStyle w:val="Hyperlink"/>
            <w:rFonts w:ascii="Courier" w:hAnsi="Courier" w:cs="Courier"/>
            <w:sz w:val="24"/>
            <w:szCs w:val="24"/>
            <w:lang w:val="en-US"/>
          </w:rPr>
          <w:t>c</w:t>
        </w:r>
      </w:hyperlink>
    </w:p>
    <w:p w:rsid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a folder for the symbol cache. Have a look at the following picture to check your symbol server settings.</w:t>
      </w:r>
    </w:p>
    <w:p w:rsidR="00BD78B4" w:rsidRDefault="00BD78B4" w:rsidP="00BD78B4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AD83CAC" wp14:editId="1DBF0E71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B" w:rsidRPr="00BD78B4" w:rsidRDefault="0056263B" w:rsidP="00BD78B4">
      <w:pPr>
        <w:rPr>
          <w:sz w:val="24"/>
          <w:szCs w:val="24"/>
        </w:rPr>
      </w:pPr>
      <w:r>
        <w:rPr>
          <w:sz w:val="24"/>
          <w:szCs w:val="24"/>
        </w:rPr>
        <w:t>Now, if you run the spot trading sample in Excel as described above, go to Visual Studio debugger and click on Debug | Attach to Process …, then select EXCEL and start stepping through ExcelMVC code.</w:t>
      </w:r>
    </w:p>
    <w:p w:rsidR="002E4146" w:rsidRDefault="002E4146" w:rsidP="00D919C5">
      <w:pPr>
        <w:rPr>
          <w:sz w:val="24"/>
          <w:szCs w:val="24"/>
        </w:rPr>
      </w:pPr>
    </w:p>
    <w:p w:rsidR="00314953" w:rsidRDefault="00314953" w:rsidP="00D919C5">
      <w:pPr>
        <w:rPr>
          <w:sz w:val="24"/>
          <w:szCs w:val="24"/>
        </w:rPr>
      </w:pPr>
    </w:p>
    <w:p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103E90"/>
    <w:rsid w:val="001074FE"/>
    <w:rsid w:val="00120ECF"/>
    <w:rsid w:val="001220C5"/>
    <w:rsid w:val="00124135"/>
    <w:rsid w:val="00127D15"/>
    <w:rsid w:val="00132A20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40608"/>
    <w:rsid w:val="00243505"/>
    <w:rsid w:val="00255890"/>
    <w:rsid w:val="00271167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D7B13"/>
    <w:rsid w:val="00802A74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F2005"/>
    <w:rsid w:val="00957BB8"/>
    <w:rsid w:val="009656DD"/>
    <w:rsid w:val="00967BFC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5E8D"/>
    <w:rsid w:val="00B57B0B"/>
    <w:rsid w:val="00B668BA"/>
    <w:rsid w:val="00B727DF"/>
    <w:rsid w:val="00B7674E"/>
    <w:rsid w:val="00B924B5"/>
    <w:rsid w:val="00BD78B4"/>
    <w:rsid w:val="00C12476"/>
    <w:rsid w:val="00C14198"/>
    <w:rsid w:val="00C22907"/>
    <w:rsid w:val="00C23249"/>
    <w:rsid w:val="00C26566"/>
    <w:rsid w:val="00C42766"/>
    <w:rsid w:val="00C736D7"/>
    <w:rsid w:val="00C85043"/>
    <w:rsid w:val="00CB4820"/>
    <w:rsid w:val="00CC3347"/>
    <w:rsid w:val="00D007F2"/>
    <w:rsid w:val="00D0778A"/>
    <w:rsid w:val="00D14986"/>
    <w:rsid w:val="00D25535"/>
    <w:rsid w:val="00D4277E"/>
    <w:rsid w:val="00D50EFD"/>
    <w:rsid w:val="00D54D93"/>
    <w:rsid w:val="00D663AF"/>
    <w:rsid w:val="00D919C5"/>
    <w:rsid w:val="00D97ED0"/>
    <w:rsid w:val="00DD0892"/>
    <w:rsid w:val="00DF3E34"/>
    <w:rsid w:val="00E0027E"/>
    <w:rsid w:val="00E02DEA"/>
    <w:rsid w:val="00E02ED3"/>
    <w:rsid w:val="00E06FE1"/>
    <w:rsid w:val="00E10225"/>
    <w:rsid w:val="00E108EE"/>
    <w:rsid w:val="00E1712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F47A3"/>
    <w:rsid w:val="00EF7B29"/>
    <w:rsid w:val="00F12417"/>
    <w:rsid w:val="00F2189A"/>
    <w:rsid w:val="00F3439A"/>
    <w:rsid w:val="00F627B7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4E11C-615E-4B76-8751-516A2053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rv.symbolsource.org/pdb/Publi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ymbolsour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0AB5-37B9-4BE5-AAA3-29AA6FF0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2937</Words>
  <Characters>16743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118</cp:revision>
  <dcterms:created xsi:type="dcterms:W3CDTF">2014-06-21T22:39:00Z</dcterms:created>
  <dcterms:modified xsi:type="dcterms:W3CDTF">2014-06-26T20:52:00Z</dcterms:modified>
</cp:coreProperties>
</file>