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/>
      </w:pPr>
      <w:r>
        <w:rPr>
          <w:rFonts w:ascii="Noto Sans" w:hAnsi="Noto Sans" w:eastAsia="Noto Sans KR"/>
          <w:b w:val="1"/>
          <w:color w:val="111827"/>
          <w:sz w:val="48"/>
          <w:szCs w:val="48"/>
        </w:rPr>
        <w:t>김재영</w:t>
      </w:r>
    </w:p>
    <w:p>
      <w:pPr>
        <w:spacing w:after="80"/>
      </w:pPr>
      <w:r>
        <w:rPr>
          <w:rFonts w:ascii="Noto Sans" w:hAnsi="Noto Sans" w:eastAsia="Noto Sans KR"/>
          <w:color w:val="6B7280"/>
          <w:sz w:val="19"/>
          <w:szCs w:val="19"/>
        </w:rPr>
        <w:t>프로덕트 엔지니어 · 서울 · jaeyoung@example.com · github.com/jaeyoung</w:t>
      </w:r>
    </w:p>
    <w:p>
      <w:pPr>
        <w:keepNext w:val="1"/>
        <w:pBdr>
          <w:bottom w:val="single" w:sz="4" w:space="1" w:color="D1D5DB"/>
        </w:pBdr>
        <w:spacing w:before="280" w:after="120"/>
      </w:pPr>
      <w:r>
        <w:rPr>
          <w:rFonts w:ascii="Noto Sans" w:hAnsi="Noto Sans" w:eastAsia="Noto Sans KR"/>
          <w:b w:val="1"/>
          <w:color w:val="1D4ED8"/>
          <w:sz w:val="20"/>
          <w:szCs w:val="20"/>
        </w:rPr>
        <w:t>경력</w:t>
      </w:r>
    </w:p>
    <w:tbl>
      <w:tblPr>
        <w:tblW w:w="9600" w:type="dxa"/>
        <w:tblBorders/>
      </w:tblPr>
      <w:tblGrid>
        <w:gridCol w:w="7600"/>
        <w:gridCol w:w="2000"/>
      </w:tblGrid>
      <w:tr>
        <w:trPr>
          <w:tblHeader/>
        </w:trPr>
        <w:tc>
          <w:tcPr>
            <w:tcW w:w="7600" w:type="dxa"/>
            <w:tcMar>
              <w:left w:w="0" w:type="dxa"/>
            </w:tcMa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시니어 프로덕트 엔지니어 · 모아페이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2023 – 현재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송금 화면을 다시 설계해 완료율을 71%에서 84%로 올렸다</w:t>
      </w:r>
    </w:p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결제 API 응답 시간을 p95 420ms에서 180ms로 줄였다</w:t>
      </w:r>
    </w:p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엔지니어 6명의 온보딩 과정을 만들어 첫 배포까지 걸리는 시간을 3주에서 5일로 줄였다</w:t>
      </w:r>
    </w:p>
    <w:tbl>
      <w:tblPr>
        <w:tblW w:w="9600" w:type="dxa"/>
        <w:tblBorders/>
      </w:tblPr>
      <w:tblGrid>
        <w:gridCol w:w="7600"/>
        <w:gridCol w:w="2000"/>
      </w:tblGrid>
      <w:tr>
        <w:trPr>
          <w:tblHeader/>
        </w:trPr>
        <w:tc>
          <w:tcPr>
            <w:tcW w:w="7600" w:type="dxa"/>
            <w:tcMar>
              <w:left w:w="0" w:type="dxa"/>
            </w:tcMa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프로덕트 엔지니어 · 도시물류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2020 – 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야간 배송 배차 도구를 만들어 기사당 하루 배송을 2건 늘렸다</w:t>
      </w:r>
    </w:p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Postgres 파티셔닝으로 월 1억 건 로그 조회를 12초에서 0.8초로 줄였다</w:t>
      </w:r>
    </w:p>
    <w:tbl>
      <w:tblPr>
        <w:tblW w:w="9600" w:type="dxa"/>
        <w:tblBorders/>
      </w:tblPr>
      <w:tblGrid>
        <w:gridCol w:w="7600"/>
        <w:gridCol w:w="2000"/>
      </w:tblGrid>
      <w:tr>
        <w:trPr>
          <w:tblHeader/>
        </w:trPr>
        <w:tc>
          <w:tcPr>
            <w:tcW w:w="7600" w:type="dxa"/>
            <w:tcMar>
              <w:left w:w="0" w:type="dxa"/>
            </w:tcMa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소프트웨어 엔지니어 · 스타트업 A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2018 – 2020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line="280" w:lineRule="atLeast"/>
      </w:pPr>
      <w:r>
        <w:rPr>
          <w:rFonts w:ascii="Noto Sans" w:hAnsi="Noto Sans" w:eastAsia="Noto Sans KR"/>
          <w:color w:val="374151"/>
          <w:sz w:val="19"/>
          <w:szCs w:val="19"/>
        </w:rPr>
        <w:t>React Native 앱 출시, 첫해 다운로드 40만</w:t>
      </w:r>
    </w:p>
    <w:p>
      <w:pPr>
        <w:keepNext w:val="1"/>
        <w:pBdr>
          <w:bottom w:val="single" w:sz="4" w:space="1" w:color="D1D5DB"/>
        </w:pBdr>
        <w:spacing w:before="280" w:after="120"/>
      </w:pPr>
      <w:r>
        <w:rPr>
          <w:rFonts w:ascii="Noto Sans" w:hAnsi="Noto Sans" w:eastAsia="Noto Sans KR"/>
          <w:b w:val="1"/>
          <w:color w:val="1D4ED8"/>
          <w:sz w:val="20"/>
          <w:szCs w:val="20"/>
        </w:rPr>
        <w:t>학력</w:t>
      </w:r>
    </w:p>
    <w:tbl>
      <w:tblPr>
        <w:tblW w:w="9600" w:type="dxa"/>
        <w:tblBorders/>
      </w:tblPr>
      <w:tblGrid>
        <w:gridCol w:w="7600"/>
        <w:gridCol w:w="2000"/>
      </w:tblGrid>
      <w:tr>
        <w:trPr>
          <w:tblHeader/>
        </w:trPr>
        <w:tc>
          <w:tcPr>
            <w:tcW w:w="7600" w:type="dxa"/>
            <w:tcMar>
              <w:left w:w="0" w:type="dxa"/>
            </w:tcMa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컴퓨터공학 학사 · 한국대학교</w:t>
            </w:r>
          </w:p>
        </w:tc>
        <w:tc>
          <w:tcPr>
            <w:tcW w:w="2000" w:type="dxa"/>
            <w:tcMar>
              <w:right w:w="0" w:type="dxa"/>
            </w:tcMa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2014 – 2018</w:t>
            </w:r>
          </w:p>
        </w:tc>
      </w:tr>
    </w:tbl>
    <w:p>
      <w:pPr>
        <w:keepNext w:val="1"/>
        <w:pBdr>
          <w:bottom w:val="single" w:sz="4" w:space="1" w:color="D1D5DB"/>
        </w:pBdr>
        <w:spacing w:before="280" w:after="120"/>
      </w:pPr>
      <w:r>
        <w:rPr>
          <w:rFonts w:ascii="Noto Sans" w:hAnsi="Noto Sans" w:eastAsia="Noto Sans KR"/>
          <w:b w:val="1"/>
          <w:color w:val="1D4ED8"/>
          <w:sz w:val="20"/>
          <w:szCs w:val="20"/>
        </w:rPr>
        <w:t>기술</w:t>
      </w:r>
    </w:p>
    <w:tbl>
      <w:tblPr>
        <w:tblW w:w="9600" w:type="dxa"/>
        <w:tblBorders/>
      </w:tblPr>
      <w:tblGrid>
        <w:gridCol w:w="1400"/>
        <w:gridCol w:w="8200"/>
      </w:tblGrid>
      <w:tr>
        <w:trPr>
          <w:tblHeader/>
        </w:trPr>
        <w:tc>
          <w:tcPr>
            <w:tcW w:w="1400" w:type="dxa"/>
            <w:tcMar>
              <w:lef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언어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TypeScript, Go, Python, SQL</w:t>
            </w:r>
          </w:p>
        </w:tc>
      </w:tr>
      <w:tr>
        <w:tc>
          <w:tcPr>
            <w:tcW w:w="1400" w:type="dxa"/>
            <w:tcMar>
              <w:lef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인프라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AWS, Kubernetes, Terraform, Postgres</w:t>
            </w:r>
          </w:p>
        </w:tc>
      </w:tr>
      <w:tr>
        <w:tc>
          <w:tcPr>
            <w:tcW w:w="1400" w:type="dxa"/>
            <w:tcMar>
              <w:lef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제품</w:t>
            </w:r>
          </w:p>
        </w:tc>
        <w:tc>
          <w:tcPr>
            <w:tcW w:w="8200" w:type="dxa"/>
            <w:tcMar>
              <w:right w:w="0" w:type="dxa"/>
            </w:tcMar>
            <w:vAlign w:val="bottom"/>
          </w:tcPr>
          <w:p>
            <w:pPr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11827"/>
                <w:sz w:val="20"/>
                <w:szCs w:val="20"/>
              </w:rPr>
              <w:t>결제, 실험 설계, 접근성</w:t>
            </w:r>
          </w:p>
        </w:tc>
      </w:tr>
    </w:tbl>
    <w:sectPr>
      <w:pgSz w:w="11906" w:h="16838"/>
      <w:pgMar w:top="960" w:right="1120" w:bottom="960" w:left="1120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Mixdog</dc:creator>
  <cp:lastModifiedBy>Mixdog</cp:lastModifiedBy>
  <dcterms:created xsi:type="dcterms:W3CDTF">2026-09-23T11:08:50Z</dcterms:created>
  <dcterms:modified xsi:type="dcterms:W3CDTF">2026-09-23T11:08:50Z</dcterms:modified>
</cp:coreProperties>
</file>